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__________Н.В.Кандаурова</w:t>
            </w:r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5E794F54" w:rsidR="00400066" w:rsidRPr="00400066" w:rsidRDefault="00286B5B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54</w:t>
      </w:r>
      <w:r w:rsidR="008144BF"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Дизайн</w:t>
      </w:r>
      <w:r w:rsidR="00695AA1">
        <w:rPr>
          <w:rFonts w:ascii="Times New Roman" w:hAnsi="Times New Roman"/>
          <w:color w:val="auto"/>
          <w:sz w:val="28"/>
          <w:szCs w:val="28"/>
        </w:rPr>
        <w:t xml:space="preserve"> (по отраслям)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7D4751A3" w:rsidR="00702019" w:rsidRPr="00400066" w:rsidRDefault="00692F22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54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Дизайн (по отраслям)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19E7182" w:rsidR="00525365" w:rsidRDefault="00694DD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475044C8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1476D941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1C258DEB" w:rsidR="00525365" w:rsidRPr="00131DAC" w:rsidRDefault="00692F22" w:rsidP="00692F22">
            <w:pPr>
              <w:tabs>
                <w:tab w:val="left" w:pos="6631"/>
              </w:tabs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>
              <w:rPr>
                <w:rFonts w:ascii="Times New Roman" w:hAnsi="Times New Roman"/>
                <w:sz w:val="28"/>
              </w:rPr>
              <w:t>4.</w:t>
            </w:r>
            <w:r w:rsidR="000E5272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="000E5272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39A8F761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2127A800" w:rsidR="00702019" w:rsidRPr="00400066" w:rsidRDefault="00692F22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54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Дизайн (по отраслям)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tbl>
      <w:tblPr>
        <w:tblStyle w:val="-11"/>
        <w:tblW w:w="9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53"/>
        <w:gridCol w:w="3402"/>
      </w:tblGrid>
      <w:tr w:rsidR="00022E3C" w:rsidRPr="0022285C" w14:paraId="1D4E8CB2" w14:textId="77777777" w:rsidTr="00022E3C"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AA6C" w14:textId="77777777" w:rsidR="00022E3C" w:rsidRPr="0022285C" w:rsidRDefault="00022E3C" w:rsidP="00966226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A42F" w14:textId="77777777" w:rsidR="00022E3C" w:rsidRPr="0022285C" w:rsidRDefault="00022E3C" w:rsidP="00966226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022E3C" w:rsidRPr="0022285C" w14:paraId="78294526" w14:textId="77777777" w:rsidTr="00022E3C"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5889" w14:textId="77777777" w:rsidR="00022E3C" w:rsidRPr="0022285C" w:rsidRDefault="00022E3C" w:rsidP="0096622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71BC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1DB4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022E3C" w:rsidRPr="0022285C" w14:paraId="60C6A739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BCF0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2007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14:paraId="4FE062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6E1E0DF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120BE3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14:paraId="6D30F18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14:paraId="09AF490D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14:paraId="24922C6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</w:p>
          <w:p w14:paraId="16BE132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14:paraId="14F0BD2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14:paraId="7295EED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</w:p>
          <w:p w14:paraId="7CF88E3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14:paraId="667595C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480092A5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59068E1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14:paraId="6B870E5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14:paraId="373EA3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14:paraId="791D162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14:paraId="6BE6C2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14:paraId="0ECE47D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1AA7D05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14:paraId="32EF5D8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23E42D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03BC2EE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14:paraId="65608CC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4405192A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12A3318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F18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14:paraId="342D77F8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</w:p>
          <w:p w14:paraId="4F602EF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14:paraId="37F6E4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14:paraId="15974ED1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получения научных астрономических знаний;</w:t>
            </w:r>
          </w:p>
          <w:p w14:paraId="68B7731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7.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</w:p>
        </w:tc>
      </w:tr>
      <w:tr w:rsidR="00022E3C" w:rsidRPr="0022285C" w14:paraId="064E0D4E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1132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14:paraId="5D427CAF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376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1B77CDC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5E1ED61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14:paraId="6008E98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14:paraId="50F4D051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14:paraId="5AE8843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25246B0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012A9E8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14:paraId="5B0F356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7180339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18B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14:paraId="688D0D8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9. 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</w:tc>
      </w:tr>
      <w:tr w:rsidR="00022E3C" w:rsidRPr="0022285C" w14:paraId="45164C08" w14:textId="77777777" w:rsidTr="003B3DB3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2695" w14:textId="3F961550" w:rsidR="00022E3C" w:rsidRPr="00F5581E" w:rsidRDefault="00022E3C" w:rsidP="00F5581E">
            <w:pPr>
              <w:pStyle w:val="11c"/>
              <w:spacing w:after="0" w:line="240" w:lineRule="auto"/>
              <w:ind w:firstLine="0"/>
              <w:jc w:val="left"/>
              <w:outlineLvl w:val="0"/>
              <w:rPr>
                <w:color w:val="auto"/>
                <w:szCs w:val="24"/>
              </w:rPr>
            </w:pPr>
            <w:r w:rsidRPr="00F5581E">
              <w:rPr>
                <w:color w:val="000000" w:themeColor="text1"/>
                <w:szCs w:val="24"/>
              </w:rPr>
              <w:t>ОК 03</w:t>
            </w:r>
            <w:r w:rsidRPr="00F5581E">
              <w:rPr>
                <w:color w:val="000000" w:themeColor="text1"/>
                <w:szCs w:val="24"/>
              </w:rPr>
              <w:t xml:space="preserve">. </w:t>
            </w:r>
            <w:r w:rsidRPr="00F5581E">
              <w:rPr>
                <w:color w:val="000000" w:themeColor="text1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EDBA" w14:textId="77777777" w:rsidR="003B3DB3" w:rsidRPr="00133026" w:rsidRDefault="003B3DB3" w:rsidP="003B3DB3">
            <w:pPr>
              <w:widowControl/>
              <w:tabs>
                <w:tab w:val="left" w:pos="182"/>
              </w:tabs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 в части духовно-нравственного воспитания:</w:t>
            </w:r>
          </w:p>
          <w:p w14:paraId="0DF8FDB9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 способность оценивать ситуацию и принимать осознанные решения, ориентируясь на морально-нравственные нормы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и ценности; </w:t>
            </w:r>
          </w:p>
          <w:p w14:paraId="242A4D25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-осознание личного вклад в построение устойчивого будущего; </w:t>
            </w:r>
          </w:p>
          <w:p w14:paraId="05DE3AFE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Метапредметные результаты должны отражать: </w:t>
            </w:r>
          </w:p>
          <w:p w14:paraId="3989DEBE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7932E8E6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а)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самоорганизация:</w:t>
            </w:r>
          </w:p>
          <w:p w14:paraId="311DC381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и жизненных ситуациях;</w:t>
            </w:r>
          </w:p>
          <w:p w14:paraId="5DE200C1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самостоятельно составлять план решения проблемы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lastRenderedPageBreak/>
              <w:t>с учетом имеющихся ресурсов, собственных возможностей и предпочтений;</w:t>
            </w:r>
          </w:p>
          <w:p w14:paraId="4243E499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б)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самоконтроль:</w:t>
            </w:r>
          </w:p>
          <w:p w14:paraId="41A59E6B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использовать приемы рефлексии для оценки ситуации, выбора верного решения;</w:t>
            </w:r>
          </w:p>
          <w:p w14:paraId="49060077" w14:textId="09BB4ABD" w:rsidR="00022E3C" w:rsidRPr="0022285C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- уметь оценивать риски и своевременно принимать решения по их снижению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583D" w14:textId="77777777" w:rsidR="003B3DB3" w:rsidRPr="009D618F" w:rsidRDefault="003B3DB3" w:rsidP="003B3DB3">
            <w:pPr>
              <w:jc w:val="both"/>
              <w:rPr>
                <w:rFonts w:ascii="Times New Roman" w:hAnsi="Times New Roman"/>
                <w:i/>
                <w:color w:val="1F497D" w:themeColor="text2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9. Сформированность собственной позиции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 </w:t>
            </w:r>
          </w:p>
          <w:p w14:paraId="064CA303" w14:textId="77777777" w:rsidR="00022E3C" w:rsidRPr="0022285C" w:rsidRDefault="00022E3C" w:rsidP="00022E3C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022E3C" w:rsidRPr="0022285C" w14:paraId="74F64943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2174" w14:textId="77777777" w:rsidR="00022E3C" w:rsidRPr="0022285C" w:rsidRDefault="00022E3C" w:rsidP="00022E3C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613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2B97616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овладевание навыками учебно-исследовательской, проектной и социальной деятельности;</w:t>
            </w:r>
          </w:p>
          <w:p w14:paraId="6980B83B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0A28AD6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14:paraId="559095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14:paraId="26CE622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14:paraId="56979BB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14:paraId="113D0AB5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14:paraId="6DD06BB6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14:paraId="6FC11A8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в различных ситуациях,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проявлять творчество и воображение, быть инициативным.</w:t>
            </w:r>
          </w:p>
          <w:p w14:paraId="5E239F28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179DB3F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14:paraId="180D32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4D61599A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14:paraId="2AB73EF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514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3B3DB3" w:rsidRPr="0022285C" w14:paraId="2CB1BC1A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A394" w14:textId="3989F089" w:rsidR="003B3DB3" w:rsidRPr="003B3DB3" w:rsidRDefault="003B3DB3" w:rsidP="003B3DB3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3B3DB3">
              <w:rPr>
                <w:rFonts w:ascii="Times New Roman" w:hAnsi="Times New Roman"/>
                <w:color w:val="auto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0C473" w14:textId="77777777" w:rsidR="003B3DB3" w:rsidRPr="00063146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 в части эстетического воспитания:</w:t>
            </w:r>
          </w:p>
          <w:p w14:paraId="68DD335D" w14:textId="77777777" w:rsidR="003B3DB3" w:rsidRPr="00063146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 xml:space="preserve">- эстетическое отношение к миру, включая эстетику быта, научного и технического творчества, спорта, труда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063146">
              <w:rPr>
                <w:rFonts w:ascii="Times New Roman" w:hAnsi="Times New Roman"/>
                <w:color w:val="auto"/>
                <w:szCs w:val="24"/>
              </w:rPr>
              <w:t>и общественных отношений;</w:t>
            </w:r>
          </w:p>
          <w:p w14:paraId="090855FC" w14:textId="77777777" w:rsidR="003B3DB3" w:rsidRPr="00063146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14:paraId="1FD76297" w14:textId="77777777" w:rsidR="003B3DB3" w:rsidRPr="00063146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      </w:r>
          </w:p>
          <w:p w14:paraId="24EDFD9E" w14:textId="77777777" w:rsidR="003B3DB3" w:rsidRPr="00063146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 xml:space="preserve">Метапредметные результаты должны отражать: </w:t>
            </w:r>
          </w:p>
          <w:p w14:paraId="59276A2B" w14:textId="77777777" w:rsidR="003B3DB3" w:rsidRPr="00063146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5820D04E" w14:textId="77777777" w:rsidR="003B3DB3" w:rsidRPr="00063146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>а)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063146">
              <w:rPr>
                <w:rFonts w:ascii="Times New Roman" w:hAnsi="Times New Roman"/>
                <w:color w:val="auto"/>
                <w:szCs w:val="24"/>
              </w:rPr>
              <w:t>общение: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7DE4349F" w14:textId="77777777" w:rsidR="003B3DB3" w:rsidRPr="00063146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14:paraId="76413A2E" w14:textId="36C3B45E" w:rsidR="003B3DB3" w:rsidRPr="0022285C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063146">
              <w:rPr>
                <w:rFonts w:ascii="Times New Roman" w:hAnsi="Times New Roman"/>
                <w:color w:val="auto"/>
                <w:szCs w:val="24"/>
              </w:rPr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0EBD" w14:textId="77777777" w:rsidR="003B3DB3" w:rsidRPr="00063146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063146">
              <w:rPr>
                <w:rFonts w:ascii="Times New Roman" w:hAnsi="Times New Roman"/>
                <w:color w:val="auto"/>
                <w:szCs w:val="24"/>
              </w:rPr>
              <w:t>ПРб 1</w:t>
            </w:r>
            <w:r>
              <w:rPr>
                <w:rFonts w:ascii="Times New Roman" w:hAnsi="Times New Roman"/>
                <w:color w:val="auto"/>
                <w:szCs w:val="24"/>
              </w:rPr>
              <w:t>. С</w:t>
            </w:r>
            <w:r w:rsidRPr="00063146">
              <w:rPr>
                <w:rFonts w:ascii="Times New Roman" w:hAnsi="Times New Roman"/>
                <w:color w:val="auto"/>
                <w:szCs w:val="24"/>
              </w:rPr>
              <w:t xml:space="preserve">формированность представлений о роли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063146">
              <w:rPr>
                <w:rFonts w:ascii="Times New Roman" w:hAnsi="Times New Roman"/>
                <w:color w:val="auto"/>
                <w:szCs w:val="24"/>
              </w:rPr>
              <w:t xml:space="preserve">и месте физики и астрономии в современной научной картине мира, о системообразующей роли физики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063146">
              <w:rPr>
                <w:rFonts w:ascii="Times New Roman" w:hAnsi="Times New Roman"/>
                <w:color w:val="auto"/>
                <w:szCs w:val="24"/>
              </w:rPr>
              <w:t xml:space="preserve">в развитии 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063146">
              <w:rPr>
                <w:rFonts w:ascii="Times New Roman" w:hAnsi="Times New Roman"/>
                <w:color w:val="auto"/>
                <w:szCs w:val="24"/>
              </w:rPr>
              <w:t xml:space="preserve">в практической деятельности человека и дальнейшем научно-техническом развитии, роли физики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063146">
              <w:rPr>
                <w:rFonts w:ascii="Times New Roman" w:hAnsi="Times New Roman"/>
                <w:color w:val="auto"/>
                <w:szCs w:val="24"/>
              </w:rPr>
              <w:t>в формировании кругозора и функциональной грамотности человека для решения практических задач</w:t>
            </w:r>
          </w:p>
          <w:p w14:paraId="3F61F99C" w14:textId="77777777" w:rsidR="003B3DB3" w:rsidRPr="0022285C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3B3DB3" w:rsidRPr="0022285C" w14:paraId="01B59108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6295E" w14:textId="77777777" w:rsidR="003B3DB3" w:rsidRPr="0022285C" w:rsidRDefault="003B3DB3" w:rsidP="003B3DB3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действовать в чрезвычайных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CC39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экологического воспитания:</w:t>
            </w:r>
          </w:p>
          <w:p w14:paraId="0F706EB7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сформированность экологической культуры, понимание влияния социально-экономических процессов на состояние природной и социальной среды, осознание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глобального характера экологических проблем;</w:t>
            </w:r>
          </w:p>
          <w:p w14:paraId="67542B4F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230E64D2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активное неприятие действий, приносящих вред окружающей среде;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7A3E8E13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активное неприятие действий, приносящих вред окружающей среде;</w:t>
            </w:r>
          </w:p>
          <w:p w14:paraId="4CDD5B2C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 умение прогнозировать неблагоприятные экологические последствия предпринимаемых действий, предотвращать 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92F4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8.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</w:tr>
    </w:tbl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525365" w14:paraId="5EAEB5B0" w14:textId="77777777">
        <w:tc>
          <w:tcPr>
            <w:tcW w:w="988" w:type="dxa"/>
            <w:vAlign w:val="center"/>
          </w:tcPr>
          <w:p w14:paraId="3019E7BF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02</w:t>
            </w:r>
          </w:p>
          <w:p w14:paraId="6CDC5862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5C37AB2D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</w:tr>
      <w:tr w:rsidR="00312766" w14:paraId="6BCA09B7" w14:textId="77777777">
        <w:tc>
          <w:tcPr>
            <w:tcW w:w="988" w:type="dxa"/>
            <w:vAlign w:val="center"/>
          </w:tcPr>
          <w:p w14:paraId="350EA6EA" w14:textId="611A0B4C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03</w:t>
            </w:r>
          </w:p>
        </w:tc>
        <w:tc>
          <w:tcPr>
            <w:tcW w:w="8357" w:type="dxa"/>
            <w:vAlign w:val="center"/>
          </w:tcPr>
          <w:p w14:paraId="0E263B9F" w14:textId="01F80B11" w:rsidR="00312766" w:rsidRDefault="00312766" w:rsidP="00312766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A32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312766" w14:paraId="3157390C" w14:textId="77777777">
        <w:tc>
          <w:tcPr>
            <w:tcW w:w="988" w:type="dxa"/>
            <w:vAlign w:val="center"/>
          </w:tcPr>
          <w:p w14:paraId="321E3961" w14:textId="78C04BD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</w:t>
            </w:r>
            <w:r w:rsidR="00692F22">
              <w:rPr>
                <w:color w:val="000000"/>
                <w:spacing w:val="0"/>
              </w:rPr>
              <w:t>5</w:t>
            </w:r>
          </w:p>
        </w:tc>
        <w:tc>
          <w:tcPr>
            <w:tcW w:w="8357" w:type="dxa"/>
            <w:vAlign w:val="center"/>
          </w:tcPr>
          <w:p w14:paraId="4C8BFC34" w14:textId="1E3ACB53" w:rsidR="00312766" w:rsidRDefault="00692F22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BE37C6">
              <w:rPr>
                <w:color w:val="auto"/>
                <w:spacing w:val="0"/>
              </w:rPr>
              <w:t>Осуществлять устную и письменную коммуникацию на государственном языке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Российской Федерации с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учетом особенностей социального и культурного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контекста</w:t>
            </w:r>
          </w:p>
        </w:tc>
      </w:tr>
      <w:tr w:rsidR="00312766" w14:paraId="472B0DC2" w14:textId="77777777">
        <w:tc>
          <w:tcPr>
            <w:tcW w:w="988" w:type="dxa"/>
            <w:vAlign w:val="center"/>
          </w:tcPr>
          <w:p w14:paraId="7A34593F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07</w:t>
            </w:r>
          </w:p>
        </w:tc>
        <w:tc>
          <w:tcPr>
            <w:tcW w:w="8357" w:type="dxa"/>
            <w:vAlign w:val="center"/>
          </w:tcPr>
          <w:p w14:paraId="4550C89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114E68BE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17243E67" w:rsidR="00525365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3B3DB3">
        <w:rPr>
          <w:rFonts w:ascii="Times New Roman" w:hAnsi="Times New Roman"/>
          <w:b/>
          <w:sz w:val="28"/>
        </w:rPr>
        <w:t xml:space="preserve">2.1. </w:t>
      </w:r>
      <w:r w:rsidRPr="003B3DB3">
        <w:rPr>
          <w:rFonts w:ascii="Times New Roman" w:hAnsi="Times New Roman"/>
          <w:b/>
          <w:bCs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3B3DB3" w:rsidRPr="00E056EE" w14:paraId="7EEAD156" w14:textId="77777777" w:rsidTr="00966226">
        <w:tc>
          <w:tcPr>
            <w:tcW w:w="2943" w:type="dxa"/>
            <w:vAlign w:val="center"/>
          </w:tcPr>
          <w:p w14:paraId="54867811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 xml:space="preserve">Код и наименование профессиональных и общих компетенций, </w:t>
            </w:r>
            <w:r w:rsidRPr="00E056EE">
              <w:rPr>
                <w:b/>
                <w:color w:val="auto"/>
                <w:sz w:val="22"/>
              </w:rPr>
              <w:lastRenderedPageBreak/>
              <w:t>формируемых в рамках модуля</w:t>
            </w:r>
          </w:p>
        </w:tc>
        <w:tc>
          <w:tcPr>
            <w:tcW w:w="4395" w:type="dxa"/>
            <w:vAlign w:val="center"/>
          </w:tcPr>
          <w:p w14:paraId="45B919E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lastRenderedPageBreak/>
              <w:t>Критерии оценки</w:t>
            </w:r>
          </w:p>
        </w:tc>
        <w:tc>
          <w:tcPr>
            <w:tcW w:w="2007" w:type="dxa"/>
            <w:vAlign w:val="center"/>
          </w:tcPr>
          <w:p w14:paraId="6923010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3B3DB3" w:rsidRPr="00E056EE" w14:paraId="7AA088A5" w14:textId="77777777" w:rsidTr="00966226">
        <w:tc>
          <w:tcPr>
            <w:tcW w:w="2943" w:type="dxa"/>
            <w:vAlign w:val="center"/>
          </w:tcPr>
          <w:p w14:paraId="116DDD1C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01</w:t>
            </w:r>
          </w:p>
          <w:p w14:paraId="3EC8413B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237B47E8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4B82501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14:paraId="61478720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1017D1BC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7CD5DD7A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основополагающими астрономическими понятиями, позволяющими</w:t>
            </w:r>
          </w:p>
          <w:p w14:paraId="339E9CC3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14:paraId="66F0C007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3D03A88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50662B86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3B3DB3" w:rsidRPr="00E056EE" w14:paraId="50EE624F" w14:textId="77777777" w:rsidTr="00966226">
        <w:tc>
          <w:tcPr>
            <w:tcW w:w="2943" w:type="dxa"/>
            <w:vAlign w:val="center"/>
          </w:tcPr>
          <w:p w14:paraId="7BA72164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02</w:t>
            </w:r>
          </w:p>
          <w:p w14:paraId="55B8F87B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  <w:tc>
          <w:tcPr>
            <w:tcW w:w="4395" w:type="dxa"/>
            <w:vAlign w:val="center"/>
          </w:tcPr>
          <w:p w14:paraId="342169F7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популярной информации; развитие умений критическог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</w:p>
        </w:tc>
        <w:tc>
          <w:tcPr>
            <w:tcW w:w="2007" w:type="dxa"/>
            <w:vAlign w:val="center"/>
          </w:tcPr>
          <w:p w14:paraId="00EAF610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D24268" w:rsidRPr="00E056EE" w14:paraId="32708E59" w14:textId="77777777" w:rsidTr="00966226">
        <w:tc>
          <w:tcPr>
            <w:tcW w:w="2943" w:type="dxa"/>
            <w:vAlign w:val="center"/>
          </w:tcPr>
          <w:p w14:paraId="4BF9103D" w14:textId="699A56A7" w:rsidR="00D24268" w:rsidRPr="00E056EE" w:rsidRDefault="00D24268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000000"/>
                <w:spacing w:val="0"/>
              </w:rPr>
              <w:t>ОК 03</w:t>
            </w:r>
            <w:r>
              <w:rPr>
                <w:color w:val="000000"/>
                <w:spacing w:val="0"/>
              </w:rPr>
              <w:t xml:space="preserve"> </w:t>
            </w:r>
            <w:r w:rsidRPr="00A32CA8">
              <w:rPr>
                <w:color w:val="000000" w:themeColor="text1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4395" w:type="dxa"/>
            <w:vAlign w:val="center"/>
          </w:tcPr>
          <w:p w14:paraId="519A082E" w14:textId="77777777" w:rsidR="00D24268" w:rsidRPr="00D24268" w:rsidRDefault="00D24268" w:rsidP="00D24268">
            <w:pPr>
              <w:adjustRightInd w:val="0"/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24268">
              <w:rPr>
                <w:rFonts w:ascii="Times New Roman" w:hAnsi="Times New Roman"/>
                <w:sz w:val="24"/>
                <w:szCs w:val="24"/>
              </w:rPr>
              <w:t>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получения научных астрономических знаний;</w:t>
            </w:r>
          </w:p>
          <w:p w14:paraId="2CF0D3D8" w14:textId="1D38BED4" w:rsidR="00D24268" w:rsidRPr="00D24268" w:rsidRDefault="00D24268" w:rsidP="00D24268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24268">
              <w:rPr>
                <w:rFonts w:ascii="Times New Roman" w:hAnsi="Times New Roman"/>
                <w:sz w:val="24"/>
                <w:szCs w:val="24"/>
              </w:rPr>
              <w:t>- овладеть (сформировать представления) правилами записи физических формул рельефно-точечной системы обозначений Л. Брайля (для слепых и слабовидящих обучающихся)</w:t>
            </w:r>
          </w:p>
        </w:tc>
        <w:tc>
          <w:tcPr>
            <w:tcW w:w="2007" w:type="dxa"/>
            <w:vAlign w:val="center"/>
          </w:tcPr>
          <w:p w14:paraId="2DFBDD96" w14:textId="58F95146" w:rsidR="00D24268" w:rsidRPr="00E056EE" w:rsidRDefault="00D24268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3B3DB3" w:rsidRPr="00E056EE" w14:paraId="4B6C3210" w14:textId="77777777" w:rsidTr="00966226">
        <w:tc>
          <w:tcPr>
            <w:tcW w:w="2943" w:type="dxa"/>
            <w:vAlign w:val="center"/>
          </w:tcPr>
          <w:p w14:paraId="643E47C4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14:paraId="4454120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6845737B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E934A3" w:rsidRPr="00E056EE" w14:paraId="08FF283E" w14:textId="77777777" w:rsidTr="00966226">
        <w:tc>
          <w:tcPr>
            <w:tcW w:w="2943" w:type="dxa"/>
            <w:vAlign w:val="center"/>
          </w:tcPr>
          <w:p w14:paraId="1CE95AAF" w14:textId="4FF4BC0A" w:rsidR="00E934A3" w:rsidRPr="00E056EE" w:rsidRDefault="00E934A3" w:rsidP="00E934A3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000000"/>
                <w:spacing w:val="0"/>
              </w:rPr>
              <w:t>ОК 05</w:t>
            </w:r>
            <w:r>
              <w:rPr>
                <w:color w:val="000000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Осуществлять устную и письменную коммуникацию на государственном языке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Российской Федерации с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учетом особенностей социального и культурного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контекста</w:t>
            </w:r>
          </w:p>
        </w:tc>
        <w:tc>
          <w:tcPr>
            <w:tcW w:w="4395" w:type="dxa"/>
          </w:tcPr>
          <w:p w14:paraId="52F97389" w14:textId="1036DE4C" w:rsidR="00E934A3" w:rsidRPr="00E934A3" w:rsidRDefault="00E934A3" w:rsidP="00E934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934A3">
              <w:rPr>
                <w:rFonts w:ascii="Times New Roman" w:hAnsi="Times New Roman"/>
                <w:kern w:val="2"/>
                <w:sz w:val="24"/>
                <w:szCs w:val="24"/>
              </w:rPr>
              <w:t xml:space="preserve">- уметь распознавать физические явления (процессы) и объяснять 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</w:t>
            </w:r>
            <w:r w:rsidRPr="00E934A3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</w:t>
            </w:r>
          </w:p>
        </w:tc>
        <w:tc>
          <w:tcPr>
            <w:tcW w:w="2007" w:type="dxa"/>
            <w:vAlign w:val="center"/>
          </w:tcPr>
          <w:p w14:paraId="46D23319" w14:textId="77777777" w:rsidR="00E934A3" w:rsidRPr="00E056EE" w:rsidRDefault="00E934A3" w:rsidP="00E934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3B3DB3" w:rsidRPr="00E056EE" w14:paraId="11B2B468" w14:textId="77777777" w:rsidTr="00966226">
        <w:tc>
          <w:tcPr>
            <w:tcW w:w="2943" w:type="dxa"/>
            <w:vAlign w:val="center"/>
          </w:tcPr>
          <w:p w14:paraId="3FB7840D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07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14:paraId="7E51C30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  <w:tc>
          <w:tcPr>
            <w:tcW w:w="2007" w:type="dxa"/>
            <w:vAlign w:val="center"/>
          </w:tcPr>
          <w:p w14:paraId="21B401B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7E05693E" w14:textId="77777777" w:rsidR="0060341A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4D72C3" w14:textId="4ECF33DC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2D388CF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14:paraId="6D83B4D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70BCA9C3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10C99727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10842897" w14:textId="77777777" w:rsidR="003B3DB3" w:rsidRPr="003B3DB3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5E36D0C1" w14:textId="77777777" w:rsidR="0029003B" w:rsidRPr="0060341A" w:rsidRDefault="0029003B" w:rsidP="0029003B">
      <w:pPr>
        <w:jc w:val="center"/>
        <w:rPr>
          <w:rFonts w:ascii="Times New Roman" w:hAnsi="Times New Roman"/>
          <w:b/>
          <w:sz w:val="28"/>
          <w:szCs w:val="28"/>
        </w:rPr>
      </w:pPr>
      <w:r w:rsidRPr="0060341A">
        <w:rPr>
          <w:rFonts w:ascii="Times New Roman" w:hAnsi="Times New Roman"/>
          <w:b/>
          <w:sz w:val="28"/>
          <w:szCs w:val="28"/>
        </w:rPr>
        <w:lastRenderedPageBreak/>
        <w:t>Критерии оценивания обучающегося:</w:t>
      </w:r>
    </w:p>
    <w:p w14:paraId="77F36037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Pr="0060341A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  <w:szCs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изопроцессы?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 Комплект компетентностно-ориентированных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образений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Все кристаллические тела анизотропны.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I·U.         2) I·R.           3) I·U·t.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–ΔФ / Δt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IВΔl 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ВScosα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2)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·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  3)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доказывает поперечность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(Δφ = соnst).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lastRenderedPageBreak/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Сравните силы ядерного притяжения между двумя протонами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, двумя нейтронами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>, а также между протоном и нейтроном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3)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nn </w:t>
      </w:r>
      <w:r w:rsidRPr="00131DAC">
        <w:rPr>
          <w:rFonts w:ascii="Times New Roman" w:hAnsi="Times New Roman"/>
          <w:sz w:val="28"/>
          <w:szCs w:val="28"/>
          <w:lang w:eastAsia="ja-JP"/>
        </w:rPr>
        <w:t>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4)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pn </w:t>
      </w:r>
      <w:r w:rsidRPr="00131DAC">
        <w:rPr>
          <w:rFonts w:ascii="Times New Roman" w:hAnsi="Times New Roman"/>
          <w:sz w:val="28"/>
          <w:szCs w:val="28"/>
          <w:lang w:eastAsia="ja-JP"/>
        </w:rPr>
        <w:t>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Каково соотношение между массой радиоактивного ядра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Менделеева-Клапейрона).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Клайперона.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</w:t>
      </w:r>
      <w:r>
        <w:rPr>
          <w:rFonts w:ascii="Times New Roman" w:hAnsi="Times New Roman"/>
          <w:color w:val="000000" w:themeColor="text1"/>
          <w:sz w:val="28"/>
        </w:rPr>
        <w:lastRenderedPageBreak/>
        <w:t>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г/куб.см)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Масса куба 76,8 г, площадь всей поверхности куба 96 кв.см.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г/куб.см</w:t>
      </w:r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г/куб.см</w:t>
      </w:r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м/кв.с)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Необходимо определить дефект массы  ядра кислорода  О, с зарядовым числом – 8 и массовым числом 16. масса ядра кислорода 15,99491 а.е.м., масса протона 1,00728 а.е.м., нейтрона 1,00866 а.е.м.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а.е.м.           В)  0,144 а.е.м.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0,155 а.е.м.           D) 0,166 а.е.м.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cуток</w:t>
      </w:r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м/кв.с)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30 мТл            В) 40 мТл              С) 50 мТл             D)   60 мТл</w:t>
      </w:r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кинети- ческая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Для сжатия пружины приложена сила в F = 100 Н. Какая работа совершает-ся,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Подъѐмный кран поднимает груз массой 4,5 т на высоту H = 8м. Мощность крана 12 кВт. Сколько времени затрачено на подъѐм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всѐм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lastRenderedPageBreak/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07B9C" w14:textId="77777777" w:rsidR="00576F75" w:rsidRDefault="00576F75">
      <w:pPr>
        <w:spacing w:after="0" w:line="240" w:lineRule="auto"/>
      </w:pPr>
      <w:r>
        <w:separator/>
      </w:r>
    </w:p>
  </w:endnote>
  <w:endnote w:type="continuationSeparator" w:id="0">
    <w:p w14:paraId="7666F4F8" w14:textId="77777777" w:rsidR="00576F75" w:rsidRDefault="00576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B794E" w14:textId="77777777" w:rsidR="00576F75" w:rsidRDefault="00576F75">
      <w:pPr>
        <w:spacing w:after="0" w:line="240" w:lineRule="auto"/>
      </w:pPr>
      <w:r>
        <w:separator/>
      </w:r>
    </w:p>
  </w:footnote>
  <w:footnote w:type="continuationSeparator" w:id="0">
    <w:p w14:paraId="67B320E9" w14:textId="77777777" w:rsidR="00576F75" w:rsidRDefault="00576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22E3C"/>
    <w:rsid w:val="00033710"/>
    <w:rsid w:val="000A5FBE"/>
    <w:rsid w:val="000B37CC"/>
    <w:rsid w:val="000E5272"/>
    <w:rsid w:val="00131DAC"/>
    <w:rsid w:val="00175FC3"/>
    <w:rsid w:val="00182B36"/>
    <w:rsid w:val="001A3E96"/>
    <w:rsid w:val="001C5C81"/>
    <w:rsid w:val="00205C9F"/>
    <w:rsid w:val="00250FB2"/>
    <w:rsid w:val="00286B5B"/>
    <w:rsid w:val="0029003B"/>
    <w:rsid w:val="00312766"/>
    <w:rsid w:val="00346697"/>
    <w:rsid w:val="003641E4"/>
    <w:rsid w:val="00374BE4"/>
    <w:rsid w:val="00376D58"/>
    <w:rsid w:val="003B3DB3"/>
    <w:rsid w:val="003E33C6"/>
    <w:rsid w:val="003F5EAA"/>
    <w:rsid w:val="00400066"/>
    <w:rsid w:val="0045476F"/>
    <w:rsid w:val="00464C39"/>
    <w:rsid w:val="004A0A00"/>
    <w:rsid w:val="00525365"/>
    <w:rsid w:val="0057463D"/>
    <w:rsid w:val="00576F75"/>
    <w:rsid w:val="005B123E"/>
    <w:rsid w:val="0060223E"/>
    <w:rsid w:val="0060341A"/>
    <w:rsid w:val="00692F22"/>
    <w:rsid w:val="00694DDE"/>
    <w:rsid w:val="00695AA1"/>
    <w:rsid w:val="006F2857"/>
    <w:rsid w:val="00702019"/>
    <w:rsid w:val="00812F70"/>
    <w:rsid w:val="008144BF"/>
    <w:rsid w:val="00822FFA"/>
    <w:rsid w:val="00826F5E"/>
    <w:rsid w:val="008B773F"/>
    <w:rsid w:val="008D6928"/>
    <w:rsid w:val="008E47B9"/>
    <w:rsid w:val="009042A7"/>
    <w:rsid w:val="00912BB6"/>
    <w:rsid w:val="0091744A"/>
    <w:rsid w:val="00935EC3"/>
    <w:rsid w:val="009D4FBB"/>
    <w:rsid w:val="009F4602"/>
    <w:rsid w:val="00A32CA8"/>
    <w:rsid w:val="00AA0E56"/>
    <w:rsid w:val="00AA52FF"/>
    <w:rsid w:val="00AC7232"/>
    <w:rsid w:val="00AE70AC"/>
    <w:rsid w:val="00B50F5E"/>
    <w:rsid w:val="00B57C4F"/>
    <w:rsid w:val="00B87DFC"/>
    <w:rsid w:val="00B935B9"/>
    <w:rsid w:val="00B93E9C"/>
    <w:rsid w:val="00BC0D3D"/>
    <w:rsid w:val="00BD2C1B"/>
    <w:rsid w:val="00BE37C6"/>
    <w:rsid w:val="00BE3F9F"/>
    <w:rsid w:val="00C457F1"/>
    <w:rsid w:val="00C662E6"/>
    <w:rsid w:val="00CB5632"/>
    <w:rsid w:val="00CE14F1"/>
    <w:rsid w:val="00CF2559"/>
    <w:rsid w:val="00CF77B8"/>
    <w:rsid w:val="00D1753F"/>
    <w:rsid w:val="00D21647"/>
    <w:rsid w:val="00D24268"/>
    <w:rsid w:val="00D34006"/>
    <w:rsid w:val="00D8302B"/>
    <w:rsid w:val="00DA0002"/>
    <w:rsid w:val="00DA66FE"/>
    <w:rsid w:val="00DC6792"/>
    <w:rsid w:val="00DD2656"/>
    <w:rsid w:val="00DE565F"/>
    <w:rsid w:val="00DF64C3"/>
    <w:rsid w:val="00E934A3"/>
    <w:rsid w:val="00EE7EBA"/>
    <w:rsid w:val="00F40603"/>
    <w:rsid w:val="00F5581E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-11">
    <w:name w:val="Таблица-сетка 1 светлая1"/>
    <w:basedOn w:val="a1"/>
    <w:rsid w:val="00022E3C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55</Pages>
  <Words>11160</Words>
  <Characters>63618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13</cp:revision>
  <dcterms:created xsi:type="dcterms:W3CDTF">2026-03-22T09:47:00Z</dcterms:created>
  <dcterms:modified xsi:type="dcterms:W3CDTF">2026-04-10T16:16:00Z</dcterms:modified>
</cp:coreProperties>
</file>