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77777777"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pPr>
        <w:rPr>
          <w:color w:val="000000" w:themeColor="text1"/>
        </w:rPr>
      </w:pPr>
    </w:p>
    <w:p w14:paraId="4B4C67E5" w14:textId="27E3B9DF" w:rsidR="0016795A" w:rsidRPr="0016795A" w:rsidRDefault="00E110A5" w:rsidP="00384374">
      <w:pPr>
        <w:spacing w:line="316" w:lineRule="exact"/>
        <w:ind w:left="138"/>
        <w:rPr>
          <w:b/>
          <w:color w:val="000000" w:themeColor="text1"/>
          <w:sz w:val="28"/>
        </w:rPr>
      </w:pPr>
      <w:r w:rsidRPr="00E12E24">
        <w:rPr>
          <w:b/>
          <w:bCs/>
          <w:sz w:val="28"/>
          <w:szCs w:val="28"/>
        </w:rPr>
        <w:t>38.02.01 Экономика и бухгалтерский учет (по отраслям)</w:t>
      </w:r>
    </w:p>
    <w:p w14:paraId="16AEB8A9" w14:textId="77777777" w:rsidR="006E63B2" w:rsidRDefault="006E63B2" w:rsidP="0016795A">
      <w:pPr>
        <w:spacing w:line="316" w:lineRule="exact"/>
        <w:ind w:left="138"/>
        <w:jc w:val="center"/>
        <w:rPr>
          <w:color w:val="000000" w:themeColor="text1"/>
          <w:spacing w:val="-2"/>
          <w:sz w:val="28"/>
        </w:rPr>
      </w:pP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F138E66" w14:textId="77777777" w:rsidR="00E110A5" w:rsidRPr="0016795A" w:rsidRDefault="00E110A5"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0CF4AC3F" w14:textId="4D11846F" w:rsidR="008A591A" w:rsidRPr="00384374" w:rsidRDefault="00FA09E1" w:rsidP="00384374">
      <w:pPr>
        <w:keepNext/>
        <w:ind w:firstLine="720"/>
        <w:jc w:val="both"/>
        <w:outlineLvl w:val="0"/>
        <w:rPr>
          <w:sz w:val="24"/>
          <w:szCs w:val="24"/>
          <w:lang w:eastAsia="ru-RU"/>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8A591A" w:rsidRPr="008A591A">
        <w:rPr>
          <w:sz w:val="24"/>
          <w:szCs w:val="24"/>
        </w:rPr>
        <w:t>«</w:t>
      </w:r>
      <w:r w:rsidR="00E110A5" w:rsidRPr="00E110A5">
        <w:rPr>
          <w:bCs/>
          <w:sz w:val="24"/>
          <w:szCs w:val="24"/>
        </w:rPr>
        <w:t>38.02.01 Экономика и бухгалтерский учет (по отраслям)</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6F7E709" w14:textId="77777777" w:rsidR="00DB6264" w:rsidRDefault="00DB6264" w:rsidP="00DB6264">
      <w:pPr>
        <w:tabs>
          <w:tab w:val="left" w:pos="993"/>
        </w:tabs>
        <w:spacing w:line="360" w:lineRule="auto"/>
        <w:ind w:firstLine="709"/>
        <w:jc w:val="both"/>
        <w:rPr>
          <w:sz w:val="28"/>
          <w:szCs w:val="28"/>
        </w:rPr>
      </w:pPr>
      <w:r w:rsidRPr="00C65C8E">
        <w:rPr>
          <w:sz w:val="28"/>
          <w:szCs w:val="28"/>
        </w:rPr>
        <w:t>Протокол №</w:t>
      </w:r>
      <w:r>
        <w:rPr>
          <w:sz w:val="28"/>
          <w:szCs w:val="28"/>
        </w:rPr>
        <w:t>8</w:t>
      </w:r>
      <w:r w:rsidRPr="00C65C8E">
        <w:rPr>
          <w:sz w:val="28"/>
          <w:szCs w:val="28"/>
        </w:rPr>
        <w:t xml:space="preserve"> от 2</w:t>
      </w:r>
      <w:r>
        <w:rPr>
          <w:sz w:val="28"/>
          <w:szCs w:val="28"/>
        </w:rPr>
        <w:t>0</w:t>
      </w:r>
      <w:r w:rsidRPr="00C65C8E">
        <w:rPr>
          <w:sz w:val="28"/>
          <w:szCs w:val="28"/>
        </w:rPr>
        <w:t>.0</w:t>
      </w:r>
      <w:r>
        <w:rPr>
          <w:sz w:val="28"/>
          <w:szCs w:val="28"/>
        </w:rPr>
        <w:t>5</w:t>
      </w:r>
      <w:r w:rsidRPr="00C65C8E">
        <w:rPr>
          <w:sz w:val="28"/>
          <w:szCs w:val="28"/>
        </w:rPr>
        <w:t xml:space="preserve">.2026 </w:t>
      </w:r>
    </w:p>
    <w:p w14:paraId="6F670B60" w14:textId="77777777" w:rsidR="00DB6264" w:rsidRDefault="00DB6264" w:rsidP="00DB6264">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Pr>
          <w:sz w:val="28"/>
          <w:szCs w:val="28"/>
        </w:rPr>
        <w:t>Абидова</w:t>
      </w:r>
      <w:proofErr w:type="spellEnd"/>
      <w:r>
        <w:rPr>
          <w:sz w:val="28"/>
          <w:szCs w:val="28"/>
        </w:rPr>
        <w:t xml:space="preserve"> </w:t>
      </w:r>
      <w:proofErr w:type="spellStart"/>
      <w:r>
        <w:rPr>
          <w:sz w:val="28"/>
          <w:szCs w:val="28"/>
        </w:rPr>
        <w:t>Саратина</w:t>
      </w:r>
      <w:proofErr w:type="spellEnd"/>
      <w:r>
        <w:rPr>
          <w:sz w:val="28"/>
          <w:szCs w:val="28"/>
        </w:rPr>
        <w:t xml:space="preserve"> </w:t>
      </w:r>
      <w:proofErr w:type="spellStart"/>
      <w:r>
        <w:rPr>
          <w:sz w:val="28"/>
          <w:szCs w:val="28"/>
        </w:rPr>
        <w:t>Айтековна</w:t>
      </w:r>
      <w:proofErr w:type="spellEnd"/>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bookmarkStart w:id="0" w:name="_GoBack"/>
      <w:bookmarkEnd w:id="0"/>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1"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1"/>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C4AAB69"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Cs/>
          <w:sz w:val="24"/>
          <w:szCs w:val="24"/>
          <w:lang w:eastAsia="ru-RU"/>
        </w:rPr>
        <w:t>.</w:t>
      </w: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00"/>
        <w:gridCol w:w="5814"/>
        <w:gridCol w:w="1415"/>
      </w:tblGrid>
      <w:tr w:rsidR="00A10A08" w:rsidRPr="00A10A08" w14:paraId="1E8FA68F" w14:textId="77777777" w:rsidTr="00E110A5">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872" w:type="pct"/>
            <w:vAlign w:val="center"/>
          </w:tcPr>
          <w:p w14:paraId="3A10D0DC" w14:textId="4556ABBD" w:rsidR="004F6F28" w:rsidRPr="00A10A08" w:rsidRDefault="004F6F28" w:rsidP="004F6F28">
            <w:pPr>
              <w:suppressAutoHyphens/>
              <w:jc w:val="center"/>
              <w:rPr>
                <w:iCs/>
              </w:rPr>
            </w:pPr>
            <w:proofErr w:type="spellStart"/>
            <w:r w:rsidRPr="00A10A08">
              <w:rPr>
                <w:b/>
                <w:iCs/>
              </w:rPr>
              <w:t>Формули</w:t>
            </w:r>
            <w:r w:rsidR="00E110A5">
              <w:rPr>
                <w:b/>
                <w:iCs/>
              </w:rPr>
              <w:t>-</w:t>
            </w:r>
            <w:r w:rsidRPr="00A10A08">
              <w:rPr>
                <w:b/>
                <w:iCs/>
              </w:rPr>
              <w:t>ровка</w:t>
            </w:r>
            <w:proofErr w:type="spellEnd"/>
            <w:r w:rsidRPr="00A10A08">
              <w:rPr>
                <w:b/>
                <w:iCs/>
              </w:rPr>
              <w:t xml:space="preserve"> компетенции</w:t>
            </w:r>
          </w:p>
        </w:tc>
        <w:tc>
          <w:tcPr>
            <w:tcW w:w="2982"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727"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A10A08" w:rsidRPr="00A10A08" w14:paraId="55162E47" w14:textId="77777777" w:rsidTr="00E110A5">
        <w:trPr>
          <w:trHeight w:val="139"/>
        </w:trPr>
        <w:tc>
          <w:tcPr>
            <w:tcW w:w="420" w:type="pct"/>
            <w:vMerge w:val="restart"/>
          </w:tcPr>
          <w:p w14:paraId="29A975C1" w14:textId="77777777" w:rsidR="004F6F28" w:rsidRPr="00A10A08" w:rsidRDefault="004F6F28" w:rsidP="004F6F28">
            <w:pPr>
              <w:jc w:val="center"/>
              <w:rPr>
                <w:iCs/>
              </w:rPr>
            </w:pPr>
            <w:r w:rsidRPr="00A10A08">
              <w:rPr>
                <w:iCs/>
              </w:rPr>
              <w:t>ОК</w:t>
            </w:r>
          </w:p>
          <w:p w14:paraId="65172708" w14:textId="77777777" w:rsidR="004F6F28" w:rsidRPr="00A10A08" w:rsidRDefault="004F6F28" w:rsidP="004F6F28">
            <w:pPr>
              <w:jc w:val="center"/>
              <w:rPr>
                <w:iCs/>
              </w:rPr>
            </w:pPr>
            <w:r w:rsidRPr="00A10A08">
              <w:rPr>
                <w:iCs/>
              </w:rPr>
              <w:t>03</w:t>
            </w:r>
          </w:p>
        </w:tc>
        <w:tc>
          <w:tcPr>
            <w:tcW w:w="872" w:type="pct"/>
            <w:vMerge w:val="restart"/>
          </w:tcPr>
          <w:p w14:paraId="3FB07ED4" w14:textId="5DCA8597" w:rsidR="004F6F28" w:rsidRPr="00A10A08" w:rsidRDefault="004F6F28" w:rsidP="00A10A08">
            <w:pPr>
              <w:suppressAutoHyphens/>
            </w:pPr>
            <w:r w:rsidRPr="00A10A08">
              <w:t>Планировать и реализовывать собственное профессиональное и лично</w:t>
            </w:r>
            <w:r w:rsidR="00E110A5">
              <w:t>-</w:t>
            </w:r>
            <w:proofErr w:type="spellStart"/>
            <w:r w:rsidRPr="00A10A08">
              <w:t>стное</w:t>
            </w:r>
            <w:proofErr w:type="spellEnd"/>
            <w:r w:rsidRPr="00A10A08">
              <w:t xml:space="preserve"> развитие, </w:t>
            </w:r>
            <w:proofErr w:type="spellStart"/>
            <w:r w:rsidRPr="00A10A08">
              <w:t>предприни</w:t>
            </w:r>
            <w:r w:rsidR="00A10A08">
              <w:t>-</w:t>
            </w:r>
            <w:r w:rsidRPr="00A10A08">
              <w:t>мательскую</w:t>
            </w:r>
            <w:proofErr w:type="spellEnd"/>
            <w:r w:rsidRPr="00A10A08">
              <w:t xml:space="preserve"> деятельность в </w:t>
            </w:r>
            <w:proofErr w:type="spellStart"/>
            <w:r w:rsidRPr="00A10A08">
              <w:t>профессиона</w:t>
            </w:r>
            <w:r w:rsidR="00E110A5">
              <w:t>-</w:t>
            </w:r>
            <w:r w:rsidRPr="00A10A08">
              <w:t>льной</w:t>
            </w:r>
            <w:proofErr w:type="spellEnd"/>
            <w:r w:rsidRPr="00A10A08">
              <w:t xml:space="preserve"> сфере, использовать знания по </w:t>
            </w:r>
            <w:proofErr w:type="spellStart"/>
            <w:r w:rsidRPr="00A10A08">
              <w:t>пра</w:t>
            </w:r>
            <w:r w:rsidR="00E110A5">
              <w:t>-</w:t>
            </w:r>
            <w:r w:rsidRPr="00A10A08">
              <w:t>вовой</w:t>
            </w:r>
            <w:proofErr w:type="spellEnd"/>
            <w:r w:rsidRPr="00A10A08">
              <w:t xml:space="preserve"> и </w:t>
            </w:r>
            <w:proofErr w:type="spellStart"/>
            <w:r w:rsidRPr="00A10A08">
              <w:t>финан</w:t>
            </w:r>
            <w:proofErr w:type="spellEnd"/>
            <w:r w:rsidR="00A10A08">
              <w:t>-</w:t>
            </w:r>
            <w:r w:rsidRPr="00A10A08">
              <w:t>совой грамот</w:t>
            </w:r>
            <w:r w:rsidR="00E110A5">
              <w:t>-</w:t>
            </w:r>
            <w:proofErr w:type="spellStart"/>
            <w:r w:rsidRPr="00A10A08">
              <w:t>ности</w:t>
            </w:r>
            <w:proofErr w:type="spellEnd"/>
            <w:r w:rsidRPr="00A10A08">
              <w:t xml:space="preserve"> в раз</w:t>
            </w:r>
            <w:r w:rsidR="00E110A5">
              <w:t>-</w:t>
            </w:r>
            <w:r w:rsidRPr="00A10A08">
              <w:t xml:space="preserve">личных </w:t>
            </w:r>
            <w:proofErr w:type="spellStart"/>
            <w:r w:rsidRPr="00A10A08">
              <w:t>жиз</w:t>
            </w:r>
            <w:r w:rsidR="00A10A08">
              <w:t>-</w:t>
            </w:r>
            <w:r w:rsidRPr="00A10A08">
              <w:t>ненных</w:t>
            </w:r>
            <w:proofErr w:type="spellEnd"/>
            <w:r w:rsidRPr="00A10A08">
              <w:t xml:space="preserve"> ситуациях</w:t>
            </w:r>
          </w:p>
        </w:tc>
        <w:tc>
          <w:tcPr>
            <w:tcW w:w="2982" w:type="pct"/>
          </w:tcPr>
          <w:p w14:paraId="70FE5425" w14:textId="77777777" w:rsidR="004F6F28" w:rsidRPr="00A10A08" w:rsidRDefault="004F6F28" w:rsidP="004F6F28">
            <w:pPr>
              <w:suppressAutoHyphens/>
              <w:jc w:val="both"/>
              <w:rPr>
                <w:b/>
                <w:bCs/>
                <w:iCs/>
              </w:rPr>
            </w:pPr>
            <w:r w:rsidRPr="00A10A08">
              <w:rPr>
                <w:b/>
                <w:bCs/>
                <w:iCs/>
              </w:rPr>
              <w:t>Умения:</w:t>
            </w:r>
          </w:p>
        </w:tc>
        <w:tc>
          <w:tcPr>
            <w:tcW w:w="727"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E110A5">
        <w:trPr>
          <w:trHeight w:val="345"/>
        </w:trPr>
        <w:tc>
          <w:tcPr>
            <w:tcW w:w="420" w:type="pct"/>
            <w:vMerge/>
          </w:tcPr>
          <w:p w14:paraId="4EFA4E88" w14:textId="77777777" w:rsidR="004F6F28" w:rsidRPr="00A10A08" w:rsidRDefault="004F6F28" w:rsidP="004F6F28">
            <w:pPr>
              <w:jc w:val="center"/>
              <w:rPr>
                <w:iCs/>
              </w:rPr>
            </w:pPr>
          </w:p>
        </w:tc>
        <w:tc>
          <w:tcPr>
            <w:tcW w:w="872" w:type="pct"/>
            <w:vMerge/>
          </w:tcPr>
          <w:p w14:paraId="73A39118"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5022FD1" w14:textId="2FB2DAEF" w:rsidR="004F6F28" w:rsidRPr="00A10A08" w:rsidRDefault="004F6F28" w:rsidP="00E110A5">
            <w:pPr>
              <w:suppressAutoHyphens/>
              <w:jc w:val="both"/>
              <w:rPr>
                <w:b/>
                <w:bCs/>
                <w:iCs/>
              </w:rPr>
            </w:pPr>
            <w:r w:rsidRPr="00A10A08">
              <w:rPr>
                <w:rFonts w:eastAsia="Segoe UI"/>
                <w:bCs/>
                <w:iCs/>
              </w:rPr>
              <w:t>определять актуальность нормативно-правовой доку</w:t>
            </w:r>
            <w:r w:rsidR="00E110A5">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в профессиональной деятельности (У-1)</w:t>
            </w:r>
          </w:p>
        </w:tc>
        <w:tc>
          <w:tcPr>
            <w:tcW w:w="727" w:type="pct"/>
            <w:vMerge/>
          </w:tcPr>
          <w:p w14:paraId="1FF1468F" w14:textId="77777777" w:rsidR="004F6F28" w:rsidRPr="00A10A08" w:rsidRDefault="004F6F28" w:rsidP="004F6F28">
            <w:pPr>
              <w:suppressAutoHyphens/>
              <w:rPr>
                <w:bCs/>
                <w:iCs/>
              </w:rPr>
            </w:pPr>
          </w:p>
        </w:tc>
      </w:tr>
      <w:tr w:rsidR="00A10A08" w:rsidRPr="00A10A08" w14:paraId="19A37974" w14:textId="77777777" w:rsidTr="00E110A5">
        <w:trPr>
          <w:trHeight w:val="279"/>
        </w:trPr>
        <w:tc>
          <w:tcPr>
            <w:tcW w:w="420" w:type="pct"/>
            <w:vMerge/>
          </w:tcPr>
          <w:p w14:paraId="7A6C8D64" w14:textId="77777777" w:rsidR="004F6F28" w:rsidRPr="00A10A08" w:rsidRDefault="004F6F28" w:rsidP="004F6F28">
            <w:pPr>
              <w:jc w:val="center"/>
              <w:rPr>
                <w:iCs/>
              </w:rPr>
            </w:pPr>
          </w:p>
        </w:tc>
        <w:tc>
          <w:tcPr>
            <w:tcW w:w="872" w:type="pct"/>
            <w:vMerge/>
          </w:tcPr>
          <w:p w14:paraId="31792A84"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060E718" w14:textId="12B929BE" w:rsidR="004F6F28" w:rsidRPr="00A10A08" w:rsidRDefault="004F6F28" w:rsidP="00E110A5">
            <w:pPr>
              <w:suppressAutoHyphens/>
              <w:jc w:val="both"/>
              <w:rPr>
                <w:bCs/>
                <w:iCs/>
              </w:rPr>
            </w:pPr>
            <w:r w:rsidRPr="00A10A08">
              <w:rPr>
                <w:rFonts w:eastAsia="Segoe UI"/>
              </w:rPr>
              <w:t>применять современную научную профессиональ</w:t>
            </w:r>
            <w:r w:rsidR="00E110A5">
              <w:rPr>
                <w:rFonts w:eastAsia="Segoe UI"/>
              </w:rPr>
              <w:t>ную терминологию (У-2</w:t>
            </w:r>
            <w:r w:rsidRPr="00A10A08">
              <w:rPr>
                <w:rFonts w:eastAsia="Segoe UI"/>
              </w:rPr>
              <w:t>)</w:t>
            </w:r>
          </w:p>
        </w:tc>
        <w:tc>
          <w:tcPr>
            <w:tcW w:w="727" w:type="pct"/>
            <w:vMerge/>
          </w:tcPr>
          <w:p w14:paraId="708E2EBA" w14:textId="77777777" w:rsidR="004F6F28" w:rsidRPr="00A10A08" w:rsidRDefault="004F6F28" w:rsidP="004F6F28">
            <w:pPr>
              <w:suppressAutoHyphens/>
              <w:rPr>
                <w:bCs/>
                <w:iCs/>
              </w:rPr>
            </w:pPr>
          </w:p>
        </w:tc>
      </w:tr>
      <w:tr w:rsidR="00A10A08" w:rsidRPr="00A10A08" w14:paraId="6E011231" w14:textId="77777777" w:rsidTr="00E110A5">
        <w:trPr>
          <w:trHeight w:val="429"/>
        </w:trPr>
        <w:tc>
          <w:tcPr>
            <w:tcW w:w="420" w:type="pct"/>
            <w:vMerge/>
          </w:tcPr>
          <w:p w14:paraId="2F770F90" w14:textId="77777777" w:rsidR="004F6F28" w:rsidRPr="00A10A08" w:rsidRDefault="004F6F28" w:rsidP="004F6F28">
            <w:pPr>
              <w:jc w:val="center"/>
              <w:rPr>
                <w:iCs/>
              </w:rPr>
            </w:pPr>
          </w:p>
        </w:tc>
        <w:tc>
          <w:tcPr>
            <w:tcW w:w="872" w:type="pct"/>
            <w:vMerge/>
          </w:tcPr>
          <w:p w14:paraId="059CD88A"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D2BD5B6" w14:textId="576EE5CA" w:rsidR="004F6F28" w:rsidRPr="00A10A08" w:rsidRDefault="004F6F28" w:rsidP="004F6F28">
            <w:pPr>
              <w:suppressAutoHyphens/>
              <w:jc w:val="both"/>
              <w:rPr>
                <w:iCs/>
              </w:rPr>
            </w:pPr>
            <w:r w:rsidRPr="00A10A08">
              <w:rPr>
                <w:rFonts w:eastAsia="Segoe UI"/>
              </w:rPr>
              <w:t>определять и выстраивать траектории профессионального</w:t>
            </w:r>
            <w:r w:rsidR="00E110A5">
              <w:rPr>
                <w:rFonts w:eastAsia="Segoe UI"/>
              </w:rPr>
              <w:t xml:space="preserve"> развития и самообразования (У-3</w:t>
            </w:r>
            <w:r w:rsidRPr="00A10A08">
              <w:rPr>
                <w:rFonts w:eastAsia="Segoe UI"/>
              </w:rPr>
              <w:t>)</w:t>
            </w:r>
          </w:p>
        </w:tc>
        <w:tc>
          <w:tcPr>
            <w:tcW w:w="727" w:type="pct"/>
            <w:vMerge/>
          </w:tcPr>
          <w:p w14:paraId="45B28E12" w14:textId="77777777" w:rsidR="004F6F28" w:rsidRPr="00A10A08" w:rsidRDefault="004F6F28" w:rsidP="004F6F28">
            <w:pPr>
              <w:suppressAutoHyphens/>
              <w:rPr>
                <w:bCs/>
                <w:iCs/>
              </w:rPr>
            </w:pPr>
          </w:p>
        </w:tc>
      </w:tr>
      <w:tr w:rsidR="00A10A08" w:rsidRPr="00A10A08" w14:paraId="78E6317E" w14:textId="77777777" w:rsidTr="00E110A5">
        <w:trPr>
          <w:trHeight w:val="247"/>
        </w:trPr>
        <w:tc>
          <w:tcPr>
            <w:tcW w:w="420" w:type="pct"/>
            <w:vMerge/>
          </w:tcPr>
          <w:p w14:paraId="3A23D0D8" w14:textId="77777777" w:rsidR="004F6F28" w:rsidRPr="00A10A08" w:rsidRDefault="004F6F28" w:rsidP="004F6F28">
            <w:pPr>
              <w:jc w:val="center"/>
              <w:rPr>
                <w:iCs/>
              </w:rPr>
            </w:pPr>
          </w:p>
        </w:tc>
        <w:tc>
          <w:tcPr>
            <w:tcW w:w="872" w:type="pct"/>
            <w:vMerge/>
          </w:tcPr>
          <w:p w14:paraId="0B0FCFCE"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78A3C36F" w14:textId="1865FBAF" w:rsidR="004F6F28" w:rsidRPr="00A10A08" w:rsidRDefault="004F6F28" w:rsidP="004F6F28">
            <w:pPr>
              <w:suppressAutoHyphens/>
              <w:jc w:val="both"/>
              <w:rPr>
                <w:iCs/>
              </w:rPr>
            </w:pPr>
            <w:r w:rsidRPr="00A10A08">
              <w:rPr>
                <w:rFonts w:eastAsia="Segoe UI"/>
                <w:bCs/>
              </w:rPr>
              <w:t>выявлять достоинства и н</w:t>
            </w:r>
            <w:r w:rsidR="00E110A5">
              <w:rPr>
                <w:rFonts w:eastAsia="Segoe UI"/>
                <w:bCs/>
              </w:rPr>
              <w:t>едостатки коммерческой идеи (У-4</w:t>
            </w:r>
            <w:r w:rsidRPr="00A10A08">
              <w:rPr>
                <w:rFonts w:eastAsia="Segoe UI"/>
                <w:bCs/>
              </w:rPr>
              <w:t>)</w:t>
            </w:r>
          </w:p>
        </w:tc>
        <w:tc>
          <w:tcPr>
            <w:tcW w:w="727" w:type="pct"/>
            <w:vMerge/>
          </w:tcPr>
          <w:p w14:paraId="3D8D82F8" w14:textId="77777777" w:rsidR="004F6F28" w:rsidRPr="00A10A08" w:rsidRDefault="004F6F28" w:rsidP="004F6F28">
            <w:pPr>
              <w:suppressAutoHyphens/>
              <w:rPr>
                <w:bCs/>
                <w:iCs/>
              </w:rPr>
            </w:pPr>
          </w:p>
        </w:tc>
      </w:tr>
      <w:tr w:rsidR="00A10A08" w:rsidRPr="00A10A08" w14:paraId="35216CCC" w14:textId="77777777" w:rsidTr="00E110A5">
        <w:trPr>
          <w:trHeight w:val="498"/>
        </w:trPr>
        <w:tc>
          <w:tcPr>
            <w:tcW w:w="420" w:type="pct"/>
            <w:vMerge/>
          </w:tcPr>
          <w:p w14:paraId="3205A0F7" w14:textId="77777777" w:rsidR="004F6F28" w:rsidRPr="00A10A08" w:rsidRDefault="004F6F28" w:rsidP="004F6F28">
            <w:pPr>
              <w:jc w:val="center"/>
              <w:rPr>
                <w:iCs/>
              </w:rPr>
            </w:pPr>
          </w:p>
        </w:tc>
        <w:tc>
          <w:tcPr>
            <w:tcW w:w="872" w:type="pct"/>
            <w:vMerge/>
          </w:tcPr>
          <w:p w14:paraId="1CFCF6AE"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2F90279C" w14:textId="6B00C43E"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w:t>
            </w:r>
            <w:proofErr w:type="spellStart"/>
            <w:r w:rsidRPr="00A10A08">
              <w:rPr>
                <w:rFonts w:eastAsia="Segoe UI"/>
                <w:bCs/>
              </w:rPr>
              <w:t>профес</w:t>
            </w:r>
            <w:r w:rsidR="00E110A5">
              <w:rPr>
                <w:rFonts w:eastAsia="Segoe UI"/>
                <w:bCs/>
              </w:rPr>
              <w:t>-</w:t>
            </w:r>
            <w:r w:rsidRPr="00A10A08">
              <w:rPr>
                <w:rFonts w:eastAsia="Segoe UI"/>
                <w:bCs/>
              </w:rPr>
              <w:t>сиональной</w:t>
            </w:r>
            <w:proofErr w:type="spellEnd"/>
            <w:r w:rsidRPr="00A10A08">
              <w:rPr>
                <w:rFonts w:eastAsia="Segoe UI"/>
                <w:bCs/>
              </w:rPr>
              <w:t xml:space="preserve"> деятельности; оформлять биз</w:t>
            </w:r>
            <w:r w:rsidR="00E110A5">
              <w:rPr>
                <w:rFonts w:eastAsia="Segoe UI"/>
                <w:bCs/>
              </w:rPr>
              <w:t>нес-план (У-5</w:t>
            </w:r>
            <w:r w:rsidRPr="00A10A08">
              <w:rPr>
                <w:rFonts w:eastAsia="Segoe UI"/>
                <w:bCs/>
              </w:rPr>
              <w:t>)</w:t>
            </w:r>
          </w:p>
        </w:tc>
        <w:tc>
          <w:tcPr>
            <w:tcW w:w="727" w:type="pct"/>
            <w:vMerge/>
          </w:tcPr>
          <w:p w14:paraId="484C6091" w14:textId="77777777" w:rsidR="004F6F28" w:rsidRPr="00A10A08" w:rsidRDefault="004F6F28" w:rsidP="004F6F28">
            <w:pPr>
              <w:suppressAutoHyphens/>
              <w:rPr>
                <w:bCs/>
                <w:iCs/>
              </w:rPr>
            </w:pPr>
          </w:p>
        </w:tc>
      </w:tr>
      <w:tr w:rsidR="00A10A08" w:rsidRPr="00A10A08" w14:paraId="3378D7D8" w14:textId="77777777" w:rsidTr="00E110A5">
        <w:trPr>
          <w:trHeight w:val="427"/>
        </w:trPr>
        <w:tc>
          <w:tcPr>
            <w:tcW w:w="420" w:type="pct"/>
            <w:vMerge/>
          </w:tcPr>
          <w:p w14:paraId="5E57AAF2" w14:textId="77777777" w:rsidR="004F6F28" w:rsidRPr="00A10A08" w:rsidRDefault="004F6F28" w:rsidP="004F6F28">
            <w:pPr>
              <w:jc w:val="center"/>
              <w:rPr>
                <w:iCs/>
              </w:rPr>
            </w:pPr>
          </w:p>
        </w:tc>
        <w:tc>
          <w:tcPr>
            <w:tcW w:w="872" w:type="pct"/>
            <w:vMerge/>
          </w:tcPr>
          <w:p w14:paraId="6445E1C6"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7F35D4B" w14:textId="62AD6EC8"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E110A5">
              <w:rPr>
                <w:rFonts w:eastAsia="Segoe UI"/>
                <w:bCs/>
              </w:rPr>
              <w:t>6</w:t>
            </w:r>
            <w:r w:rsidRPr="00A10A08">
              <w:rPr>
                <w:rFonts w:eastAsia="Segoe UI"/>
                <w:bCs/>
              </w:rPr>
              <w:t>)</w:t>
            </w:r>
          </w:p>
        </w:tc>
        <w:tc>
          <w:tcPr>
            <w:tcW w:w="727" w:type="pct"/>
            <w:vMerge/>
          </w:tcPr>
          <w:p w14:paraId="7E4EE374" w14:textId="77777777" w:rsidR="004F6F28" w:rsidRPr="00A10A08" w:rsidRDefault="004F6F28" w:rsidP="004F6F28">
            <w:pPr>
              <w:suppressAutoHyphens/>
              <w:rPr>
                <w:bCs/>
                <w:iCs/>
              </w:rPr>
            </w:pPr>
          </w:p>
        </w:tc>
      </w:tr>
      <w:tr w:rsidR="00A10A08" w:rsidRPr="00A10A08" w14:paraId="344D68B7" w14:textId="77777777" w:rsidTr="00E110A5">
        <w:trPr>
          <w:trHeight w:val="646"/>
        </w:trPr>
        <w:tc>
          <w:tcPr>
            <w:tcW w:w="420" w:type="pct"/>
            <w:vMerge/>
          </w:tcPr>
          <w:p w14:paraId="3DFD594D" w14:textId="77777777" w:rsidR="004F6F28" w:rsidRPr="00A10A08" w:rsidRDefault="004F6F28" w:rsidP="004F6F28">
            <w:pPr>
              <w:jc w:val="center"/>
              <w:rPr>
                <w:iCs/>
              </w:rPr>
            </w:pPr>
          </w:p>
        </w:tc>
        <w:tc>
          <w:tcPr>
            <w:tcW w:w="872" w:type="pct"/>
            <w:vMerge/>
          </w:tcPr>
          <w:p w14:paraId="3B57C507"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312E6028" w14:textId="2EE53278" w:rsidR="004F6F28" w:rsidRPr="00A10A08" w:rsidRDefault="004F6F28" w:rsidP="004F6F28">
            <w:pPr>
              <w:suppressAutoHyphens/>
              <w:jc w:val="both"/>
              <w:rPr>
                <w:iCs/>
              </w:rPr>
            </w:pPr>
            <w:r w:rsidRPr="00A10A08">
              <w:rPr>
                <w:rFonts w:eastAsia="Segoe UI"/>
                <w:iCs/>
              </w:rPr>
              <w:t xml:space="preserve">определять инвестиционную привлекательность </w:t>
            </w:r>
            <w:proofErr w:type="spellStart"/>
            <w:r w:rsidRPr="00A10A08">
              <w:rPr>
                <w:rFonts w:eastAsia="Segoe UI"/>
                <w:iCs/>
              </w:rPr>
              <w:t>коммер</w:t>
            </w:r>
            <w:r w:rsidR="00E110A5">
              <w:rPr>
                <w:rFonts w:eastAsia="Segoe UI"/>
                <w:iCs/>
              </w:rPr>
              <w:t>-</w:t>
            </w:r>
            <w:r w:rsidRPr="00A10A08">
              <w:rPr>
                <w:rFonts w:eastAsia="Segoe UI"/>
                <w:iCs/>
              </w:rPr>
              <w:t>ческих</w:t>
            </w:r>
            <w:proofErr w:type="spellEnd"/>
            <w:r w:rsidRPr="00A10A08">
              <w:rPr>
                <w:rFonts w:eastAsia="Segoe UI"/>
                <w:iCs/>
              </w:rPr>
              <w:t xml:space="preserve"> идей в рамках профессиональной деятельности (У-</w:t>
            </w:r>
            <w:r w:rsidR="00E110A5">
              <w:rPr>
                <w:rFonts w:eastAsia="Segoe UI"/>
                <w:iCs/>
              </w:rPr>
              <w:t>7</w:t>
            </w:r>
            <w:r w:rsidRPr="00A10A08">
              <w:rPr>
                <w:rFonts w:eastAsia="Segoe UI"/>
                <w:iCs/>
              </w:rPr>
              <w:t>)</w:t>
            </w:r>
          </w:p>
        </w:tc>
        <w:tc>
          <w:tcPr>
            <w:tcW w:w="727" w:type="pct"/>
            <w:vMerge/>
          </w:tcPr>
          <w:p w14:paraId="5B2BA45D" w14:textId="77777777" w:rsidR="004F6F28" w:rsidRPr="00A10A08" w:rsidRDefault="004F6F28" w:rsidP="004F6F28">
            <w:pPr>
              <w:suppressAutoHyphens/>
              <w:rPr>
                <w:bCs/>
                <w:iCs/>
              </w:rPr>
            </w:pPr>
          </w:p>
        </w:tc>
      </w:tr>
      <w:tr w:rsidR="00A10A08" w:rsidRPr="00A10A08" w14:paraId="379BD049" w14:textId="77777777" w:rsidTr="00E110A5">
        <w:trPr>
          <w:trHeight w:val="124"/>
        </w:trPr>
        <w:tc>
          <w:tcPr>
            <w:tcW w:w="420" w:type="pct"/>
            <w:vMerge/>
          </w:tcPr>
          <w:p w14:paraId="18B701A9" w14:textId="77777777" w:rsidR="004F6F28" w:rsidRPr="00A10A08" w:rsidRDefault="004F6F28" w:rsidP="004F6F28">
            <w:pPr>
              <w:jc w:val="center"/>
              <w:rPr>
                <w:iCs/>
              </w:rPr>
            </w:pPr>
          </w:p>
        </w:tc>
        <w:tc>
          <w:tcPr>
            <w:tcW w:w="872" w:type="pct"/>
            <w:vMerge/>
          </w:tcPr>
          <w:p w14:paraId="3FC76751"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5FD36DBC" w14:textId="3037EE5B" w:rsidR="004F6F28" w:rsidRPr="00A10A08" w:rsidRDefault="004F6F28" w:rsidP="004F6F28">
            <w:pPr>
              <w:suppressAutoHyphens/>
              <w:jc w:val="both"/>
              <w:rPr>
                <w:iCs/>
              </w:rPr>
            </w:pPr>
            <w:r w:rsidRPr="00A10A08">
              <w:rPr>
                <w:rFonts w:eastAsia="Segoe UI"/>
                <w:iCs/>
              </w:rPr>
              <w:t>презентовать бизнес-идею (У-</w:t>
            </w:r>
            <w:r w:rsidR="00E110A5">
              <w:rPr>
                <w:rFonts w:eastAsia="Segoe UI"/>
                <w:iCs/>
              </w:rPr>
              <w:t>8</w:t>
            </w:r>
            <w:r w:rsidRPr="00A10A08">
              <w:rPr>
                <w:rFonts w:eastAsia="Segoe UI"/>
                <w:iCs/>
              </w:rPr>
              <w:t>)</w:t>
            </w:r>
          </w:p>
        </w:tc>
        <w:tc>
          <w:tcPr>
            <w:tcW w:w="727" w:type="pct"/>
            <w:vMerge/>
          </w:tcPr>
          <w:p w14:paraId="4D25A0EF" w14:textId="77777777" w:rsidR="004F6F28" w:rsidRPr="00A10A08" w:rsidRDefault="004F6F28" w:rsidP="004F6F28">
            <w:pPr>
              <w:suppressAutoHyphens/>
              <w:rPr>
                <w:bCs/>
                <w:iCs/>
              </w:rPr>
            </w:pPr>
          </w:p>
        </w:tc>
      </w:tr>
      <w:tr w:rsidR="00A10A08" w:rsidRPr="00A10A08" w14:paraId="60ED065E" w14:textId="77777777" w:rsidTr="00E110A5">
        <w:trPr>
          <w:trHeight w:val="110"/>
        </w:trPr>
        <w:tc>
          <w:tcPr>
            <w:tcW w:w="420" w:type="pct"/>
            <w:vMerge/>
          </w:tcPr>
          <w:p w14:paraId="6F9243BA" w14:textId="77777777" w:rsidR="004F6F28" w:rsidRPr="00A10A08" w:rsidRDefault="004F6F28" w:rsidP="004F6F28">
            <w:pPr>
              <w:jc w:val="center"/>
              <w:rPr>
                <w:iCs/>
              </w:rPr>
            </w:pPr>
          </w:p>
        </w:tc>
        <w:tc>
          <w:tcPr>
            <w:tcW w:w="872" w:type="pct"/>
            <w:vMerge/>
          </w:tcPr>
          <w:p w14:paraId="593D3426"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C068021" w14:textId="7D46843A"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E110A5">
              <w:rPr>
                <w:rFonts w:eastAsia="Segoe UI"/>
                <w:iCs/>
              </w:rPr>
              <w:t>9</w:t>
            </w:r>
            <w:r w:rsidRPr="00A10A08">
              <w:rPr>
                <w:rFonts w:eastAsia="Segoe UI"/>
                <w:iCs/>
              </w:rPr>
              <w:t>)</w:t>
            </w:r>
          </w:p>
        </w:tc>
        <w:tc>
          <w:tcPr>
            <w:tcW w:w="727" w:type="pct"/>
            <w:vMerge/>
          </w:tcPr>
          <w:p w14:paraId="406E4229" w14:textId="77777777" w:rsidR="004F6F28" w:rsidRPr="00A10A08" w:rsidRDefault="004F6F28" w:rsidP="004F6F28">
            <w:pPr>
              <w:suppressAutoHyphens/>
              <w:rPr>
                <w:bCs/>
                <w:iCs/>
              </w:rPr>
            </w:pPr>
          </w:p>
        </w:tc>
      </w:tr>
      <w:tr w:rsidR="00A10A08" w:rsidRPr="00A10A08" w14:paraId="660B6735" w14:textId="77777777" w:rsidTr="00E110A5">
        <w:trPr>
          <w:trHeight w:val="70"/>
        </w:trPr>
        <w:tc>
          <w:tcPr>
            <w:tcW w:w="420" w:type="pct"/>
            <w:vMerge/>
          </w:tcPr>
          <w:p w14:paraId="001A3E70" w14:textId="77777777" w:rsidR="004F6F28" w:rsidRPr="00A10A08" w:rsidRDefault="004F6F28" w:rsidP="004F6F28">
            <w:pPr>
              <w:jc w:val="center"/>
              <w:rPr>
                <w:iCs/>
              </w:rPr>
            </w:pPr>
          </w:p>
        </w:tc>
        <w:tc>
          <w:tcPr>
            <w:tcW w:w="872" w:type="pct"/>
            <w:vMerge/>
          </w:tcPr>
          <w:p w14:paraId="09D9EC96" w14:textId="77777777" w:rsidR="004F6F28" w:rsidRPr="00A10A08" w:rsidRDefault="004F6F28" w:rsidP="00A10A08">
            <w:pPr>
              <w:suppressAutoHyphens/>
            </w:pPr>
          </w:p>
        </w:tc>
        <w:tc>
          <w:tcPr>
            <w:tcW w:w="2982" w:type="pct"/>
          </w:tcPr>
          <w:p w14:paraId="0855FC2E" w14:textId="77777777" w:rsidR="004F6F28" w:rsidRPr="00A10A08" w:rsidRDefault="004F6F28" w:rsidP="004F6F28">
            <w:pPr>
              <w:suppressAutoHyphens/>
              <w:jc w:val="both"/>
              <w:rPr>
                <w:bCs/>
                <w:iCs/>
              </w:rPr>
            </w:pPr>
            <w:r w:rsidRPr="00A10A08">
              <w:rPr>
                <w:b/>
                <w:bCs/>
                <w:iCs/>
              </w:rPr>
              <w:t>Знания:</w:t>
            </w:r>
          </w:p>
        </w:tc>
        <w:tc>
          <w:tcPr>
            <w:tcW w:w="727"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E110A5">
        <w:trPr>
          <w:trHeight w:val="495"/>
        </w:trPr>
        <w:tc>
          <w:tcPr>
            <w:tcW w:w="420" w:type="pct"/>
            <w:vMerge/>
          </w:tcPr>
          <w:p w14:paraId="5E834C7F" w14:textId="77777777" w:rsidR="004F6F28" w:rsidRPr="00A10A08" w:rsidRDefault="004F6F28" w:rsidP="004F6F28">
            <w:pPr>
              <w:jc w:val="center"/>
              <w:rPr>
                <w:iCs/>
              </w:rPr>
            </w:pPr>
          </w:p>
        </w:tc>
        <w:tc>
          <w:tcPr>
            <w:tcW w:w="872" w:type="pct"/>
            <w:vMerge/>
          </w:tcPr>
          <w:p w14:paraId="6E1A81B8"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09EF6B08" w14:textId="1135CA02" w:rsidR="004F6F28" w:rsidRPr="00A10A08" w:rsidRDefault="004F6F28" w:rsidP="004F6F28">
            <w:pPr>
              <w:suppressAutoHyphens/>
              <w:jc w:val="both"/>
              <w:rPr>
                <w:rFonts w:eastAsia="Segoe UI"/>
                <w:iCs/>
              </w:rPr>
            </w:pPr>
            <w:r w:rsidRPr="00A10A08">
              <w:rPr>
                <w:rFonts w:eastAsia="Segoe UI"/>
                <w:bCs/>
                <w:iCs/>
              </w:rPr>
              <w:t xml:space="preserve">содержание актуальной нормативно-правовой </w:t>
            </w:r>
            <w:proofErr w:type="spellStart"/>
            <w:r w:rsidRPr="00A10A08">
              <w:rPr>
                <w:rFonts w:eastAsia="Segoe UI"/>
                <w:bCs/>
                <w:iCs/>
              </w:rPr>
              <w:t>докумен</w:t>
            </w:r>
            <w:r w:rsidR="00E110A5">
              <w:rPr>
                <w:rFonts w:eastAsia="Segoe UI"/>
                <w:bCs/>
                <w:iCs/>
              </w:rPr>
              <w:t>-</w:t>
            </w:r>
            <w:r w:rsidRPr="00A10A08">
              <w:rPr>
                <w:rFonts w:eastAsia="Segoe UI"/>
                <w:bCs/>
                <w:iCs/>
              </w:rPr>
              <w:t>тации</w:t>
            </w:r>
            <w:proofErr w:type="spellEnd"/>
            <w:r w:rsidRPr="00A10A08">
              <w:rPr>
                <w:rFonts w:eastAsia="Segoe UI"/>
                <w:bCs/>
                <w:iCs/>
              </w:rPr>
              <w:t xml:space="preserve"> (З-</w:t>
            </w:r>
            <w:r w:rsidR="00E110A5">
              <w:rPr>
                <w:rFonts w:eastAsia="Segoe UI"/>
                <w:bCs/>
                <w:iCs/>
              </w:rPr>
              <w:t>1</w:t>
            </w:r>
            <w:r w:rsidRPr="00A10A08">
              <w:rPr>
                <w:rFonts w:eastAsia="Segoe UI"/>
                <w:bCs/>
                <w:iCs/>
              </w:rPr>
              <w:t>)</w:t>
            </w:r>
          </w:p>
        </w:tc>
        <w:tc>
          <w:tcPr>
            <w:tcW w:w="727" w:type="pct"/>
            <w:vMerge/>
          </w:tcPr>
          <w:p w14:paraId="40E9B6B2" w14:textId="77777777" w:rsidR="004F6F28" w:rsidRPr="00A10A08" w:rsidRDefault="004F6F28" w:rsidP="004F6F28">
            <w:pPr>
              <w:suppressAutoHyphens/>
              <w:rPr>
                <w:bCs/>
                <w:iCs/>
              </w:rPr>
            </w:pPr>
          </w:p>
        </w:tc>
      </w:tr>
      <w:tr w:rsidR="00A10A08" w:rsidRPr="00A10A08" w14:paraId="5B10B069" w14:textId="77777777" w:rsidTr="00E110A5">
        <w:trPr>
          <w:trHeight w:val="360"/>
        </w:trPr>
        <w:tc>
          <w:tcPr>
            <w:tcW w:w="420" w:type="pct"/>
            <w:vMerge/>
          </w:tcPr>
          <w:p w14:paraId="244ECE40" w14:textId="77777777" w:rsidR="004F6F28" w:rsidRPr="00A10A08" w:rsidRDefault="004F6F28" w:rsidP="004F6F28">
            <w:pPr>
              <w:jc w:val="center"/>
              <w:rPr>
                <w:iCs/>
              </w:rPr>
            </w:pPr>
          </w:p>
        </w:tc>
        <w:tc>
          <w:tcPr>
            <w:tcW w:w="872" w:type="pct"/>
            <w:vMerge/>
          </w:tcPr>
          <w:p w14:paraId="7E4B3EC5"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27B3FD62" w14:textId="4E16C072" w:rsidR="004F6F28" w:rsidRPr="00A10A08" w:rsidRDefault="004F6F28" w:rsidP="004F6F28">
            <w:pPr>
              <w:suppressAutoHyphens/>
              <w:jc w:val="both"/>
              <w:rPr>
                <w:b/>
                <w:bCs/>
                <w:iCs/>
              </w:rPr>
            </w:pPr>
            <w:r w:rsidRPr="00A10A08">
              <w:rPr>
                <w:rFonts w:eastAsia="Segoe UI"/>
                <w:bCs/>
                <w:iCs/>
              </w:rPr>
              <w:t>современная научная и профессиональная терминология (З-</w:t>
            </w:r>
            <w:r w:rsidR="00E110A5">
              <w:rPr>
                <w:rFonts w:eastAsia="Segoe UI"/>
                <w:bCs/>
                <w:iCs/>
              </w:rPr>
              <w:t>2</w:t>
            </w:r>
            <w:r w:rsidRPr="00A10A08">
              <w:rPr>
                <w:rFonts w:eastAsia="Segoe UI"/>
                <w:bCs/>
                <w:iCs/>
              </w:rPr>
              <w:t>)</w:t>
            </w:r>
          </w:p>
        </w:tc>
        <w:tc>
          <w:tcPr>
            <w:tcW w:w="727" w:type="pct"/>
            <w:vMerge/>
          </w:tcPr>
          <w:p w14:paraId="3F0C6F25" w14:textId="77777777" w:rsidR="004F6F28" w:rsidRPr="00A10A08" w:rsidRDefault="004F6F28" w:rsidP="004F6F28">
            <w:pPr>
              <w:suppressAutoHyphens/>
              <w:rPr>
                <w:bCs/>
                <w:iCs/>
              </w:rPr>
            </w:pPr>
          </w:p>
        </w:tc>
      </w:tr>
      <w:tr w:rsidR="00A10A08" w:rsidRPr="00A10A08" w14:paraId="4A29FE7C" w14:textId="77777777" w:rsidTr="00E110A5">
        <w:trPr>
          <w:trHeight w:val="360"/>
        </w:trPr>
        <w:tc>
          <w:tcPr>
            <w:tcW w:w="420" w:type="pct"/>
            <w:vMerge/>
          </w:tcPr>
          <w:p w14:paraId="2A4CA169" w14:textId="77777777" w:rsidR="004F6F28" w:rsidRPr="00A10A08" w:rsidRDefault="004F6F28" w:rsidP="004F6F28">
            <w:pPr>
              <w:jc w:val="center"/>
              <w:rPr>
                <w:iCs/>
              </w:rPr>
            </w:pPr>
          </w:p>
        </w:tc>
        <w:tc>
          <w:tcPr>
            <w:tcW w:w="872" w:type="pct"/>
            <w:vMerge/>
          </w:tcPr>
          <w:p w14:paraId="58D8F6E2"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6842FB8" w14:textId="7C92C025" w:rsidR="004F6F28" w:rsidRPr="00A10A08" w:rsidRDefault="004F6F28" w:rsidP="004F6F28">
            <w:pPr>
              <w:suppressAutoHyphens/>
              <w:jc w:val="both"/>
              <w:rPr>
                <w:iCs/>
              </w:rPr>
            </w:pPr>
            <w:r w:rsidRPr="00A10A08">
              <w:rPr>
                <w:rFonts w:eastAsia="Segoe UI"/>
                <w:bCs/>
                <w:iCs/>
              </w:rPr>
              <w:t>возможные траектории профессионального развития и самообразования (З-</w:t>
            </w:r>
            <w:r w:rsidR="00E110A5">
              <w:rPr>
                <w:rFonts w:eastAsia="Segoe UI"/>
                <w:bCs/>
                <w:iCs/>
              </w:rPr>
              <w:t>3</w:t>
            </w:r>
            <w:r w:rsidRPr="00A10A08">
              <w:rPr>
                <w:rFonts w:eastAsia="Segoe UI"/>
                <w:bCs/>
                <w:iCs/>
              </w:rPr>
              <w:t>)</w:t>
            </w:r>
          </w:p>
        </w:tc>
        <w:tc>
          <w:tcPr>
            <w:tcW w:w="727" w:type="pct"/>
            <w:vMerge/>
          </w:tcPr>
          <w:p w14:paraId="682763BB" w14:textId="77777777" w:rsidR="004F6F28" w:rsidRPr="00A10A08" w:rsidRDefault="004F6F28" w:rsidP="004F6F28">
            <w:pPr>
              <w:suppressAutoHyphens/>
              <w:rPr>
                <w:bCs/>
                <w:iCs/>
              </w:rPr>
            </w:pPr>
          </w:p>
        </w:tc>
      </w:tr>
      <w:tr w:rsidR="00A10A08" w:rsidRPr="00A10A08" w14:paraId="641BB6B9" w14:textId="77777777" w:rsidTr="00E110A5">
        <w:trPr>
          <w:trHeight w:val="472"/>
        </w:trPr>
        <w:tc>
          <w:tcPr>
            <w:tcW w:w="420" w:type="pct"/>
            <w:vMerge/>
          </w:tcPr>
          <w:p w14:paraId="4814B70F" w14:textId="77777777" w:rsidR="004F6F28" w:rsidRPr="00A10A08" w:rsidRDefault="004F6F28" w:rsidP="004F6F28">
            <w:pPr>
              <w:jc w:val="center"/>
              <w:rPr>
                <w:iCs/>
              </w:rPr>
            </w:pPr>
          </w:p>
        </w:tc>
        <w:tc>
          <w:tcPr>
            <w:tcW w:w="872" w:type="pct"/>
            <w:vMerge/>
          </w:tcPr>
          <w:p w14:paraId="5DBF9662"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9F928F0" w14:textId="5A71BD5C" w:rsidR="004F6F28" w:rsidRPr="00A10A08" w:rsidRDefault="004F6F28" w:rsidP="004F6F28">
            <w:pPr>
              <w:suppressAutoHyphens/>
              <w:jc w:val="both"/>
              <w:rPr>
                <w:iCs/>
              </w:rPr>
            </w:pPr>
            <w:r w:rsidRPr="00A10A08">
              <w:rPr>
                <w:rFonts w:eastAsia="Segoe UI"/>
                <w:bCs/>
              </w:rPr>
              <w:t>основы предпринимательской деятельности; основы фи</w:t>
            </w:r>
            <w:r w:rsidR="00E110A5">
              <w:rPr>
                <w:rFonts w:eastAsia="Segoe UI"/>
                <w:bCs/>
              </w:rPr>
              <w:t>-</w:t>
            </w:r>
            <w:proofErr w:type="spellStart"/>
            <w:r w:rsidRPr="00A10A08">
              <w:rPr>
                <w:rFonts w:eastAsia="Segoe UI"/>
                <w:bCs/>
              </w:rPr>
              <w:t>нансовой</w:t>
            </w:r>
            <w:proofErr w:type="spellEnd"/>
            <w:r w:rsidRPr="00A10A08">
              <w:rPr>
                <w:rFonts w:eastAsia="Segoe UI"/>
                <w:bCs/>
              </w:rPr>
              <w:t xml:space="preserve"> грамотности (З-</w:t>
            </w:r>
            <w:r w:rsidR="00E110A5">
              <w:rPr>
                <w:rFonts w:eastAsia="Segoe UI"/>
                <w:bCs/>
              </w:rPr>
              <w:t>4</w:t>
            </w:r>
            <w:r w:rsidRPr="00A10A08">
              <w:rPr>
                <w:rFonts w:eastAsia="Segoe UI"/>
                <w:bCs/>
              </w:rPr>
              <w:t>)</w:t>
            </w:r>
          </w:p>
        </w:tc>
        <w:tc>
          <w:tcPr>
            <w:tcW w:w="727" w:type="pct"/>
            <w:vMerge/>
          </w:tcPr>
          <w:p w14:paraId="06A431EB" w14:textId="77777777" w:rsidR="004F6F28" w:rsidRPr="00A10A08" w:rsidRDefault="004F6F28" w:rsidP="004F6F28">
            <w:pPr>
              <w:suppressAutoHyphens/>
              <w:rPr>
                <w:bCs/>
                <w:iCs/>
              </w:rPr>
            </w:pPr>
          </w:p>
        </w:tc>
      </w:tr>
      <w:tr w:rsidR="00A10A08" w:rsidRPr="00A10A08" w14:paraId="3688994E" w14:textId="77777777" w:rsidTr="00E110A5">
        <w:trPr>
          <w:trHeight w:val="96"/>
        </w:trPr>
        <w:tc>
          <w:tcPr>
            <w:tcW w:w="420" w:type="pct"/>
            <w:vMerge/>
          </w:tcPr>
          <w:p w14:paraId="163DB372" w14:textId="77777777" w:rsidR="004F6F28" w:rsidRPr="00A10A08" w:rsidRDefault="004F6F28" w:rsidP="004F6F28">
            <w:pPr>
              <w:jc w:val="center"/>
              <w:rPr>
                <w:iCs/>
              </w:rPr>
            </w:pPr>
          </w:p>
        </w:tc>
        <w:tc>
          <w:tcPr>
            <w:tcW w:w="872" w:type="pct"/>
            <w:vMerge/>
          </w:tcPr>
          <w:p w14:paraId="5819E6E4"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74BBA7CB" w14:textId="61B5DC51" w:rsidR="004F6F28" w:rsidRPr="00A10A08" w:rsidRDefault="004F6F28" w:rsidP="004F6F28">
            <w:pPr>
              <w:suppressAutoHyphens/>
              <w:jc w:val="both"/>
              <w:rPr>
                <w:iCs/>
              </w:rPr>
            </w:pPr>
            <w:r w:rsidRPr="00A10A08">
              <w:rPr>
                <w:rFonts w:eastAsia="Segoe UI"/>
                <w:bCs/>
              </w:rPr>
              <w:t>правила разработки бизнес-планов (З-</w:t>
            </w:r>
            <w:r w:rsidR="00E110A5">
              <w:rPr>
                <w:rFonts w:eastAsia="Segoe UI"/>
                <w:bCs/>
              </w:rPr>
              <w:t>5</w:t>
            </w:r>
            <w:r w:rsidRPr="00A10A08">
              <w:rPr>
                <w:rFonts w:eastAsia="Segoe UI"/>
                <w:bCs/>
              </w:rPr>
              <w:t>)</w:t>
            </w:r>
          </w:p>
        </w:tc>
        <w:tc>
          <w:tcPr>
            <w:tcW w:w="727" w:type="pct"/>
            <w:vMerge/>
          </w:tcPr>
          <w:p w14:paraId="5E211752" w14:textId="77777777" w:rsidR="004F6F28" w:rsidRPr="00A10A08" w:rsidRDefault="004F6F28" w:rsidP="004F6F28">
            <w:pPr>
              <w:suppressAutoHyphens/>
              <w:rPr>
                <w:bCs/>
                <w:iCs/>
              </w:rPr>
            </w:pPr>
          </w:p>
        </w:tc>
      </w:tr>
      <w:tr w:rsidR="00A10A08" w:rsidRPr="00A10A08" w14:paraId="375A76C0" w14:textId="77777777" w:rsidTr="00E110A5">
        <w:trPr>
          <w:trHeight w:val="114"/>
        </w:trPr>
        <w:tc>
          <w:tcPr>
            <w:tcW w:w="420" w:type="pct"/>
            <w:vMerge/>
          </w:tcPr>
          <w:p w14:paraId="316E0A1F" w14:textId="77777777" w:rsidR="004F6F28" w:rsidRPr="00A10A08" w:rsidRDefault="004F6F28" w:rsidP="004F6F28">
            <w:pPr>
              <w:jc w:val="center"/>
              <w:rPr>
                <w:iCs/>
              </w:rPr>
            </w:pPr>
          </w:p>
        </w:tc>
        <w:tc>
          <w:tcPr>
            <w:tcW w:w="872" w:type="pct"/>
            <w:vMerge/>
          </w:tcPr>
          <w:p w14:paraId="6587175C"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0A9804EF" w14:textId="1EF20660" w:rsidR="004F6F28" w:rsidRPr="00A10A08" w:rsidRDefault="004F6F28" w:rsidP="004F6F28">
            <w:pPr>
              <w:suppressAutoHyphens/>
              <w:jc w:val="both"/>
              <w:rPr>
                <w:iCs/>
              </w:rPr>
            </w:pPr>
            <w:r w:rsidRPr="00A10A08">
              <w:rPr>
                <w:rFonts w:eastAsia="Segoe UI"/>
                <w:bCs/>
              </w:rPr>
              <w:t>поряд</w:t>
            </w:r>
            <w:r w:rsidR="00E110A5">
              <w:rPr>
                <w:rFonts w:eastAsia="Segoe UI"/>
                <w:bCs/>
              </w:rPr>
              <w:t>ок выстраивания презентации (З-6</w:t>
            </w:r>
            <w:r w:rsidRPr="00A10A08">
              <w:rPr>
                <w:rFonts w:eastAsia="Segoe UI"/>
                <w:bCs/>
              </w:rPr>
              <w:t>)</w:t>
            </w:r>
          </w:p>
        </w:tc>
        <w:tc>
          <w:tcPr>
            <w:tcW w:w="727" w:type="pct"/>
            <w:vMerge/>
          </w:tcPr>
          <w:p w14:paraId="0501F681" w14:textId="77777777" w:rsidR="004F6F28" w:rsidRPr="00A10A08" w:rsidRDefault="004F6F28" w:rsidP="004F6F28">
            <w:pPr>
              <w:suppressAutoHyphens/>
              <w:rPr>
                <w:bCs/>
                <w:iCs/>
              </w:rPr>
            </w:pPr>
          </w:p>
        </w:tc>
      </w:tr>
      <w:tr w:rsidR="00A10A08" w:rsidRPr="00A10A08" w14:paraId="14D4B3EF" w14:textId="77777777" w:rsidTr="00E110A5">
        <w:trPr>
          <w:trHeight w:val="70"/>
        </w:trPr>
        <w:tc>
          <w:tcPr>
            <w:tcW w:w="420" w:type="pct"/>
            <w:vMerge/>
          </w:tcPr>
          <w:p w14:paraId="248A6CF5" w14:textId="77777777" w:rsidR="004F6F28" w:rsidRPr="00A10A08" w:rsidRDefault="004F6F28" w:rsidP="004F6F28">
            <w:pPr>
              <w:jc w:val="center"/>
              <w:rPr>
                <w:iCs/>
              </w:rPr>
            </w:pPr>
          </w:p>
        </w:tc>
        <w:tc>
          <w:tcPr>
            <w:tcW w:w="872" w:type="pct"/>
            <w:vMerge/>
          </w:tcPr>
          <w:p w14:paraId="6D82B83C"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4AE2CFB4" w14:textId="3A39F425" w:rsidR="004F6F28" w:rsidRPr="00A10A08" w:rsidRDefault="004F6F28" w:rsidP="004F6F28">
            <w:pPr>
              <w:suppressAutoHyphens/>
              <w:jc w:val="both"/>
              <w:rPr>
                <w:iCs/>
              </w:rPr>
            </w:pPr>
            <w:r w:rsidRPr="00A10A08">
              <w:rPr>
                <w:rFonts w:eastAsia="Segoe UI"/>
                <w:bCs/>
              </w:rPr>
              <w:t>кр</w:t>
            </w:r>
            <w:r w:rsidR="00E110A5">
              <w:rPr>
                <w:rFonts w:eastAsia="Segoe UI"/>
                <w:bCs/>
              </w:rPr>
              <w:t>едитные банковские продукты (З-7</w:t>
            </w:r>
            <w:r w:rsidRPr="00A10A08">
              <w:rPr>
                <w:rFonts w:eastAsia="Segoe UI"/>
                <w:bCs/>
              </w:rPr>
              <w:t>)</w:t>
            </w:r>
          </w:p>
        </w:tc>
        <w:tc>
          <w:tcPr>
            <w:tcW w:w="727" w:type="pct"/>
            <w:vMerge/>
          </w:tcPr>
          <w:p w14:paraId="7A471A9B" w14:textId="77777777" w:rsidR="004F6F28" w:rsidRPr="00A10A08" w:rsidRDefault="004F6F28" w:rsidP="004F6F28">
            <w:pPr>
              <w:suppressAutoHyphens/>
              <w:rPr>
                <w:bCs/>
                <w:iCs/>
              </w:rPr>
            </w:pPr>
          </w:p>
        </w:tc>
      </w:tr>
    </w:tbl>
    <w:p w14:paraId="2E24AFFF" w14:textId="77777777" w:rsidR="00384374" w:rsidRDefault="00384374" w:rsidP="00384374">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799774D" w14:textId="77777777" w:rsidR="00B300D8" w:rsidRDefault="00B300D8" w:rsidP="00FA09E1">
      <w:pPr>
        <w:ind w:left="709"/>
      </w:pPr>
    </w:p>
    <w:p w14:paraId="13C7CD33" w14:textId="77777777" w:rsidR="00B300D8" w:rsidRDefault="00B300D8" w:rsidP="00FA09E1">
      <w:pPr>
        <w:ind w:left="709"/>
      </w:pPr>
    </w:p>
    <w:p w14:paraId="75B0EE66" w14:textId="77777777" w:rsidR="00B300D8" w:rsidRDefault="00B300D8" w:rsidP="00FA09E1">
      <w:pPr>
        <w:ind w:left="709"/>
      </w:pPr>
    </w:p>
    <w:p w14:paraId="41EDCC0D" w14:textId="77777777" w:rsidR="00B300D8" w:rsidRDefault="00B300D8" w:rsidP="00FA09E1">
      <w:pPr>
        <w:ind w:left="709"/>
      </w:pPr>
    </w:p>
    <w:p w14:paraId="270DA5A7" w14:textId="77777777" w:rsidR="00B300D8" w:rsidRDefault="00B300D8" w:rsidP="00FA09E1">
      <w:pPr>
        <w:ind w:left="709"/>
      </w:pPr>
    </w:p>
    <w:p w14:paraId="6CA1F14E" w14:textId="77777777" w:rsidR="00B300D8" w:rsidRDefault="00B300D8" w:rsidP="00FA09E1">
      <w:pPr>
        <w:ind w:left="709"/>
      </w:pPr>
    </w:p>
    <w:p w14:paraId="43082E70" w14:textId="77777777" w:rsidR="00B300D8" w:rsidRDefault="00B300D8" w:rsidP="00FA09E1">
      <w:pPr>
        <w:ind w:left="709"/>
      </w:pPr>
    </w:p>
    <w:p w14:paraId="59C0144A" w14:textId="77777777" w:rsidR="00B300D8" w:rsidRDefault="00B300D8" w:rsidP="00FA09E1">
      <w:pPr>
        <w:ind w:left="709"/>
      </w:pPr>
    </w:p>
    <w:p w14:paraId="350B37FD" w14:textId="77777777" w:rsidR="00B300D8" w:rsidRDefault="00B300D8" w:rsidP="00FA09E1">
      <w:pPr>
        <w:ind w:left="709"/>
      </w:pPr>
    </w:p>
    <w:p w14:paraId="7BD03F1A" w14:textId="77777777" w:rsidR="00B300D8" w:rsidRDefault="00B300D8" w:rsidP="00FA09E1">
      <w:pPr>
        <w:ind w:left="709"/>
      </w:pPr>
    </w:p>
    <w:p w14:paraId="2BC08F06" w14:textId="77777777" w:rsidR="00E110A5" w:rsidRDefault="00E110A5" w:rsidP="00FA09E1">
      <w:pPr>
        <w:ind w:left="709"/>
      </w:pPr>
    </w:p>
    <w:p w14:paraId="153BAB87" w14:textId="77777777" w:rsidR="00E110A5" w:rsidRDefault="00E110A5" w:rsidP="00FA09E1">
      <w:pPr>
        <w:ind w:left="709"/>
      </w:pPr>
    </w:p>
    <w:p w14:paraId="2D30256C" w14:textId="77777777" w:rsidR="00E110A5" w:rsidRDefault="00E110A5" w:rsidP="00FA09E1">
      <w:pPr>
        <w:ind w:left="709"/>
      </w:pPr>
    </w:p>
    <w:p w14:paraId="2B186FBC" w14:textId="77777777" w:rsidR="00E110A5" w:rsidRDefault="00E110A5" w:rsidP="00FA09E1">
      <w:pPr>
        <w:ind w:left="709"/>
      </w:pPr>
    </w:p>
    <w:p w14:paraId="63834E6B" w14:textId="77777777" w:rsidR="00E110A5" w:rsidRDefault="00E110A5" w:rsidP="00FA09E1">
      <w:pPr>
        <w:ind w:left="709"/>
      </w:pPr>
    </w:p>
    <w:p w14:paraId="3F6457E1" w14:textId="77777777" w:rsidR="00E110A5" w:rsidRDefault="00E110A5" w:rsidP="00FA09E1">
      <w:pPr>
        <w:ind w:left="709"/>
      </w:pPr>
    </w:p>
    <w:p w14:paraId="078C39FE" w14:textId="77777777" w:rsidR="00E110A5" w:rsidRDefault="00E110A5" w:rsidP="00FA09E1">
      <w:pPr>
        <w:ind w:left="709"/>
      </w:pPr>
    </w:p>
    <w:p w14:paraId="2999844A" w14:textId="77777777" w:rsidR="00E110A5" w:rsidRDefault="00E110A5" w:rsidP="00FA09E1">
      <w:pPr>
        <w:ind w:left="709"/>
      </w:pPr>
    </w:p>
    <w:p w14:paraId="0174DB83" w14:textId="77777777" w:rsidR="00E110A5" w:rsidRDefault="00E110A5" w:rsidP="00FA09E1">
      <w:pPr>
        <w:ind w:left="709"/>
      </w:pPr>
    </w:p>
    <w:p w14:paraId="7B15CEC8" w14:textId="77777777" w:rsidR="00E110A5" w:rsidRDefault="00E110A5" w:rsidP="00FA09E1">
      <w:pPr>
        <w:ind w:left="709"/>
      </w:pPr>
    </w:p>
    <w:p w14:paraId="0EAAD695" w14:textId="77777777" w:rsidR="00E110A5" w:rsidRDefault="00E110A5" w:rsidP="00FA09E1">
      <w:pPr>
        <w:ind w:left="709"/>
      </w:pPr>
    </w:p>
    <w:p w14:paraId="4AF6BDD0" w14:textId="77777777" w:rsidR="00E110A5" w:rsidRDefault="00E110A5" w:rsidP="00FA09E1">
      <w:pPr>
        <w:ind w:left="709"/>
      </w:pPr>
    </w:p>
    <w:p w14:paraId="76DCAA6D" w14:textId="77777777" w:rsidR="00E110A5" w:rsidRDefault="00E110A5" w:rsidP="00FA09E1">
      <w:pPr>
        <w:ind w:left="709"/>
      </w:pPr>
    </w:p>
    <w:p w14:paraId="0A831DF3" w14:textId="77777777" w:rsidR="00E110A5" w:rsidRDefault="00E110A5" w:rsidP="00FA09E1">
      <w:pPr>
        <w:ind w:left="709"/>
      </w:pPr>
    </w:p>
    <w:p w14:paraId="63209A9D" w14:textId="77777777" w:rsidR="00E110A5" w:rsidRDefault="00E110A5" w:rsidP="00FA09E1">
      <w:pPr>
        <w:ind w:left="709"/>
      </w:pPr>
    </w:p>
    <w:p w14:paraId="74D860BC" w14:textId="77777777" w:rsidR="00E110A5" w:rsidRDefault="00E110A5" w:rsidP="00FA09E1">
      <w:pPr>
        <w:ind w:left="709"/>
      </w:pPr>
    </w:p>
    <w:p w14:paraId="2C03F520" w14:textId="77777777" w:rsidR="00E110A5" w:rsidRDefault="00E110A5" w:rsidP="00FA09E1">
      <w:pPr>
        <w:ind w:left="709"/>
      </w:pPr>
    </w:p>
    <w:p w14:paraId="2EDF8499" w14:textId="77777777" w:rsidR="00E110A5" w:rsidRDefault="00E110A5" w:rsidP="00FA09E1">
      <w:pPr>
        <w:ind w:left="709"/>
      </w:pPr>
    </w:p>
    <w:p w14:paraId="4FEEAF5B" w14:textId="77777777" w:rsidR="00E110A5" w:rsidRDefault="00E110A5" w:rsidP="00FA09E1">
      <w:pPr>
        <w:ind w:left="709"/>
      </w:pPr>
    </w:p>
    <w:p w14:paraId="12CA24BB" w14:textId="77777777" w:rsidR="00E110A5" w:rsidRDefault="00E110A5" w:rsidP="00FA09E1">
      <w:pPr>
        <w:ind w:left="709"/>
      </w:pPr>
    </w:p>
    <w:p w14:paraId="6FEFD845" w14:textId="77777777" w:rsidR="00E110A5" w:rsidRDefault="00E110A5" w:rsidP="00FA09E1">
      <w:pPr>
        <w:ind w:left="709"/>
      </w:pPr>
    </w:p>
    <w:p w14:paraId="5F48D410" w14:textId="77777777" w:rsidR="00E110A5" w:rsidRDefault="00E110A5" w:rsidP="00FA09E1">
      <w:pPr>
        <w:ind w:left="709"/>
      </w:pPr>
    </w:p>
    <w:p w14:paraId="07FC538A" w14:textId="77777777" w:rsidR="00E110A5" w:rsidRDefault="00E110A5" w:rsidP="00FA09E1">
      <w:pPr>
        <w:ind w:left="709"/>
      </w:pPr>
    </w:p>
    <w:p w14:paraId="761D93EB" w14:textId="77777777" w:rsidR="00E110A5" w:rsidRDefault="00E110A5" w:rsidP="00FA09E1">
      <w:pPr>
        <w:ind w:left="709"/>
      </w:pPr>
    </w:p>
    <w:p w14:paraId="67C0A6D0" w14:textId="77777777" w:rsidR="00E110A5" w:rsidRDefault="00E110A5" w:rsidP="00FA09E1">
      <w:pPr>
        <w:ind w:left="709"/>
      </w:pPr>
    </w:p>
    <w:p w14:paraId="64CC70EC" w14:textId="77777777" w:rsidR="00E110A5" w:rsidRDefault="00E110A5" w:rsidP="00FA09E1">
      <w:pPr>
        <w:ind w:left="709"/>
      </w:pPr>
    </w:p>
    <w:p w14:paraId="1214F523" w14:textId="77777777" w:rsidR="00E110A5" w:rsidRDefault="00E110A5" w:rsidP="00FA09E1">
      <w:pPr>
        <w:ind w:left="709"/>
      </w:pPr>
    </w:p>
    <w:p w14:paraId="490D0CAA" w14:textId="77777777" w:rsidR="00E110A5" w:rsidRDefault="00E110A5" w:rsidP="00FA09E1">
      <w:pPr>
        <w:ind w:left="709"/>
      </w:pPr>
    </w:p>
    <w:p w14:paraId="14ABC481" w14:textId="77777777" w:rsidR="00E110A5" w:rsidRDefault="00E110A5" w:rsidP="00FA09E1">
      <w:pPr>
        <w:ind w:left="709"/>
      </w:pPr>
    </w:p>
    <w:p w14:paraId="1C9E4E2D" w14:textId="77777777" w:rsidR="00E110A5" w:rsidRDefault="00E110A5" w:rsidP="00FA09E1">
      <w:pPr>
        <w:ind w:left="709"/>
      </w:pPr>
    </w:p>
    <w:p w14:paraId="0029C881" w14:textId="77777777" w:rsidR="00E110A5" w:rsidRDefault="00E110A5" w:rsidP="00FA09E1">
      <w:pPr>
        <w:ind w:left="709"/>
      </w:pPr>
    </w:p>
    <w:p w14:paraId="5DFD9A29" w14:textId="77777777" w:rsidR="00E110A5" w:rsidRDefault="00E110A5" w:rsidP="00FA09E1">
      <w:pPr>
        <w:ind w:left="709"/>
      </w:pPr>
    </w:p>
    <w:p w14:paraId="650FF18F" w14:textId="77777777" w:rsidR="00E110A5" w:rsidRDefault="00E110A5" w:rsidP="00FA09E1">
      <w:pPr>
        <w:ind w:left="709"/>
      </w:pPr>
    </w:p>
    <w:p w14:paraId="64C1E2B6" w14:textId="77777777" w:rsidR="00B300D8" w:rsidRDefault="00B300D8" w:rsidP="00FA09E1">
      <w:pPr>
        <w:ind w:left="709"/>
      </w:pPr>
    </w:p>
    <w:p w14:paraId="480279C7" w14:textId="77777777" w:rsidR="00B300D8" w:rsidRDefault="00B300D8" w:rsidP="007C35DD">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7C35DD">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2127"/>
        <w:gridCol w:w="1162"/>
        <w:gridCol w:w="1531"/>
        <w:gridCol w:w="1304"/>
        <w:gridCol w:w="1701"/>
        <w:gridCol w:w="1843"/>
      </w:tblGrid>
      <w:tr w:rsidR="00B300D8" w:rsidRPr="008E3347" w14:paraId="5B6DB827" w14:textId="77777777" w:rsidTr="00E110A5">
        <w:tc>
          <w:tcPr>
            <w:tcW w:w="2127"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162"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79C4F1CA"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Усвоен</w:t>
            </w:r>
            <w:r w:rsidR="00E110A5">
              <w:rPr>
                <w:color w:val="000000" w:themeColor="text1"/>
                <w:sz w:val="24"/>
                <w:szCs w:val="24"/>
              </w:rPr>
              <w:t>-</w:t>
            </w:r>
            <w:proofErr w:type="spellStart"/>
            <w:r w:rsidRPr="008E3347">
              <w:rPr>
                <w:color w:val="000000" w:themeColor="text1"/>
                <w:sz w:val="24"/>
                <w:szCs w:val="24"/>
              </w:rPr>
              <w:t>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E110A5">
        <w:tc>
          <w:tcPr>
            <w:tcW w:w="2127"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162" w:type="dxa"/>
          </w:tcPr>
          <w:p w14:paraId="59F9839C" w14:textId="139CCA4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3</w:t>
            </w:r>
          </w:p>
        </w:tc>
        <w:tc>
          <w:tcPr>
            <w:tcW w:w="1531" w:type="dxa"/>
          </w:tcPr>
          <w:p w14:paraId="543AE5D1" w14:textId="76C42002" w:rsidR="00B300D8" w:rsidRPr="008E3347" w:rsidRDefault="00B300D8" w:rsidP="00E110A5">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E110A5">
              <w:rPr>
                <w:color w:val="000000" w:themeColor="text1"/>
                <w:sz w:val="24"/>
                <w:szCs w:val="24"/>
              </w:rPr>
              <w:t>5, У-6, У-7, У-8, У-9</w:t>
            </w:r>
          </w:p>
        </w:tc>
        <w:tc>
          <w:tcPr>
            <w:tcW w:w="1304" w:type="dxa"/>
          </w:tcPr>
          <w:p w14:paraId="728F5D36" w14:textId="5D0CEF2D" w:rsidR="00B300D8" w:rsidRPr="008E3347" w:rsidRDefault="00B300D8" w:rsidP="00E110A5">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AB0FC78" w14:textId="77777777" w:rsidTr="00E110A5">
        <w:tc>
          <w:tcPr>
            <w:tcW w:w="2127" w:type="dxa"/>
          </w:tcPr>
          <w:p w14:paraId="398A241C" w14:textId="30679301" w:rsidR="00E110A5" w:rsidRPr="005B671A" w:rsidRDefault="00E110A5" w:rsidP="00A10A08">
            <w:pPr>
              <w:tabs>
                <w:tab w:val="left" w:pos="284"/>
              </w:tabs>
              <w:jc w:val="center"/>
              <w:rPr>
                <w:color w:val="000000" w:themeColor="text1"/>
                <w:sz w:val="24"/>
                <w:szCs w:val="24"/>
              </w:rPr>
            </w:pPr>
            <w:r w:rsidRPr="005B671A">
              <w:rPr>
                <w:sz w:val="24"/>
                <w:szCs w:val="24"/>
              </w:rPr>
              <w:t>Депозиты и кредиты</w:t>
            </w:r>
          </w:p>
        </w:tc>
        <w:tc>
          <w:tcPr>
            <w:tcW w:w="1162" w:type="dxa"/>
          </w:tcPr>
          <w:p w14:paraId="03982197" w14:textId="71026A91"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4D420B" w14:textId="44FC7AE9"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4EB95EE" w14:textId="2894A815"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E3C81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8960C98" w14:textId="77777777" w:rsidTr="00E110A5">
        <w:tc>
          <w:tcPr>
            <w:tcW w:w="2127" w:type="dxa"/>
          </w:tcPr>
          <w:p w14:paraId="7F604756" w14:textId="4C800A79" w:rsidR="00E110A5" w:rsidRPr="005B671A" w:rsidRDefault="00E110A5"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162" w:type="dxa"/>
          </w:tcPr>
          <w:p w14:paraId="2B9DAC33" w14:textId="3461DA03"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5AE3E10A" w14:textId="434666C0"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33D2588" w14:textId="0C8D0A3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BD5B7A3"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0CDCCFA" w14:textId="77777777" w:rsidTr="00E110A5">
        <w:tc>
          <w:tcPr>
            <w:tcW w:w="2127" w:type="dxa"/>
          </w:tcPr>
          <w:p w14:paraId="443F776C" w14:textId="3BC5071E" w:rsidR="00E110A5" w:rsidRPr="005B671A" w:rsidRDefault="00E110A5" w:rsidP="00A10A08">
            <w:pPr>
              <w:tabs>
                <w:tab w:val="left" w:pos="284"/>
              </w:tabs>
              <w:jc w:val="center"/>
              <w:rPr>
                <w:color w:val="000000" w:themeColor="text1"/>
                <w:sz w:val="24"/>
                <w:szCs w:val="24"/>
              </w:rPr>
            </w:pPr>
            <w:r w:rsidRPr="005B671A">
              <w:rPr>
                <w:sz w:val="24"/>
                <w:szCs w:val="24"/>
              </w:rPr>
              <w:t>Страхование</w:t>
            </w:r>
          </w:p>
        </w:tc>
        <w:tc>
          <w:tcPr>
            <w:tcW w:w="1162" w:type="dxa"/>
          </w:tcPr>
          <w:p w14:paraId="51D5407A" w14:textId="698F8A9C"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D1764C7" w14:textId="209EB994"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5822C0B" w14:textId="7A782AD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DE05E5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2F4B3B31" w14:textId="77777777" w:rsidTr="00E110A5">
        <w:tc>
          <w:tcPr>
            <w:tcW w:w="2127" w:type="dxa"/>
          </w:tcPr>
          <w:p w14:paraId="68A10B06" w14:textId="17C3AB9D" w:rsidR="00E110A5" w:rsidRPr="005B671A" w:rsidRDefault="00E110A5"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162" w:type="dxa"/>
          </w:tcPr>
          <w:p w14:paraId="0530C8FD" w14:textId="2BFE96C9"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3B9B434A" w14:textId="010CC51A"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4E713C42" w14:textId="238105E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92189A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7DF6F624" w14:textId="77777777" w:rsidTr="00E110A5">
        <w:tc>
          <w:tcPr>
            <w:tcW w:w="2127" w:type="dxa"/>
          </w:tcPr>
          <w:p w14:paraId="742A9446" w14:textId="0B51F0E3" w:rsidR="00E110A5" w:rsidRPr="005B671A" w:rsidRDefault="00E110A5" w:rsidP="00A10A08">
            <w:pPr>
              <w:tabs>
                <w:tab w:val="left" w:pos="284"/>
              </w:tabs>
              <w:jc w:val="center"/>
              <w:rPr>
                <w:color w:val="000000" w:themeColor="text1"/>
                <w:sz w:val="24"/>
                <w:szCs w:val="24"/>
              </w:rPr>
            </w:pPr>
            <w:r w:rsidRPr="005B671A">
              <w:rPr>
                <w:bCs/>
                <w:sz w:val="24"/>
                <w:szCs w:val="24"/>
              </w:rPr>
              <w:t>Пенсии</w:t>
            </w:r>
          </w:p>
        </w:tc>
        <w:tc>
          <w:tcPr>
            <w:tcW w:w="1162" w:type="dxa"/>
          </w:tcPr>
          <w:p w14:paraId="20873A97" w14:textId="409571A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DF81C0" w14:textId="01475023"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F81AD37" w14:textId="71174908"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DF0A9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79CAFD3" w14:textId="77777777" w:rsidTr="00E110A5">
        <w:tc>
          <w:tcPr>
            <w:tcW w:w="2127" w:type="dxa"/>
          </w:tcPr>
          <w:p w14:paraId="709CCF13" w14:textId="4A84E293" w:rsidR="00E110A5" w:rsidRPr="008E3347" w:rsidRDefault="00E110A5" w:rsidP="00A10A08">
            <w:pPr>
              <w:tabs>
                <w:tab w:val="left" w:pos="284"/>
              </w:tabs>
              <w:jc w:val="center"/>
              <w:rPr>
                <w:color w:val="000000" w:themeColor="text1"/>
                <w:sz w:val="24"/>
                <w:szCs w:val="24"/>
              </w:rPr>
            </w:pPr>
            <w:r>
              <w:rPr>
                <w:color w:val="000000" w:themeColor="text1"/>
                <w:sz w:val="24"/>
                <w:szCs w:val="24"/>
              </w:rPr>
              <w:t>Инвестиции</w:t>
            </w:r>
          </w:p>
        </w:tc>
        <w:tc>
          <w:tcPr>
            <w:tcW w:w="1162" w:type="dxa"/>
          </w:tcPr>
          <w:p w14:paraId="4AC1073C" w14:textId="47149BFF"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6A3F6209" w14:textId="7D705205"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1CA0D9EC" w14:textId="12520777"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1D506B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0944A187" w14:textId="77777777" w:rsidTr="00E110A5">
        <w:tc>
          <w:tcPr>
            <w:tcW w:w="2127" w:type="dxa"/>
          </w:tcPr>
          <w:p w14:paraId="563118ED" w14:textId="74657C40" w:rsidR="00E110A5" w:rsidRPr="008E3347" w:rsidRDefault="00E110A5"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162" w:type="dxa"/>
          </w:tcPr>
          <w:p w14:paraId="34962A78" w14:textId="3E579E15"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FE8066C" w14:textId="27FEF88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34B4C5B" w14:textId="344195CE"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7ABD00E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423BB9AD" w14:textId="77777777" w:rsidTr="00E110A5">
        <w:tc>
          <w:tcPr>
            <w:tcW w:w="2127" w:type="dxa"/>
          </w:tcPr>
          <w:p w14:paraId="6D245CB7" w14:textId="059B8269" w:rsidR="00E110A5" w:rsidRPr="005B671A" w:rsidRDefault="00E110A5" w:rsidP="007C35DD">
            <w:pPr>
              <w:tabs>
                <w:tab w:val="left" w:pos="284"/>
              </w:tabs>
              <w:jc w:val="center"/>
              <w:rPr>
                <w:color w:val="000000" w:themeColor="text1"/>
                <w:sz w:val="24"/>
                <w:szCs w:val="24"/>
              </w:rPr>
            </w:pPr>
            <w:r w:rsidRPr="005B671A">
              <w:rPr>
                <w:sz w:val="24"/>
                <w:szCs w:val="24"/>
              </w:rPr>
              <w:t xml:space="preserve">Признаки </w:t>
            </w:r>
            <w:proofErr w:type="spellStart"/>
            <w:r w:rsidRPr="005B671A">
              <w:rPr>
                <w:sz w:val="24"/>
                <w:szCs w:val="24"/>
              </w:rPr>
              <w:t>финан</w:t>
            </w:r>
            <w:r w:rsidR="007C35DD">
              <w:rPr>
                <w:sz w:val="24"/>
                <w:szCs w:val="24"/>
              </w:rPr>
              <w:t>-</w:t>
            </w:r>
            <w:r w:rsidRPr="005B671A">
              <w:rPr>
                <w:sz w:val="24"/>
                <w:szCs w:val="24"/>
              </w:rPr>
              <w:t>совых</w:t>
            </w:r>
            <w:proofErr w:type="spellEnd"/>
            <w:r w:rsidRPr="005B671A">
              <w:rPr>
                <w:sz w:val="24"/>
                <w:szCs w:val="24"/>
              </w:rPr>
              <w:t xml:space="preserve"> пирамид и защита от </w:t>
            </w:r>
            <w:proofErr w:type="spellStart"/>
            <w:r w:rsidRPr="005B671A">
              <w:rPr>
                <w:sz w:val="24"/>
                <w:szCs w:val="24"/>
              </w:rPr>
              <w:t>мошен</w:t>
            </w:r>
            <w:r w:rsidR="007C35DD">
              <w:rPr>
                <w:sz w:val="24"/>
                <w:szCs w:val="24"/>
              </w:rPr>
              <w:t>-</w:t>
            </w:r>
            <w:r w:rsidRPr="005B671A">
              <w:rPr>
                <w:sz w:val="24"/>
                <w:szCs w:val="24"/>
              </w:rPr>
              <w:t>нических</w:t>
            </w:r>
            <w:proofErr w:type="spellEnd"/>
            <w:r w:rsidRPr="005B671A">
              <w:rPr>
                <w:sz w:val="24"/>
                <w:szCs w:val="24"/>
              </w:rPr>
              <w:t xml:space="preserve"> </w:t>
            </w:r>
            <w:proofErr w:type="spellStart"/>
            <w:r w:rsidRPr="005B671A">
              <w:rPr>
                <w:sz w:val="24"/>
                <w:szCs w:val="24"/>
              </w:rPr>
              <w:t>дейст</w:t>
            </w:r>
            <w:r w:rsidR="007C35DD">
              <w:rPr>
                <w:sz w:val="24"/>
                <w:szCs w:val="24"/>
              </w:rPr>
              <w:t>-</w:t>
            </w:r>
            <w:r w:rsidRPr="005B671A">
              <w:rPr>
                <w:sz w:val="24"/>
                <w:szCs w:val="24"/>
              </w:rPr>
              <w:t>вий</w:t>
            </w:r>
            <w:proofErr w:type="spellEnd"/>
            <w:r w:rsidRPr="005B671A">
              <w:rPr>
                <w:sz w:val="24"/>
                <w:szCs w:val="24"/>
              </w:rPr>
              <w:t xml:space="preserve"> на </w:t>
            </w:r>
            <w:proofErr w:type="spellStart"/>
            <w:r w:rsidRPr="005B671A">
              <w:rPr>
                <w:sz w:val="24"/>
                <w:szCs w:val="24"/>
              </w:rPr>
              <w:t>финансо</w:t>
            </w:r>
            <w:r w:rsidR="007C35DD">
              <w:rPr>
                <w:sz w:val="24"/>
                <w:szCs w:val="24"/>
              </w:rPr>
              <w:t>-</w:t>
            </w:r>
            <w:r w:rsidRPr="005B671A">
              <w:rPr>
                <w:sz w:val="24"/>
                <w:szCs w:val="24"/>
              </w:rPr>
              <w:t>вом</w:t>
            </w:r>
            <w:proofErr w:type="spellEnd"/>
            <w:r w:rsidRPr="005B671A">
              <w:rPr>
                <w:sz w:val="24"/>
                <w:szCs w:val="24"/>
              </w:rPr>
              <w:t xml:space="preserve"> рынке</w:t>
            </w:r>
          </w:p>
        </w:tc>
        <w:tc>
          <w:tcPr>
            <w:tcW w:w="1162" w:type="dxa"/>
          </w:tcPr>
          <w:p w14:paraId="2705C654" w14:textId="560B295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23964315" w14:textId="12A42CD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69849CE" w14:textId="7EF63C3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2B54412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519FC890" w14:textId="77777777" w:rsidTr="00E110A5">
        <w:tc>
          <w:tcPr>
            <w:tcW w:w="2127" w:type="dxa"/>
          </w:tcPr>
          <w:p w14:paraId="39D2ED24" w14:textId="7E6B5321" w:rsidR="00E110A5" w:rsidRPr="008E3347" w:rsidRDefault="00E110A5" w:rsidP="00283848">
            <w:pPr>
              <w:tabs>
                <w:tab w:val="left" w:pos="284"/>
              </w:tabs>
              <w:jc w:val="center"/>
              <w:rPr>
                <w:color w:val="000000" w:themeColor="text1"/>
                <w:sz w:val="24"/>
                <w:szCs w:val="24"/>
              </w:rPr>
            </w:pPr>
            <w:proofErr w:type="spellStart"/>
            <w:r>
              <w:rPr>
                <w:color w:val="000000" w:themeColor="text1"/>
                <w:sz w:val="24"/>
                <w:szCs w:val="24"/>
              </w:rPr>
              <w:t>Дифференциро</w:t>
            </w:r>
            <w:proofErr w:type="spellEnd"/>
            <w:r>
              <w:rPr>
                <w:color w:val="000000" w:themeColor="text1"/>
                <w:sz w:val="24"/>
                <w:szCs w:val="24"/>
              </w:rPr>
              <w:t>-ванный зачет</w:t>
            </w:r>
          </w:p>
        </w:tc>
        <w:tc>
          <w:tcPr>
            <w:tcW w:w="1162" w:type="dxa"/>
          </w:tcPr>
          <w:p w14:paraId="6BE04C3A" w14:textId="095FB7CC" w:rsidR="00E110A5" w:rsidRPr="008E3347" w:rsidRDefault="00E110A5" w:rsidP="0028384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16D93838" w14:textId="71819BB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9</w:t>
            </w:r>
          </w:p>
        </w:tc>
        <w:tc>
          <w:tcPr>
            <w:tcW w:w="1304" w:type="dxa"/>
          </w:tcPr>
          <w:p w14:paraId="264E8C98" w14:textId="748A53F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7</w:t>
            </w:r>
          </w:p>
        </w:tc>
        <w:tc>
          <w:tcPr>
            <w:tcW w:w="1701" w:type="dxa"/>
          </w:tcPr>
          <w:p w14:paraId="2E746B4D" w14:textId="05D0C02E" w:rsidR="00E110A5" w:rsidRPr="008E3347" w:rsidRDefault="00E110A5"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аттестация</w:t>
            </w:r>
          </w:p>
        </w:tc>
        <w:tc>
          <w:tcPr>
            <w:tcW w:w="1843" w:type="dxa"/>
          </w:tcPr>
          <w:p w14:paraId="434538C5" w14:textId="650EDA12" w:rsidR="00E110A5" w:rsidRPr="008E3347" w:rsidRDefault="00E110A5"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36752E5D" w14:textId="742F63BE" w:rsidR="00E95CC8" w:rsidRDefault="008E60F8" w:rsidP="00BA1A1B">
      <w:pPr>
        <w:spacing w:before="132" w:line="360" w:lineRule="auto"/>
        <w:ind w:right="370"/>
        <w:jc w:val="both"/>
        <w:rPr>
          <w:b/>
          <w:bCs/>
          <w:sz w:val="28"/>
          <w:szCs w:val="28"/>
        </w:rPr>
      </w:pPr>
      <w:r>
        <w:rPr>
          <w:i/>
        </w:rPr>
        <w:t xml:space="preserve">     </w:t>
      </w:r>
      <w:r>
        <w:rPr>
          <w:i/>
        </w:rPr>
        <w:tab/>
      </w:r>
      <w:bookmarkStart w:id="2" w:name="_Hlk223693403"/>
      <w:r w:rsidR="00BA1A1B" w:rsidRPr="00BA1A1B">
        <w:rPr>
          <w:b/>
          <w:bCs/>
          <w:iCs/>
          <w:sz w:val="28"/>
          <w:szCs w:val="28"/>
        </w:rPr>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7C35DD" w:rsidRDefault="00607FC8" w:rsidP="00607FC8">
      <w:pPr>
        <w:tabs>
          <w:tab w:val="left" w:pos="284"/>
        </w:tabs>
        <w:ind w:firstLine="709"/>
        <w:jc w:val="both"/>
        <w:rPr>
          <w:b/>
          <w:sz w:val="24"/>
          <w:szCs w:val="24"/>
        </w:rPr>
      </w:pPr>
      <w:r w:rsidRPr="007C35DD">
        <w:rPr>
          <w:b/>
          <w:sz w:val="24"/>
          <w:szCs w:val="24"/>
        </w:rPr>
        <w:t>Критерии оценки:</w:t>
      </w:r>
    </w:p>
    <w:p w14:paraId="52E17273" w14:textId="77777777" w:rsidR="00607FC8" w:rsidRPr="007C35DD" w:rsidRDefault="00607FC8" w:rsidP="00607FC8">
      <w:pPr>
        <w:tabs>
          <w:tab w:val="left" w:pos="284"/>
        </w:tabs>
        <w:ind w:firstLine="709"/>
        <w:jc w:val="both"/>
        <w:rPr>
          <w:sz w:val="24"/>
          <w:szCs w:val="24"/>
        </w:rPr>
      </w:pPr>
      <w:r w:rsidRPr="007C35DD">
        <w:rPr>
          <w:sz w:val="24"/>
          <w:szCs w:val="24"/>
        </w:rPr>
        <w:t>Оценка «отлично» выставляется студенту, если дан правильный и полный ответ на вопросы.</w:t>
      </w:r>
    </w:p>
    <w:p w14:paraId="2DF098F2" w14:textId="77777777" w:rsidR="00607FC8" w:rsidRPr="007C35DD" w:rsidRDefault="00607FC8" w:rsidP="00607FC8">
      <w:pPr>
        <w:tabs>
          <w:tab w:val="left" w:pos="284"/>
        </w:tabs>
        <w:ind w:firstLine="709"/>
        <w:jc w:val="both"/>
        <w:rPr>
          <w:sz w:val="24"/>
          <w:szCs w:val="24"/>
        </w:rPr>
      </w:pPr>
      <w:r w:rsidRPr="007C35DD">
        <w:rPr>
          <w:sz w:val="24"/>
          <w:szCs w:val="24"/>
        </w:rPr>
        <w:t>Оценка «хорошо» выставляется студенту, если дан правильный, но не остаточно полный и логичный ответ на вопросы.</w:t>
      </w:r>
    </w:p>
    <w:p w14:paraId="0228365D" w14:textId="77777777" w:rsidR="00607FC8" w:rsidRPr="007C35DD" w:rsidRDefault="00607FC8" w:rsidP="00607FC8">
      <w:pPr>
        <w:tabs>
          <w:tab w:val="left" w:pos="284"/>
        </w:tabs>
        <w:ind w:firstLine="709"/>
        <w:jc w:val="both"/>
        <w:rPr>
          <w:sz w:val="24"/>
          <w:szCs w:val="24"/>
        </w:rPr>
      </w:pPr>
      <w:r w:rsidRPr="007C35DD">
        <w:rPr>
          <w:sz w:val="24"/>
          <w:szCs w:val="24"/>
        </w:rPr>
        <w:t>Оценка «удовлетворительно» выставляется студенту, если дан частично правильный ответ на вопросы.</w:t>
      </w:r>
    </w:p>
    <w:p w14:paraId="5BBA34F9" w14:textId="77777777" w:rsidR="00607FC8" w:rsidRPr="007C35DD" w:rsidRDefault="00607FC8" w:rsidP="00607FC8">
      <w:pPr>
        <w:tabs>
          <w:tab w:val="left" w:pos="284"/>
        </w:tabs>
        <w:ind w:firstLine="709"/>
        <w:jc w:val="both"/>
        <w:rPr>
          <w:sz w:val="24"/>
          <w:szCs w:val="24"/>
        </w:rPr>
      </w:pPr>
      <w:r w:rsidRPr="007C35DD">
        <w:rPr>
          <w:sz w:val="24"/>
          <w:szCs w:val="24"/>
        </w:rPr>
        <w:t>Оценка «неудовлетворительно» выставляется студенту, если не дан правильный ответ на 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lastRenderedPageBreak/>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 xml:space="preserve">(с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w:t>
      </w:r>
      <w:r w:rsidRPr="0080749A">
        <w:rPr>
          <w:sz w:val="24"/>
          <w:szCs w:val="24"/>
        </w:rPr>
        <w:lastRenderedPageBreak/>
        <w:t>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w:t>
      </w:r>
      <w:r w:rsidRPr="00410D8B">
        <w:rPr>
          <w:sz w:val="24"/>
          <w:szCs w:val="24"/>
        </w:rPr>
        <w:lastRenderedPageBreak/>
        <w:t xml:space="preserve">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w:t>
      </w:r>
      <w:r w:rsidRPr="00410D8B">
        <w:rPr>
          <w:sz w:val="24"/>
          <w:szCs w:val="24"/>
        </w:rPr>
        <w:lastRenderedPageBreak/>
        <w:t xml:space="preserve">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w:t>
      </w:r>
      <w:r w:rsidRPr="00410D8B">
        <w:rPr>
          <w:sz w:val="24"/>
          <w:szCs w:val="24"/>
        </w:rPr>
        <w:lastRenderedPageBreak/>
        <w:t>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 xml:space="preserve">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w:t>
      </w:r>
      <w:r w:rsidRPr="00410D8B">
        <w:rPr>
          <w:sz w:val="24"/>
          <w:szCs w:val="24"/>
        </w:rPr>
        <w:lastRenderedPageBreak/>
        <w:t>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 xml:space="preserve">Ставка при открытии рублевого </w:t>
            </w:r>
            <w:r w:rsidRPr="00410D8B">
              <w:rPr>
                <w:sz w:val="24"/>
                <w:szCs w:val="24"/>
              </w:rPr>
              <w:lastRenderedPageBreak/>
              <w:t>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lastRenderedPageBreak/>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lastRenderedPageBreak/>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lastRenderedPageBreak/>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2"/>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lastRenderedPageBreak/>
        <w:t>г) НПФ 4: размер общего имущества — 240 млрд руб.; доля на рынке — 7%; срок 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lastRenderedPageBreak/>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а) покупка иностранных ценных бумаг на сумму 1 млн 400 тыс. руб.;</w:t>
      </w:r>
    </w:p>
    <w:p w14:paraId="29E3F068" w14:textId="77777777" w:rsidR="00E6156B" w:rsidRPr="007E3B72" w:rsidRDefault="00E6156B" w:rsidP="00E6156B">
      <w:pPr>
        <w:rPr>
          <w:sz w:val="24"/>
          <w:szCs w:val="24"/>
          <w:lang w:eastAsia="ru-RU"/>
        </w:rPr>
      </w:pPr>
      <w:r w:rsidRPr="007E3B72">
        <w:rPr>
          <w:sz w:val="24"/>
          <w:szCs w:val="24"/>
          <w:lang w:eastAsia="ru-RU"/>
        </w:rPr>
        <w:t>б) банковский депозит на сумму 1 млн 250 тыс. руб.;</w:t>
      </w:r>
    </w:p>
    <w:p w14:paraId="288A89F8" w14:textId="77777777" w:rsidR="00E6156B" w:rsidRPr="007E3B72" w:rsidRDefault="00E6156B" w:rsidP="00E6156B">
      <w:pPr>
        <w:rPr>
          <w:sz w:val="24"/>
          <w:szCs w:val="24"/>
          <w:lang w:eastAsia="ru-RU"/>
        </w:rPr>
      </w:pPr>
      <w:r w:rsidRPr="007E3B72">
        <w:rPr>
          <w:sz w:val="24"/>
          <w:szCs w:val="24"/>
          <w:lang w:eastAsia="ru-RU"/>
        </w:rPr>
        <w:t>в) банковский депозит на сумму свыше 1 млн 400 тыс. руб.;</w:t>
      </w:r>
    </w:p>
    <w:p w14:paraId="65DBB94F" w14:textId="77777777" w:rsidR="00E6156B" w:rsidRPr="007E3B72" w:rsidRDefault="00E6156B" w:rsidP="00E6156B">
      <w:pPr>
        <w:rPr>
          <w:sz w:val="24"/>
          <w:szCs w:val="24"/>
          <w:lang w:eastAsia="ru-RU"/>
        </w:rPr>
      </w:pPr>
      <w:r w:rsidRPr="007E3B72">
        <w:rPr>
          <w:sz w:val="24"/>
          <w:szCs w:val="24"/>
          <w:lang w:eastAsia="ru-RU"/>
        </w:rPr>
        <w:t>г) приобретение акций на сумму 1 млн 150 тыс. руб.;</w:t>
      </w:r>
    </w:p>
    <w:p w14:paraId="3960F576" w14:textId="77777777" w:rsidR="00E6156B" w:rsidRPr="007E3B72" w:rsidRDefault="00E6156B" w:rsidP="00E6156B">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 А+.</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lastRenderedPageBreak/>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E110A5">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E110A5">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E110A5">
            <w:pPr>
              <w:rPr>
                <w:sz w:val="24"/>
                <w:szCs w:val="24"/>
                <w:lang w:eastAsia="ru-RU"/>
              </w:rPr>
            </w:pPr>
            <w:r w:rsidRPr="007E3B72">
              <w:rPr>
                <w:sz w:val="24"/>
                <w:szCs w:val="24"/>
                <w:lang w:eastAsia="ru-RU"/>
              </w:rPr>
              <w:t>1) ИНН</w:t>
            </w:r>
          </w:p>
          <w:p w14:paraId="250F4653" w14:textId="77777777" w:rsidR="00E6156B" w:rsidRPr="007E3B72" w:rsidRDefault="00E6156B" w:rsidP="00E110A5">
            <w:pPr>
              <w:rPr>
                <w:sz w:val="24"/>
                <w:szCs w:val="24"/>
                <w:lang w:eastAsia="ru-RU"/>
              </w:rPr>
            </w:pPr>
            <w:r w:rsidRPr="007E3B72">
              <w:rPr>
                <w:sz w:val="24"/>
                <w:szCs w:val="24"/>
                <w:lang w:eastAsia="ru-RU"/>
              </w:rPr>
              <w:t>2) 3-НДФЛ</w:t>
            </w:r>
          </w:p>
          <w:p w14:paraId="5609ABED" w14:textId="77777777" w:rsidR="00E6156B" w:rsidRPr="007E3B72" w:rsidRDefault="00E6156B" w:rsidP="00E110A5">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E110A5">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E110A5">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E110A5">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E110A5">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E110A5">
            <w:pPr>
              <w:jc w:val="center"/>
              <w:rPr>
                <w:sz w:val="24"/>
                <w:szCs w:val="24"/>
                <w:lang w:eastAsia="ru-RU"/>
              </w:rPr>
            </w:pPr>
            <w:r w:rsidRPr="007E3B72">
              <w:rPr>
                <w:b/>
                <w:bCs/>
                <w:sz w:val="24"/>
                <w:szCs w:val="24"/>
                <w:lang w:eastAsia="ru-RU"/>
              </w:rPr>
              <w:t>Примеры</w:t>
            </w:r>
          </w:p>
        </w:tc>
      </w:tr>
      <w:tr w:rsidR="00E6156B" w:rsidRPr="007E3B72" w14:paraId="2FD8B57C"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E110A5">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E110A5">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E110A5">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E110A5">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E110A5">
            <w:pPr>
              <w:rPr>
                <w:sz w:val="24"/>
                <w:szCs w:val="24"/>
                <w:lang w:eastAsia="ru-RU"/>
              </w:rPr>
            </w:pPr>
            <w:r w:rsidRPr="007E3B72">
              <w:rPr>
                <w:sz w:val="24"/>
                <w:szCs w:val="24"/>
                <w:lang w:eastAsia="ru-RU"/>
              </w:rPr>
              <w:t>б) ОСАГО</w:t>
            </w:r>
          </w:p>
          <w:p w14:paraId="16254BC6" w14:textId="77777777" w:rsidR="00E6156B" w:rsidRPr="007E3B72" w:rsidRDefault="00E6156B" w:rsidP="00E110A5">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6156B" w:rsidRPr="007E3B72" w14:paraId="6AF37A78"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E110A5">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E110A5">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4DD7D6F" w14:textId="77777777" w:rsidR="00E6156B" w:rsidRPr="007E3B72" w:rsidRDefault="00E6156B" w:rsidP="00E110A5">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0021D9C7" w14:textId="77777777" w:rsidR="00E6156B" w:rsidRPr="007E3B72" w:rsidRDefault="00E6156B" w:rsidP="00E110A5">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E110A5">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E110A5">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E110A5">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E110A5">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E110A5">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E110A5">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E110A5">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E110A5">
            <w:pPr>
              <w:rPr>
                <w:sz w:val="24"/>
                <w:szCs w:val="24"/>
                <w:lang w:eastAsia="ru-RU"/>
              </w:rPr>
            </w:pPr>
            <w:r w:rsidRPr="007E3B72">
              <w:rPr>
                <w:color w:val="000000"/>
                <w:sz w:val="24"/>
                <w:szCs w:val="24"/>
                <w:lang w:eastAsia="ru-RU"/>
              </w:rPr>
              <w:lastRenderedPageBreak/>
              <w:t>1) Государственная пошлина за регистрацию в качестве индивидуального предпринимателя</w:t>
            </w:r>
          </w:p>
          <w:p w14:paraId="1024F41B" w14:textId="77777777" w:rsidR="00E6156B" w:rsidRPr="007E3B72" w:rsidRDefault="00E6156B" w:rsidP="00E110A5">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E110A5">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E110A5">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470CAD32" w14:textId="77777777" w:rsidR="00E6156B" w:rsidRPr="007E3B72" w:rsidRDefault="00E6156B" w:rsidP="00E110A5">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E110A5">
            <w:pPr>
              <w:rPr>
                <w:sz w:val="24"/>
                <w:szCs w:val="24"/>
                <w:lang w:eastAsia="ru-RU"/>
              </w:rPr>
            </w:pPr>
            <w:r w:rsidRPr="007E3B72">
              <w:rPr>
                <w:color w:val="000000"/>
                <w:sz w:val="24"/>
                <w:szCs w:val="24"/>
                <w:lang w:eastAsia="ru-RU"/>
              </w:rPr>
              <w:t>а) 800 руб.</w:t>
            </w:r>
          </w:p>
          <w:p w14:paraId="2DD788EB" w14:textId="77777777" w:rsidR="00E6156B" w:rsidRPr="007E3B72" w:rsidRDefault="00E6156B" w:rsidP="00E110A5">
            <w:pPr>
              <w:rPr>
                <w:sz w:val="24"/>
                <w:szCs w:val="24"/>
                <w:lang w:eastAsia="ru-RU"/>
              </w:rPr>
            </w:pPr>
            <w:r w:rsidRPr="007E3B72">
              <w:rPr>
                <w:color w:val="000000"/>
                <w:sz w:val="24"/>
                <w:szCs w:val="24"/>
                <w:lang w:eastAsia="ru-RU"/>
              </w:rPr>
              <w:t>б) 1 млн 400 тыс. руб.</w:t>
            </w:r>
          </w:p>
          <w:p w14:paraId="40AC5AF0" w14:textId="77777777" w:rsidR="00E6156B" w:rsidRPr="007E3B72" w:rsidRDefault="00E6156B" w:rsidP="00E110A5">
            <w:pPr>
              <w:rPr>
                <w:sz w:val="24"/>
                <w:szCs w:val="24"/>
                <w:lang w:eastAsia="ru-RU"/>
              </w:rPr>
            </w:pPr>
            <w:r w:rsidRPr="007E3B72">
              <w:rPr>
                <w:color w:val="000000"/>
                <w:sz w:val="24"/>
                <w:szCs w:val="24"/>
                <w:lang w:eastAsia="ru-RU"/>
              </w:rPr>
              <w:t>в) 150 млн руб.</w:t>
            </w:r>
          </w:p>
          <w:p w14:paraId="2F29928A" w14:textId="77777777" w:rsidR="00E6156B" w:rsidRPr="007E3B72" w:rsidRDefault="00E6156B" w:rsidP="00E110A5">
            <w:pPr>
              <w:rPr>
                <w:sz w:val="24"/>
                <w:szCs w:val="24"/>
                <w:lang w:eastAsia="ru-RU"/>
              </w:rPr>
            </w:pPr>
            <w:r w:rsidRPr="007E3B72">
              <w:rPr>
                <w:color w:val="000000"/>
                <w:sz w:val="24"/>
                <w:szCs w:val="24"/>
                <w:lang w:eastAsia="ru-RU"/>
              </w:rPr>
              <w:t>г) 10 тыс. руб.</w:t>
            </w:r>
          </w:p>
          <w:p w14:paraId="68E77A71" w14:textId="77777777" w:rsidR="00E6156B" w:rsidRPr="007E3B72" w:rsidRDefault="00E6156B" w:rsidP="00E110A5">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объект страхования;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lastRenderedPageBreak/>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4069DBE8" w14:textId="77777777" w:rsidR="00E6156B" w:rsidRDefault="00E6156B" w:rsidP="00E6156B">
      <w:pPr>
        <w:pStyle w:val="2"/>
        <w:spacing w:before="1"/>
        <w:ind w:left="138"/>
        <w:jc w:val="both"/>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77777777" w:rsidR="00E6156B" w:rsidRPr="00B2217F" w:rsidRDefault="00E6156B" w:rsidP="00E6156B">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373621E9" w14:textId="77777777" w:rsidR="00E6156B" w:rsidRPr="00B2217F" w:rsidRDefault="00E6156B" w:rsidP="00E6156B">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32BFC289" w14:textId="77777777" w:rsidR="00E6156B" w:rsidRPr="00B2217F" w:rsidRDefault="00E6156B" w:rsidP="00E6156B">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0196C1EA" w14:textId="77777777" w:rsidR="00E6156B" w:rsidRDefault="00E6156B" w:rsidP="00E6156B">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05FB9A" w14:textId="77777777" w:rsidR="00E6156B" w:rsidRDefault="00E6156B" w:rsidP="00E6156B">
      <w:pPr>
        <w:tabs>
          <w:tab w:val="left" w:pos="284"/>
        </w:tabs>
        <w:ind w:firstLine="709"/>
        <w:jc w:val="both"/>
        <w:rPr>
          <w:sz w:val="24"/>
          <w:szCs w:val="24"/>
        </w:rPr>
      </w:pPr>
    </w:p>
    <w:p w14:paraId="209209A4" w14:textId="77777777" w:rsidR="00E6156B" w:rsidRDefault="00E6156B"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77777777" w:rsidR="00E6156B" w:rsidRDefault="00E6156B" w:rsidP="00E6156B">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5A9CC91" w14:textId="025C4C63" w:rsidR="00E6156B" w:rsidRPr="007E3B72" w:rsidRDefault="00E6156B" w:rsidP="00E6156B">
      <w:pPr>
        <w:rPr>
          <w:sz w:val="24"/>
          <w:szCs w:val="24"/>
          <w:lang w:eastAsia="ru-RU"/>
        </w:rPr>
      </w:pPr>
      <w:r w:rsidRPr="007E3B72">
        <w:rPr>
          <w:b/>
          <w:bCs/>
          <w:sz w:val="24"/>
          <w:szCs w:val="24"/>
          <w:lang w:eastAsia="ru-RU"/>
        </w:rPr>
        <w:t>Итоговой зачётная работа, включает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 xml:space="preserve">б) достижение установленного законодательством пенсионного возраста и наличие </w:t>
      </w:r>
      <w:r w:rsidRPr="007E3B72">
        <w:rPr>
          <w:color w:val="000000"/>
          <w:sz w:val="24"/>
          <w:szCs w:val="24"/>
          <w:lang w:eastAsia="ru-RU"/>
        </w:rPr>
        <w:lastRenderedPageBreak/>
        <w:t>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9. Коммерческий банк является посредником между:</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lastRenderedPageBreak/>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lastRenderedPageBreak/>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д) пай закрытого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E110A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E110A5">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E110A5">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E110A5">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E110A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E110A5">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E110A5">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E110A5">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E110A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E110A5">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E110A5">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E110A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E110A5">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E110A5">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E110A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E110A5">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E110A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CA207F9" w14:textId="77777777" w:rsidR="00E6156B" w:rsidRPr="007E3B72" w:rsidRDefault="00E6156B" w:rsidP="00E110A5">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F18AACF" w14:textId="77777777" w:rsidR="00E6156B" w:rsidRPr="007E3B72" w:rsidRDefault="00E6156B" w:rsidP="00E110A5">
            <w:pPr>
              <w:rPr>
                <w:sz w:val="24"/>
                <w:szCs w:val="24"/>
                <w:lang w:eastAsia="ru-RU"/>
              </w:rPr>
            </w:pPr>
            <w:r w:rsidRPr="007E3B72">
              <w:rPr>
                <w:color w:val="000000"/>
                <w:sz w:val="24"/>
                <w:szCs w:val="24"/>
                <w:lang w:eastAsia="ru-RU"/>
              </w:rPr>
              <w:lastRenderedPageBreak/>
              <w:t>3) Узнать текущий биржевой курс акции</w:t>
            </w:r>
          </w:p>
          <w:p w14:paraId="605D8863" w14:textId="77777777" w:rsidR="00E6156B" w:rsidRPr="007E3B72" w:rsidRDefault="00E6156B" w:rsidP="00E110A5">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E110A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E110A5">
            <w:pPr>
              <w:rPr>
                <w:sz w:val="24"/>
                <w:szCs w:val="24"/>
                <w:lang w:eastAsia="ru-RU"/>
              </w:rPr>
            </w:pPr>
            <w:r w:rsidRPr="007E3B72">
              <w:rPr>
                <w:color w:val="000000"/>
                <w:sz w:val="24"/>
                <w:szCs w:val="24"/>
                <w:lang w:eastAsia="ru-RU"/>
              </w:rPr>
              <w:lastRenderedPageBreak/>
              <w:t>а) сайт Банка России</w:t>
            </w:r>
          </w:p>
          <w:p w14:paraId="53FC1E16" w14:textId="77777777" w:rsidR="00E6156B" w:rsidRPr="007E3B72" w:rsidRDefault="00E6156B" w:rsidP="00E110A5">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E110A5">
            <w:pPr>
              <w:rPr>
                <w:sz w:val="24"/>
                <w:szCs w:val="24"/>
                <w:lang w:eastAsia="ru-RU"/>
              </w:rPr>
            </w:pPr>
            <w:r w:rsidRPr="007E3B72">
              <w:rPr>
                <w:color w:val="000000"/>
                <w:sz w:val="24"/>
                <w:szCs w:val="24"/>
                <w:lang w:eastAsia="ru-RU"/>
              </w:rPr>
              <w:t>в) сайт рейтингового агентства</w:t>
            </w:r>
          </w:p>
          <w:p w14:paraId="49AD670B" w14:textId="77777777" w:rsidR="00E6156B" w:rsidRPr="007E3B72" w:rsidRDefault="00E6156B" w:rsidP="00E110A5">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E110A5">
            <w:pPr>
              <w:rPr>
                <w:sz w:val="24"/>
                <w:szCs w:val="24"/>
                <w:lang w:eastAsia="ru-RU"/>
              </w:rPr>
            </w:pPr>
            <w:r w:rsidRPr="007E3B72">
              <w:rPr>
                <w:color w:val="000000"/>
                <w:sz w:val="24"/>
                <w:szCs w:val="24"/>
                <w:lang w:eastAsia="ru-RU"/>
              </w:rPr>
              <w:lastRenderedPageBreak/>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Ответ: 11% годовых.</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384374"/>
    <w:rsid w:val="00410D8B"/>
    <w:rsid w:val="004F6F28"/>
    <w:rsid w:val="005B671A"/>
    <w:rsid w:val="00607FC8"/>
    <w:rsid w:val="006C6915"/>
    <w:rsid w:val="006E63B2"/>
    <w:rsid w:val="00786180"/>
    <w:rsid w:val="007C35DD"/>
    <w:rsid w:val="0080749A"/>
    <w:rsid w:val="008A591A"/>
    <w:rsid w:val="008E60F8"/>
    <w:rsid w:val="009D27D2"/>
    <w:rsid w:val="00A10A08"/>
    <w:rsid w:val="00B2217F"/>
    <w:rsid w:val="00B300D8"/>
    <w:rsid w:val="00BA1A1B"/>
    <w:rsid w:val="00BD6F19"/>
    <w:rsid w:val="00BF6675"/>
    <w:rsid w:val="00D91F13"/>
    <w:rsid w:val="00DB6264"/>
    <w:rsid w:val="00E110A5"/>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E3988847-7EA0-46D8-8F13-80B32740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29</Pages>
  <Words>10581</Words>
  <Characters>60315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admin</cp:lastModifiedBy>
  <cp:revision>12</cp:revision>
  <dcterms:created xsi:type="dcterms:W3CDTF">2026-03-01T16:37:00Z</dcterms:created>
  <dcterms:modified xsi:type="dcterms:W3CDTF">2026-03-23T14:32:00Z</dcterms:modified>
</cp:coreProperties>
</file>