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73" w:rsidRPr="00456337" w:rsidRDefault="00E30773" w:rsidP="00E30773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E30773" w:rsidRPr="00456337" w:rsidRDefault="00E30773" w:rsidP="00E30773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E30773" w:rsidRPr="00456337" w:rsidRDefault="00E30773" w:rsidP="00E30773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УП.01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Pr="00456337">
        <w:rPr>
          <w:b/>
          <w:sz w:val="28"/>
          <w:szCs w:val="28"/>
        </w:rPr>
        <w:t>Учебной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Разработка кода для искусственного интеллекта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773">
        <w:rPr>
          <w:rFonts w:ascii="Times New Roman" w:eastAsia="Calibri" w:hAnsi="Times New Roman" w:cs="Times New Roman"/>
          <w:bCs/>
          <w:sz w:val="28"/>
          <w:szCs w:val="28"/>
        </w:rPr>
        <w:t>ПМ.03 Обучение готовых моделей искусственного интеллекта</w:t>
      </w:r>
    </w:p>
    <w:p w:rsidR="00E30773" w:rsidRPr="00456337" w:rsidRDefault="00E30773" w:rsidP="00E30773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E30773" w:rsidRPr="00456337" w:rsidRDefault="00E30773" w:rsidP="00E30773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E30773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:rsidR="00E30773" w:rsidRPr="00456337" w:rsidRDefault="00E30773" w:rsidP="00E30773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Заведующая кафедрой Эрешова Вероника Джораевна</w:t>
      </w:r>
    </w:p>
    <w:p w:rsidR="00E30773" w:rsidRPr="00456337" w:rsidRDefault="00E30773" w:rsidP="00E30773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6A5710" w:rsidRDefault="00AC69DB" w:rsidP="006A5710">
      <w:pPr>
        <w:pStyle w:val="a6"/>
        <w:widowControl w:val="0"/>
        <w:numPr>
          <w:ilvl w:val="5"/>
          <w:numId w:val="9"/>
        </w:numPr>
        <w:autoSpaceDE w:val="0"/>
        <w:autoSpaceDN w:val="0"/>
        <w:spacing w:after="0" w:line="300" w:lineRule="auto"/>
        <w:ind w:left="284" w:right="-57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lastRenderedPageBreak/>
        <w:t>ОБЩАЯ</w:t>
      </w:r>
      <w:r w:rsidRPr="006A571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A5710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6A5710" w:rsidRDefault="00AC69DB" w:rsidP="006A5710">
      <w:pPr>
        <w:pStyle w:val="a4"/>
        <w:spacing w:line="300" w:lineRule="auto"/>
        <w:ind w:firstLine="709"/>
        <w:contextualSpacing/>
        <w:jc w:val="center"/>
        <w:rPr>
          <w:b/>
          <w:sz w:val="28"/>
          <w:szCs w:val="28"/>
        </w:rPr>
      </w:pPr>
      <w:r w:rsidRPr="006A5710">
        <w:rPr>
          <w:b/>
          <w:sz w:val="28"/>
          <w:szCs w:val="28"/>
        </w:rPr>
        <w:t>ПМ.03 ОБУЧЕНИЕ ГОТОВЫХ МОДЕЛЕЙ ИСКУССТВЕННОГО ИНТЕЛЛЕКТА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C69DB" w:rsidRPr="006A5710" w:rsidRDefault="00AC69DB" w:rsidP="006A5710">
      <w:pPr>
        <w:tabs>
          <w:tab w:val="left" w:pos="1134"/>
        </w:tabs>
        <w:spacing w:after="0" w:line="300" w:lineRule="auto"/>
        <w:ind w:right="14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sz w:val="28"/>
          <w:szCs w:val="28"/>
        </w:rPr>
        <w:t>Рабочая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программа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является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частью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программы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подготовки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специалистов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среднего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звена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соответствии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ФГОС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специальности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</w:t>
      </w:r>
      <w:r w:rsidR="00A66861">
        <w:rPr>
          <w:rFonts w:ascii="Times New Roman" w:hAnsi="Times New Roman" w:cs="Times New Roman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части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освоения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вида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6A57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деятельности: Обучение готовых моделей искусственного интеллекта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Место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в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r w:rsidRPr="006A571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модуле</w:t>
      </w:r>
      <w:r w:rsidRPr="006A57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является составной частью учебного процесса, в части освоения основных видов профессиональной деятельности в соответствии ФГОС СПО.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В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результате</w:t>
      </w:r>
      <w:r w:rsidRPr="006A57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должен:</w:t>
      </w:r>
    </w:p>
    <w:tbl>
      <w:tblPr>
        <w:tblStyle w:val="TableNormal4"/>
        <w:tblW w:w="9597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8079"/>
      </w:tblGrid>
      <w:tr w:rsidR="006A5710" w:rsidRPr="006A5710" w:rsidTr="00E01042">
        <w:trPr>
          <w:trHeight w:val="3387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710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6A5710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навыками</w:t>
            </w:r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подбирать и настраивать готовые модели ИИ с учетом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поставленных</w:t>
            </w:r>
            <w:r w:rsidRPr="006A5710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задач,</w:t>
            </w:r>
            <w:r w:rsidRPr="006A571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анализировать</w:t>
            </w:r>
            <w:r w:rsidRPr="006A571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результаты</w:t>
            </w:r>
            <w:r w:rsidRPr="006A5710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их</w:t>
            </w:r>
            <w:r w:rsidRPr="006A5710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сценариев обучения, подготовка данных для обучения, настройка гиперпараметров для достижения оптимального результата;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процесс обучения моделей на подготовленных данных, применение методов калибровки для улучшения точности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моделей;</w:t>
            </w:r>
          </w:p>
          <w:p w:rsidR="00AC69DB" w:rsidRPr="006A5710" w:rsidRDefault="00AC69DB" w:rsidP="006A5710">
            <w:pPr>
              <w:spacing w:line="300" w:lineRule="auto"/>
              <w:ind w:left="97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эффективности обученных моделей, корректировка обучения при необходимости, анализ ошибок и улучшение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модели;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отчетов по обучению моделей, использование инструментов для визуализации (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запросов для получения и анализа данных, построение графиков и диаграмм для визуализации результатов работы ИИ.</w:t>
            </w:r>
          </w:p>
        </w:tc>
      </w:tr>
      <w:tr w:rsidR="006A5710" w:rsidRPr="006A5710" w:rsidTr="00E01042">
        <w:trPr>
          <w:trHeight w:val="2641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9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анализировать задачи для выбора подходящих готовых моделей ИИ, учитывать их ограничения и возможности;</w:t>
            </w:r>
          </w:p>
          <w:p w:rsidR="00AC69DB" w:rsidRPr="006A5710" w:rsidRDefault="00AC69DB" w:rsidP="006A5710">
            <w:pPr>
              <w:spacing w:line="300" w:lineRule="auto"/>
              <w:ind w:left="97" w:right="9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разрабатывать сценарии обучения, определять параметры обучения для различных типов моделей ИИ;</w:t>
            </w:r>
          </w:p>
          <w:p w:rsidR="00AC69DB" w:rsidRPr="006A5710" w:rsidRDefault="00AC69DB" w:rsidP="006A5710">
            <w:pPr>
              <w:spacing w:line="300" w:lineRule="auto"/>
              <w:ind w:left="97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настраивать процесс обучения, выбирать подходящие датасеты и корректировать параметры обучения для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калибровки;</w:t>
            </w:r>
          </w:p>
          <w:p w:rsidR="00AC69DB" w:rsidRPr="006A5710" w:rsidRDefault="00AC69DB" w:rsidP="006A5710">
            <w:pPr>
              <w:spacing w:line="300" w:lineRule="auto"/>
              <w:ind w:left="97" w:right="9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осуществлять мониторинг качества обучения моделей, выявлять отклонения и проблемы в результатах работы;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подготавливать отчёты и документировать результаты работы с моделями ИИ, используя стандарты и требования к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оформлению;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запросы</w:t>
            </w:r>
            <w:r w:rsidRPr="006A5710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6A5710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6A5710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6A5710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ИИ, представлять результаты в виде графиков и таблиц.</w:t>
            </w:r>
          </w:p>
        </w:tc>
      </w:tr>
      <w:tr w:rsidR="006A5710" w:rsidRPr="006A5710" w:rsidTr="00E01042">
        <w:trPr>
          <w:trHeight w:val="58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знать</w:t>
            </w:r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основы методов машинного обучения, принципы работы готовых моделей ИИ, их виды и применения. Языки программирования, используемые для ИИ (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и стратегии обучения моделей, типы данных для обучения, методы предварительной обработки данных;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и алгоритмы обучения моделей, методы оценки качества моделей, критерии калибровки;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оценки производительности моделей, метрики качества (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accuracy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форматы и стандарты представления результатов работы моделей,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визуализации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основы запросов для анализа и обработки данных,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NoSQL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базы данных, инструменты визуализации данных.</w:t>
            </w:r>
          </w:p>
        </w:tc>
      </w:tr>
    </w:tbl>
    <w:p w:rsidR="00AC69DB" w:rsidRPr="006A5710" w:rsidRDefault="00AC69DB" w:rsidP="006A5710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9DB" w:rsidRPr="006A5710" w:rsidRDefault="00AC69DB" w:rsidP="006A5710">
      <w:pPr>
        <w:spacing w:after="0" w:line="300" w:lineRule="auto"/>
        <w:ind w:lef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1.4.</w:t>
      </w:r>
      <w:r w:rsidRPr="006A5710">
        <w:rPr>
          <w:rFonts w:ascii="Times New Roman" w:hAnsi="Times New Roman" w:cs="Times New Roman"/>
          <w:b/>
          <w:sz w:val="28"/>
          <w:szCs w:val="28"/>
        </w:rPr>
        <w:tab/>
        <w:t xml:space="preserve">Количество часов на освоение программы учебной практики – </w:t>
      </w:r>
      <w:r w:rsidRPr="006A5710">
        <w:rPr>
          <w:rFonts w:ascii="Times New Roman" w:hAnsi="Times New Roman" w:cs="Times New Roman"/>
          <w:sz w:val="28"/>
          <w:szCs w:val="28"/>
        </w:rPr>
        <w:t>108 час., 3 недели</w:t>
      </w:r>
      <w:r w:rsidRPr="006A5710">
        <w:rPr>
          <w:rFonts w:ascii="Times New Roman" w:hAnsi="Times New Roman" w:cs="Times New Roman"/>
          <w:b/>
          <w:sz w:val="28"/>
          <w:szCs w:val="28"/>
        </w:rPr>
        <w:t>.</w:t>
      </w:r>
    </w:p>
    <w:p w:rsidR="00AC69DB" w:rsidRPr="006A5710" w:rsidRDefault="00AC69DB" w:rsidP="006A5710">
      <w:pPr>
        <w:pStyle w:val="2"/>
        <w:spacing w:before="0" w:line="300" w:lineRule="auto"/>
        <w:ind w:left="284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5710">
        <w:rPr>
          <w:rFonts w:ascii="Times New Roman" w:hAnsi="Times New Roman" w:cs="Times New Roman"/>
          <w:color w:val="auto"/>
          <w:sz w:val="28"/>
          <w:szCs w:val="28"/>
        </w:rPr>
        <w:t>1.5.</w:t>
      </w:r>
      <w:r w:rsidRPr="006A5710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6A571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6A571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p w:rsidR="00AC69DB" w:rsidRPr="006A5710" w:rsidRDefault="00AC69DB" w:rsidP="006A5710">
      <w:pPr>
        <w:spacing w:after="0" w:line="300" w:lineRule="auto"/>
        <w:ind w:left="142" w:right="2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710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учебной практики является овладение обучающимися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всеми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видами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деятельности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lastRenderedPageBreak/>
        <w:t>специальности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в том числе профессиональными (ПК)</w:t>
      </w:r>
      <w:r w:rsidRPr="006A57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и</w:t>
      </w:r>
      <w:r w:rsidRPr="006A57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общими (ОК) компетенциями:</w:t>
      </w:r>
    </w:p>
    <w:tbl>
      <w:tblPr>
        <w:tblStyle w:val="TableNormal3"/>
        <w:tblW w:w="95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8361"/>
      </w:tblGrid>
      <w:tr w:rsidR="00A66861" w:rsidRPr="00A66861" w:rsidTr="00E01042">
        <w:trPr>
          <w:trHeight w:val="329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Код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  <w:r w:rsidRPr="00A66861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видов</w:t>
            </w:r>
            <w:r w:rsidRPr="00A66861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деятельности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профессиональных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компетенций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</w:t>
            </w:r>
            <w:r w:rsidRPr="00A6686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</w:t>
            </w:r>
            <w:r w:rsidRPr="00A6686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A6686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искусственного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tabs>
                <w:tab w:val="left" w:pos="1810"/>
                <w:tab w:val="left" w:pos="3074"/>
                <w:tab w:val="left" w:pos="4344"/>
                <w:tab w:val="left" w:pos="5489"/>
                <w:tab w:val="left" w:pos="6654"/>
              </w:tabs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Формировать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сценарии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tabs>
                <w:tab w:val="left" w:pos="1490"/>
                <w:tab w:val="left" w:pos="2707"/>
                <w:tab w:val="left" w:pos="3103"/>
                <w:tab w:val="left" w:pos="4853"/>
                <w:tab w:val="left" w:pos="6303"/>
                <w:tab w:val="left" w:pos="7405"/>
              </w:tabs>
              <w:spacing w:line="300" w:lineRule="auto"/>
              <w:ind w:left="7" w:right="1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Проводить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обучение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последующую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калибровку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моделей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3.4.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A6686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A6686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результат проведения процедуры обучения.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запросы для работы с искусственным интеллектом с целью визуализации данных.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A66861" w:rsidRPr="00A66861" w:rsidTr="00E01042">
        <w:trPr>
          <w:trHeight w:val="327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Пользоваться профессиональной документацией на государственном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 иностранном языках.</w:t>
            </w:r>
          </w:p>
        </w:tc>
      </w:tr>
    </w:tbl>
    <w:p w:rsidR="00AC69DB" w:rsidRPr="00A66861" w:rsidRDefault="00AC69DB" w:rsidP="006A5710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9DB" w:rsidRPr="00A66861" w:rsidRDefault="00AC69DB" w:rsidP="006A5710">
      <w:pPr>
        <w:tabs>
          <w:tab w:val="left" w:pos="42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A66861" w:rsidRDefault="00AC69DB" w:rsidP="00A66861">
      <w:pPr>
        <w:pStyle w:val="2"/>
        <w:spacing w:before="0" w:line="30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6861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ПРАКТИКИ ПМ.03 ОБУЧЕНИЕ ГОТОВЫХ МОДЕЛЕЙ ИСКУССТВЕННОГО ИНТЕЛЛЕКТА</w:t>
      </w:r>
    </w:p>
    <w:p w:rsidR="00AC69DB" w:rsidRPr="00A66861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9DB" w:rsidRPr="00A66861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>2.1. Тематический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план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по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практике</w:t>
      </w:r>
    </w:p>
    <w:tbl>
      <w:tblPr>
        <w:tblStyle w:val="TableNormal"/>
        <w:tblW w:w="950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1"/>
        <w:gridCol w:w="2278"/>
      </w:tblGrid>
      <w:tr w:rsidR="00A66861" w:rsidRPr="00A66861" w:rsidTr="00E01042">
        <w:trPr>
          <w:trHeight w:val="1132"/>
        </w:trPr>
        <w:tc>
          <w:tcPr>
            <w:tcW w:w="2268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288"/>
              <w:contextualSpacing/>
              <w:jc w:val="both"/>
              <w:rPr>
                <w:b/>
                <w:sz w:val="28"/>
                <w:szCs w:val="28"/>
              </w:rPr>
            </w:pPr>
            <w:r w:rsidRPr="00A66861">
              <w:rPr>
                <w:b/>
                <w:sz w:val="28"/>
                <w:szCs w:val="28"/>
              </w:rPr>
              <w:t>Коды</w:t>
            </w:r>
            <w:r w:rsidRPr="00A6686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66861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A66861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66861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4961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15"/>
              <w:contextualSpacing/>
              <w:jc w:val="both"/>
              <w:rPr>
                <w:b/>
                <w:sz w:val="28"/>
                <w:szCs w:val="28"/>
              </w:rPr>
            </w:pPr>
            <w:r w:rsidRPr="00A66861">
              <w:rPr>
                <w:b/>
                <w:sz w:val="28"/>
                <w:szCs w:val="28"/>
              </w:rPr>
              <w:t>Наименование</w:t>
            </w:r>
            <w:r w:rsidRPr="00A6686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b/>
                <w:sz w:val="28"/>
                <w:szCs w:val="28"/>
              </w:rPr>
              <w:t>профессионального</w:t>
            </w:r>
          </w:p>
          <w:p w:rsidR="00AC69DB" w:rsidRPr="00A66861" w:rsidRDefault="00AC69DB" w:rsidP="00A66861">
            <w:pPr>
              <w:pStyle w:val="TableParagraph"/>
              <w:spacing w:line="300" w:lineRule="auto"/>
              <w:ind w:right="291"/>
              <w:contextualSpacing/>
              <w:jc w:val="both"/>
              <w:rPr>
                <w:b/>
                <w:sz w:val="28"/>
                <w:szCs w:val="28"/>
              </w:rPr>
            </w:pPr>
            <w:r w:rsidRPr="00A66861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2278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18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 w:rsidRPr="00A66861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A6686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A6686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A66861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A66861" w:rsidRPr="00A66861" w:rsidTr="00E01042">
        <w:trPr>
          <w:trHeight w:val="532"/>
        </w:trPr>
        <w:tc>
          <w:tcPr>
            <w:tcW w:w="2268" w:type="dxa"/>
            <w:vAlign w:val="center"/>
          </w:tcPr>
          <w:p w:rsidR="00AC69DB" w:rsidRPr="00A66861" w:rsidRDefault="00AC69DB" w:rsidP="00A66861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</w:rPr>
            </w:pPr>
            <w:r w:rsidRPr="00A66861">
              <w:rPr>
                <w:sz w:val="28"/>
                <w:szCs w:val="28"/>
              </w:rPr>
              <w:t>ПК</w:t>
            </w:r>
            <w:r w:rsidRPr="00A66861">
              <w:rPr>
                <w:spacing w:val="-2"/>
                <w:sz w:val="28"/>
                <w:szCs w:val="28"/>
              </w:rPr>
              <w:t xml:space="preserve"> </w:t>
            </w:r>
            <w:r w:rsidRPr="00A66861">
              <w:rPr>
                <w:sz w:val="28"/>
                <w:szCs w:val="28"/>
              </w:rPr>
              <w:t>3.1 – ПК 3.6</w:t>
            </w:r>
          </w:p>
        </w:tc>
        <w:tc>
          <w:tcPr>
            <w:tcW w:w="4961" w:type="dxa"/>
            <w:vAlign w:val="center"/>
          </w:tcPr>
          <w:p w:rsidR="00AC69DB" w:rsidRPr="00A66861" w:rsidRDefault="00AC69DB" w:rsidP="00A66861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66861">
              <w:rPr>
                <w:sz w:val="28"/>
                <w:szCs w:val="28"/>
                <w:lang w:val="ru-RU"/>
              </w:rPr>
              <w:t>ПМ.03 Обучение готовых моделей искусственного интеллекта</w:t>
            </w:r>
          </w:p>
        </w:tc>
        <w:tc>
          <w:tcPr>
            <w:tcW w:w="2278" w:type="dxa"/>
            <w:vAlign w:val="center"/>
          </w:tcPr>
          <w:p w:rsidR="00AC69DB" w:rsidRPr="00A66861" w:rsidRDefault="00A66861" w:rsidP="00A66861">
            <w:pPr>
              <w:pStyle w:val="TableParagraph"/>
              <w:spacing w:line="300" w:lineRule="auto"/>
              <w:ind w:left="45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108 </w:t>
            </w:r>
            <w:r w:rsidR="00AC69DB" w:rsidRPr="00A66861">
              <w:rPr>
                <w:sz w:val="28"/>
                <w:szCs w:val="28"/>
              </w:rPr>
              <w:t>часов</w:t>
            </w:r>
          </w:p>
        </w:tc>
      </w:tr>
    </w:tbl>
    <w:p w:rsidR="00AC69DB" w:rsidRPr="00A66861" w:rsidRDefault="00AC69DB" w:rsidP="006A5710">
      <w:pPr>
        <w:tabs>
          <w:tab w:val="left" w:pos="709"/>
        </w:tabs>
        <w:spacing w:after="0" w:line="30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9DB" w:rsidRPr="00A66861" w:rsidRDefault="00AC69DB" w:rsidP="006A5710">
      <w:pPr>
        <w:pStyle w:val="2"/>
        <w:keepNext w:val="0"/>
        <w:keepLines w:val="0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spacing w:before="0" w:line="300" w:lineRule="auto"/>
        <w:ind w:left="56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61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A6686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992"/>
        <w:gridCol w:w="1559"/>
      </w:tblGrid>
      <w:tr w:rsidR="00A66861" w:rsidRPr="00A66861" w:rsidTr="00EE2831">
        <w:tc>
          <w:tcPr>
            <w:tcW w:w="2268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5245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2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A66861" w:rsidRPr="00A66861" w:rsidTr="00EE2831">
        <w:tc>
          <w:tcPr>
            <w:tcW w:w="7513" w:type="dxa"/>
            <w:gridSpan w:val="2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ВД. Обучение готовых моделей искусственного интеллекта</w:t>
            </w:r>
          </w:p>
        </w:tc>
        <w:tc>
          <w:tcPr>
            <w:tcW w:w="992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559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A66861">
        <w:trPr>
          <w:trHeight w:val="475"/>
        </w:trPr>
        <w:tc>
          <w:tcPr>
            <w:tcW w:w="2268" w:type="dxa"/>
            <w:vMerge w:val="restart"/>
          </w:tcPr>
          <w:p w:rsidR="00AC69DB" w:rsidRPr="00A66861" w:rsidRDefault="00AC69DB" w:rsidP="00A66861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сценариев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готовых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моделей.</w:t>
            </w:r>
          </w:p>
        </w:tc>
        <w:tc>
          <w:tcPr>
            <w:tcW w:w="5245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Анализ примеров использования ИИ в реальных системах (введение в ИИ и машинное обучение).</w:t>
            </w:r>
          </w:p>
        </w:tc>
        <w:tc>
          <w:tcPr>
            <w:tcW w:w="992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 часов </w:t>
            </w:r>
          </w:p>
          <w:p w:rsidR="00AC69DB" w:rsidRPr="00A66861" w:rsidRDefault="002A0254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C69DB"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A66861" w:rsidRPr="00A66861" w:rsidTr="00EE2831">
        <w:trPr>
          <w:trHeight w:val="20"/>
        </w:trPr>
        <w:tc>
          <w:tcPr>
            <w:tcW w:w="2268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Подготовка датасетов для обучения моделей ИИ (чистка, нормализация, аугментация данных).</w:t>
            </w:r>
          </w:p>
        </w:tc>
        <w:tc>
          <w:tcPr>
            <w:tcW w:w="992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rPr>
          <w:trHeight w:val="20"/>
        </w:trPr>
        <w:tc>
          <w:tcPr>
            <w:tcW w:w="2268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Обучение моделей классификации на основе готовых алгоритмов (например, SVM, Random Forest).</w:t>
            </w:r>
          </w:p>
        </w:tc>
        <w:tc>
          <w:tcPr>
            <w:tcW w:w="992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A66861">
        <w:trPr>
          <w:trHeight w:val="20"/>
        </w:trPr>
        <w:tc>
          <w:tcPr>
            <w:tcW w:w="2268" w:type="dxa"/>
            <w:vMerge w:val="restart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A6686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интеллекта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системы.</w:t>
            </w: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регрессионных моделей ИИ и их обучение на реальных данных.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 w:val="restart"/>
            <w:vAlign w:val="center"/>
          </w:tcPr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P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часов,</w:t>
            </w:r>
          </w:p>
          <w:p w:rsidR="00A66861" w:rsidRPr="00A66861" w:rsidRDefault="002A0254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66861"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A66861" w:rsidRPr="00A66861" w:rsidTr="00EE2831">
        <w:trPr>
          <w:trHeight w:val="20"/>
        </w:trPr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обученной модели ИИ в </w:t>
            </w:r>
            <w:r w:rsidRPr="00A66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информационную систему с использованием API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rPr>
          <w:trHeight w:val="20"/>
        </w:trPr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Разработка решений для автоматизации бизнес-процессов с применением ИИ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A6686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промптов</w:t>
            </w:r>
            <w:r w:rsidRPr="00A6686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интеллекта</w:t>
            </w: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Анализ этических и правовых аспектов применения ИИ в заданных сценариях.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Создание базовых промтов для взаимодействия с языковыми моделями ИИ.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Настройка промтов для обработки текстов, изображений и числовых данных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Тестирование и оптимизация промтов для повышения точности ответа ИИ.</w:t>
            </w:r>
          </w:p>
        </w:tc>
        <w:tc>
          <w:tcPr>
            <w:tcW w:w="992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2831">
        <w:tc>
          <w:tcPr>
            <w:tcW w:w="2268" w:type="dxa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559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C69DB" w:rsidRPr="00A66861" w:rsidRDefault="00AC69DB" w:rsidP="006A5710">
      <w:pPr>
        <w:tabs>
          <w:tab w:val="left" w:pos="4200"/>
        </w:tabs>
        <w:spacing w:after="0" w:line="30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A66861" w:rsidRDefault="00AC69DB" w:rsidP="00A66861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lastRenderedPageBreak/>
        <w:t>УСЛОВИЯ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A66861" w:rsidRDefault="00AC69DB" w:rsidP="00A66861">
      <w:pPr>
        <w:pStyle w:val="a6"/>
        <w:spacing w:after="0"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>УП.03</w:t>
      </w:r>
      <w:r w:rsidRPr="00A66861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A66861">
        <w:rPr>
          <w:rFonts w:ascii="Times New Roman" w:hAnsi="Times New Roman" w:cs="Times New Roman"/>
          <w:b/>
          <w:sz w:val="28"/>
          <w:szCs w:val="28"/>
          <w:lang w:eastAsia="ru-RU"/>
        </w:rPr>
        <w:t>БУЧЕНИЕ ГОТОВЫХ МОДЕЛЕЙ ИСКУССТВЕННОГО ИНТЕЛЛЕКТА</w:t>
      </w:r>
    </w:p>
    <w:p w:rsidR="00AC69DB" w:rsidRPr="00A66861" w:rsidRDefault="00AC69DB" w:rsidP="006A5710">
      <w:pPr>
        <w:pStyle w:val="a4"/>
        <w:spacing w:line="300" w:lineRule="auto"/>
        <w:ind w:firstLine="709"/>
        <w:contextualSpacing/>
        <w:jc w:val="both"/>
        <w:rPr>
          <w:b/>
          <w:sz w:val="28"/>
          <w:szCs w:val="28"/>
        </w:rPr>
      </w:pPr>
    </w:p>
    <w:p w:rsidR="00AC69DB" w:rsidRPr="00A66861" w:rsidRDefault="00AC69DB" w:rsidP="00A66861">
      <w:pPr>
        <w:keepNext/>
        <w:keepLines/>
        <w:widowControl w:val="0"/>
        <w:numPr>
          <w:ilvl w:val="1"/>
          <w:numId w:val="16"/>
        </w:numPr>
        <w:tabs>
          <w:tab w:val="left" w:pos="1006"/>
        </w:tabs>
        <w:spacing w:after="0" w:line="300" w:lineRule="auto"/>
        <w:ind w:left="0" w:firstLine="851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 xml:space="preserve">Учебная практика профессионального модуля </w:t>
      </w:r>
      <w:r w:rsidRPr="00A66861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A66861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проходит на базе АНО ПО «ИТ ХАБ».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>Реализация программы учебной практики предполагает наличие: специальные помещения: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интеллекта.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>Для самостоятельной работы студентов: электронный читальный зал с выходом в сеть Интернет.</w:t>
      </w:r>
    </w:p>
    <w:p w:rsidR="00AC69DB" w:rsidRPr="00A66861" w:rsidRDefault="00AC69DB" w:rsidP="00A66861">
      <w:pPr>
        <w:pStyle w:val="14"/>
        <w:numPr>
          <w:ilvl w:val="1"/>
          <w:numId w:val="16"/>
        </w:numPr>
        <w:spacing w:after="0" w:line="300" w:lineRule="auto"/>
        <w:ind w:left="0" w:firstLine="567"/>
        <w:contextualSpacing/>
        <w:jc w:val="both"/>
        <w:rPr>
          <w:rFonts w:cs="Times New Roman"/>
          <w:b/>
          <w:sz w:val="28"/>
          <w:szCs w:val="28"/>
        </w:rPr>
      </w:pPr>
      <w:r w:rsidRPr="00A66861">
        <w:rPr>
          <w:rFonts w:cs="Times New Roman"/>
          <w:b/>
          <w:sz w:val="28"/>
          <w:szCs w:val="28"/>
        </w:rPr>
        <w:t>Информационное обеспечение обучения</w:t>
      </w:r>
    </w:p>
    <w:p w:rsidR="00AC69DB" w:rsidRPr="00A66861" w:rsidRDefault="00AC69DB" w:rsidP="00A66861">
      <w:pPr>
        <w:pStyle w:val="14"/>
        <w:numPr>
          <w:ilvl w:val="1"/>
          <w:numId w:val="16"/>
        </w:numPr>
        <w:spacing w:after="0" w:line="300" w:lineRule="auto"/>
        <w:ind w:left="0" w:firstLine="567"/>
        <w:contextualSpacing/>
        <w:jc w:val="both"/>
        <w:rPr>
          <w:rFonts w:cs="Times New Roman"/>
          <w:b/>
          <w:sz w:val="28"/>
          <w:szCs w:val="28"/>
        </w:rPr>
      </w:pPr>
      <w:r w:rsidRPr="00A66861">
        <w:rPr>
          <w:rFonts w:cs="Times New Roman"/>
          <w:b/>
          <w:sz w:val="28"/>
          <w:szCs w:val="28"/>
        </w:rPr>
        <w:t>Основные</w:t>
      </w:r>
      <w:r w:rsidRPr="00A66861">
        <w:rPr>
          <w:rFonts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cs="Times New Roman"/>
          <w:b/>
          <w:sz w:val="28"/>
          <w:szCs w:val="28"/>
        </w:rPr>
        <w:t>источники</w:t>
      </w:r>
    </w:p>
    <w:p w:rsidR="001D0942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>1. Аршинский, Л. В. Интеллектуальные информационные системы и технологии : учебное пособие / Л. В. Аршинский, М. С. Жукова. — Иркутск : ИрГУПС, 2023. — 128 с. — Текст : электронный // Лань : электронно-библиотечная система. — URL: https://e.lanbook.com/book/397472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2.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Информационные технологии и системы : учебное пособие / Е. В. Бурцева, А. В. Платёнкин, И. П. Рак, А. В. Терехов. — Тамбов : ТГТУ, 2024. — 81 с. — ISBN 978-5-8265-2776-4. — Текст : электронный // Лань : электронно-библиотечная система. — URL: https://e.lanbook.com/book/472289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3.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Информационные системы и технологии : учебное пособие / Л. Г. Гагарина, Ю. С. Шевнина, Е. Н. Лукьянова, Ю. А. Лукьянова. — Москва : МИЭТ, 2023. — 172 с. — ISBN 978-5-7256-0999-8. — Текст : электронный // Лань : электронно-библиотечная система. — URL: https://e.lanbook.com/book/461576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4.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Истратова, Е. Е. Проектирование информационных систем : учебное пособие / Е. Е. Истратова, П. С. Павлов. — Новосибирск : НГТУ, 2025. — 64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lastRenderedPageBreak/>
        <w:t xml:space="preserve">с. — ISBN 978-5-7782-5505-0. — Текст : электронный // Лань : электронно-библиотечная система. — URL: https://e.lanbook.com/book/514538 </w:t>
      </w:r>
    </w:p>
    <w:p w:rsidR="001D0942" w:rsidRPr="00DD68A3" w:rsidRDefault="00DD68A3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5.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Огарок, А. Л. Проектирование интеллектуальных информационных систем : учебное пособие / А. Л. Огарок. — Москва : РТУ МИРЭА, 2024. — 104 с. — ISBN 978-5-7339-2320-8. — Текст : электронный // Лань : электронно-библиотечная система. — URL: https://e.lanbook.com/book/448943</w:t>
      </w:r>
    </w:p>
    <w:p w:rsidR="00CF317A" w:rsidRPr="00DD68A3" w:rsidRDefault="00DD68A3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6.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Проворова, И. П. Информационные системы и технологии: Практикум : учебное пособие / И. П. Проворова, А. А. Маркин, О. В. Емельянова. — Москва : РТУ МИРЭА, 2025. — 72 с. — ISBN 978-5-7339-2470-0. — Текст : электронный // Лань : электронно-библиотечная система. — URL: https://e.lanbook.com/book/493463 </w:t>
      </w:r>
    </w:p>
    <w:p w:rsidR="001D0942" w:rsidRPr="00DD68A3" w:rsidRDefault="001D0942" w:rsidP="001D0942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</w:rPr>
      </w:pPr>
      <w:r w:rsidRPr="00DD68A3">
        <w:rPr>
          <w:rFonts w:ascii="Times New Roman" w:eastAsia="PMingLiU" w:hAnsi="Times New Roman" w:cs="Times New Roman"/>
          <w:b/>
          <w:sz w:val="28"/>
          <w:szCs w:val="28"/>
        </w:rPr>
        <w:t>Дополнительные источники</w:t>
      </w:r>
    </w:p>
    <w:p w:rsidR="00DD68A3" w:rsidRPr="00DD68A3" w:rsidRDefault="00DD68A3" w:rsidP="00DD68A3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>1. Кривоносова, Н. В. Проектирование информационных систем: практикум : учебное пособие / Н. В. Кривоносова. — Санкт-Петербург : СПбГУТ им. М.А. Бонч-Бруевича, 2023. — 64 с. — Текст : электронный // Лань : электронно-библиотечная система. — URL: https://e.lanbook.com/book/381530</w:t>
      </w:r>
    </w:p>
    <w:p w:rsidR="001D0942" w:rsidRPr="00DD68A3" w:rsidRDefault="00DD68A3" w:rsidP="001D0942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2.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Кущ, М. В. Проектирование информационных систем: Практикум : учебное пособие / М. В. Кущ, Н. А. Стариковская. — Москва : РТУ МИРЭА, 2025. — 87 с. — ISBN 978-5-7339-2546-2. — Текст : электронный // Лань : электронно-библиотечная система. — URL: https://e.lanbook.com/book/498056 </w:t>
      </w:r>
    </w:p>
    <w:p w:rsidR="001D0942" w:rsidRPr="00DD68A3" w:rsidRDefault="00DD68A3" w:rsidP="00A66861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3.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Смоленцева, Т. Е. Проектирование корпоративных информационных систем : учебно-методическое пособие / Т. Е. Смоленцева, Р. А. Исаев. — Москва : РТУ МИРЭА, 2023. — 69 с. — ISBN 978-5-7339-1728-3. — Текст : электронный // Лань : электронно-библиотечная система. — URL: https://e.lanbook.com/book/331559 </w:t>
      </w:r>
    </w:p>
    <w:p w:rsidR="00AC69DB" w:rsidRPr="00DD68A3" w:rsidRDefault="00AC69DB" w:rsidP="00A66861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1014"/>
        </w:tabs>
        <w:autoSpaceDE w:val="0"/>
        <w:autoSpaceDN w:val="0"/>
        <w:spacing w:before="0" w:line="300" w:lineRule="auto"/>
        <w:ind w:left="0" w:right="14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8A3">
        <w:rPr>
          <w:rFonts w:ascii="Times New Roman" w:hAnsi="Times New Roman" w:cs="Times New Roman"/>
          <w:color w:val="auto"/>
          <w:sz w:val="28"/>
          <w:szCs w:val="28"/>
        </w:rPr>
        <w:t xml:space="preserve"> Общие требования к организации практики</w:t>
      </w:r>
    </w:p>
    <w:p w:rsidR="00AC69DB" w:rsidRPr="00DD68A3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68A3"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DD68A3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DD68A3">
        <w:rPr>
          <w:rFonts w:ascii="Times New Roman" w:hAnsi="Times New Roman" w:cs="Times New Roman"/>
          <w:sz w:val="28"/>
          <w:szCs w:val="28"/>
        </w:rPr>
        <w:t xml:space="preserve">реализуется согласно графику учебного процесса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Учебная практика проводится в форме проекта преподавателями </w:t>
      </w:r>
      <w:r w:rsidRPr="00DD68A3">
        <w:rPr>
          <w:rFonts w:cs="Times New Roman"/>
          <w:sz w:val="28"/>
          <w:szCs w:val="28"/>
        </w:rPr>
        <w:lastRenderedPageBreak/>
        <w:t>дисциплин профессионального цикла в соответствии с предусмотренной учебной нагрузкой и программой.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В обязанности руководителя практики входит: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154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разработка и ежегодное обновление содержания программы учебной практики;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149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контроль реализации программы и условий проведения учебной практики;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214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оформление отчетных документов по учебной практике.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Формой отчетности студента по учебной практике является письменный </w:t>
      </w:r>
      <w:r w:rsidRPr="00DD68A3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DD68A3">
        <w:rPr>
          <w:rFonts w:cs="Times New Roman"/>
          <w:sz w:val="28"/>
          <w:szCs w:val="28"/>
        </w:rPr>
        <w:t xml:space="preserve"> к отчету, свидетельствующих о закреплении знаний, умений, приобретении практического опыта, формировании профессиональных и общих компетенций, освоении профессионального модуля.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Для прохождения промежуточной аттестации каждый обучающийся оформляет проектные работы, выполненные во время прохождения учебной практики. Примерные виды проектных работ указаны в соответствующей рабочей программе профессионального модуля.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b/>
          <w:sz w:val="28"/>
          <w:szCs w:val="28"/>
        </w:rPr>
        <w:t>Промежуточная аттестация</w:t>
      </w:r>
      <w:r w:rsidRPr="00DD68A3">
        <w:rPr>
          <w:rFonts w:cs="Times New Roman"/>
          <w:sz w:val="28"/>
          <w:szCs w:val="28"/>
        </w:rPr>
        <w:t xml:space="preserve"> по итогам учебной практики проводится в рамках отведенных часов на освоение программы практики.</w:t>
      </w:r>
    </w:p>
    <w:p w:rsidR="00AC69DB" w:rsidRPr="00DD68A3" w:rsidRDefault="00AC69DB" w:rsidP="00A66861">
      <w:pPr>
        <w:keepNext/>
        <w:keepLines/>
        <w:widowControl w:val="0"/>
        <w:numPr>
          <w:ilvl w:val="1"/>
          <w:numId w:val="16"/>
        </w:numPr>
        <w:spacing w:after="0" w:line="300" w:lineRule="auto"/>
        <w:ind w:left="0" w:right="142"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68A3">
        <w:rPr>
          <w:rFonts w:ascii="Times New Roman" w:hAnsi="Times New Roman" w:cs="Times New Roman"/>
          <w:sz w:val="28"/>
          <w:szCs w:val="28"/>
        </w:rPr>
        <w:t xml:space="preserve"> Организация практики студентов с ограниченными возможностями здоровья и инвалидов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A66861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lastRenderedPageBreak/>
        <w:t>На основании личного заявления студента практика может проводиться в структурных подразделениях Колледжа.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br w:type="page"/>
      </w:r>
    </w:p>
    <w:p w:rsidR="00AC69DB" w:rsidRPr="00DD68A3" w:rsidRDefault="00AC69DB" w:rsidP="00DD68A3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A3">
        <w:rPr>
          <w:rFonts w:ascii="Times New Roman" w:hAnsi="Times New Roman" w:cs="Times New Roman"/>
          <w:b/>
          <w:sz w:val="28"/>
          <w:szCs w:val="28"/>
        </w:rPr>
        <w:lastRenderedPageBreak/>
        <w:t>КОНТРОЛЬ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И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ОЦЕНКА</w:t>
      </w:r>
      <w:r w:rsidRPr="00DD68A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  <w:r w:rsidRPr="00DD68A3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DD68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DD68A3" w:rsidRDefault="00AC69DB" w:rsidP="00DD68A3">
      <w:pPr>
        <w:spacing w:after="0" w:line="30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A3">
        <w:rPr>
          <w:rFonts w:ascii="Times New Roman" w:hAnsi="Times New Roman" w:cs="Times New Roman"/>
          <w:b/>
          <w:sz w:val="28"/>
          <w:szCs w:val="28"/>
        </w:rPr>
        <w:t>УП.03 БУЧЕНИЕ ГОТОВЫХ МОДЕЛЕЙ ИСКУССТВЕННОГО ИНТЕЛЛЕКТА</w:t>
      </w:r>
    </w:p>
    <w:p w:rsidR="00AC69DB" w:rsidRPr="00DD68A3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211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103"/>
        <w:gridCol w:w="1995"/>
      </w:tblGrid>
      <w:tr w:rsidR="00DD68A3" w:rsidRPr="00DD68A3" w:rsidTr="002A0254">
        <w:trPr>
          <w:trHeight w:val="567"/>
        </w:trPr>
        <w:tc>
          <w:tcPr>
            <w:tcW w:w="2977" w:type="dxa"/>
            <w:vAlign w:val="center"/>
          </w:tcPr>
          <w:p w:rsidR="00AC69DB" w:rsidRPr="00DD68A3" w:rsidRDefault="00AC69DB" w:rsidP="00DD68A3">
            <w:pPr>
              <w:spacing w:line="300" w:lineRule="auto"/>
              <w:ind w:left="126" w:right="11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Общая/Профессиональная </w:t>
            </w:r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компетенция</w:t>
            </w:r>
          </w:p>
        </w:tc>
        <w:tc>
          <w:tcPr>
            <w:tcW w:w="5103" w:type="dxa"/>
            <w:vAlign w:val="center"/>
          </w:tcPr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r w:rsidRPr="00DD68A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Типы оценочных </w:t>
            </w:r>
            <w:bookmarkStart w:id="0" w:name="_GoBack"/>
            <w:bookmarkEnd w:id="0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DD68A3" w:rsidRPr="00DD68A3" w:rsidTr="002A0254">
        <w:trPr>
          <w:trHeight w:val="58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3.1. Осуществлять выбор готовых моделей искусственного интеллекта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Подборки и настройки готовых моделей ИИ с учетом поставленных задач, анализа результатов их применения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Идентификации проблем, связанных с нормальным функционированием базы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</w:rPr>
            </w:pPr>
            <w:r w:rsidRPr="00DD68A3">
              <w:rPr>
                <w:sz w:val="28"/>
                <w:szCs w:val="28"/>
              </w:rPr>
              <w:t>Восстановления системы.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</w:tc>
      </w:tr>
      <w:tr w:rsidR="00DD68A3" w:rsidRPr="00DD68A3" w:rsidTr="002A0254">
        <w:trPr>
          <w:trHeight w:val="480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ПК 3.2. Формировать сценарии обучения готовых моделей искусственного интеллекта. 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Создания сценариев обучения, подготовки данных для обучения, настройки гиперпараметров для достижения оптимального результата.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</w:rPr>
            </w:pPr>
            <w:r w:rsidRPr="00DD68A3">
              <w:rPr>
                <w:sz w:val="28"/>
                <w:szCs w:val="28"/>
              </w:rPr>
              <w:t>Администрирования сервера баз данных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Участия в администрировании отдельных компонент серверов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DD68A3" w:rsidRPr="00DD68A3" w:rsidTr="002A0254">
        <w:trPr>
          <w:trHeight w:val="1296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Процесса обучения моделей на подготовленных данных, применения методов калибровки для улучшения точности моделей 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DD68A3">
              <w:rPr>
                <w:sz w:val="28"/>
                <w:szCs w:val="28"/>
              </w:rPr>
              <w:t>Документирования результатов аудита безопасности информации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Использования процедуры резервного копирования баз данных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lastRenderedPageBreak/>
              <w:t>Использования процедуры восстановления баз данных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практики.</w:t>
            </w:r>
          </w:p>
        </w:tc>
      </w:tr>
      <w:tr w:rsidR="00DD68A3" w:rsidRPr="00DD68A3" w:rsidTr="002A0254">
        <w:trPr>
          <w:trHeight w:val="320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</w:rPr>
            </w:pPr>
            <w:r w:rsidRPr="00DD68A3">
              <w:rPr>
                <w:sz w:val="28"/>
                <w:szCs w:val="28"/>
              </w:rPr>
              <w:t>ПК 3.4. Контролировать результат обучения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Подготовки документации по формированию требований хранилищ банка данных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3.5. Оформлять результат проведения процедуры обучения.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DD68A3">
              <w:rPr>
                <w:sz w:val="28"/>
                <w:szCs w:val="28"/>
              </w:rPr>
              <w:t>Matplotlib</w:t>
            </w:r>
            <w:r w:rsidRPr="00DD68A3">
              <w:rPr>
                <w:sz w:val="28"/>
                <w:szCs w:val="28"/>
                <w:lang w:val="ru-RU"/>
              </w:rPr>
              <w:t xml:space="preserve">, </w:t>
            </w:r>
            <w:r w:rsidRPr="00DD68A3">
              <w:rPr>
                <w:sz w:val="28"/>
                <w:szCs w:val="28"/>
              </w:rPr>
              <w:t>Seaborn</w:t>
            </w:r>
            <w:r w:rsidRPr="00DD68A3">
              <w:rPr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DD68A3">
              <w:rPr>
                <w:sz w:val="28"/>
                <w:szCs w:val="28"/>
              </w:rPr>
              <w:t>Matplotlib</w:t>
            </w:r>
            <w:r w:rsidRPr="00DD68A3">
              <w:rPr>
                <w:sz w:val="28"/>
                <w:szCs w:val="28"/>
                <w:lang w:val="ru-RU"/>
              </w:rPr>
              <w:t xml:space="preserve">, </w:t>
            </w:r>
            <w:r w:rsidRPr="00DD68A3">
              <w:rPr>
                <w:sz w:val="28"/>
                <w:szCs w:val="28"/>
              </w:rPr>
              <w:t>Seaborn</w:t>
            </w:r>
            <w:r w:rsidRPr="00DD68A3">
              <w:rPr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Формирования запросов для получения и анализа данных, построения графиков и диаграмм для визуализации результатов работы ИИ.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Формирования запросов для получения и анализа данных, построения графиков и диаграмм для визуализации результатов работы </w:t>
            </w:r>
            <w:r w:rsidRPr="00DD68A3">
              <w:rPr>
                <w:sz w:val="28"/>
                <w:szCs w:val="28"/>
                <w:lang w:val="ru-RU"/>
              </w:rPr>
              <w:lastRenderedPageBreak/>
              <w:t xml:space="preserve">ИИ. 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Формировать запросы для получения данных из моделей ИИ, представлять результаты в виде графиков и таблиц.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практики.</w:t>
            </w:r>
          </w:p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ОК01.Выбирать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561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ОК02.Использовать современные средства поиска, анализа и интерпретации информации  и информационные технологии для выполнения задач профессиональной деятельности.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58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 03. Планировать и реализовывать собственное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профессиональное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интегрировать актуальные</w:t>
            </w:r>
          </w:p>
          <w:p w:rsidR="00AC69DB" w:rsidRPr="00DD68A3" w:rsidRDefault="00AC69DB" w:rsidP="00DD68A3">
            <w:pPr>
              <w:spacing w:line="300" w:lineRule="auto"/>
              <w:ind w:left="301" w:right="22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специфику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профессиональной деятельности</w:t>
            </w:r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AC69DB" w:rsidRPr="00DD68A3" w:rsidRDefault="00AC69DB" w:rsidP="00DD68A3">
            <w:pPr>
              <w:spacing w:line="300" w:lineRule="auto"/>
              <w:ind w:left="3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формальностей,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:rsidR="00AC69DB" w:rsidRPr="00DD68A3" w:rsidRDefault="00AC69DB" w:rsidP="00DD68A3">
            <w:pPr>
              <w:spacing w:line="300" w:lineRule="auto"/>
              <w:ind w:left="114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понятность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281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ОК04.Эффективно взаимодействовать и работать в коллективе и команде.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•анализировать задачи и требования проекта, выявляя ключевые роли и обязанности, необходимые для достижения целей адаптировать распределение ролей в зависимости от изменений в проекте или в команде, а также учитывать мнения и предложения участников</w:t>
            </w:r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выявлять потенциальные правовые риски в проекте или ситуации, основываясь на анализе действующего законодательства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и культурного контекста.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AC69DB" w:rsidRPr="00DD68A3" w:rsidRDefault="00AC69DB" w:rsidP="00DD68A3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текстов, законов и нормативных</w:t>
            </w:r>
            <w:r w:rsidRPr="00DD68A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актов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правильно интерпретировать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практику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прецеденты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103" w:type="dxa"/>
          </w:tcPr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применять традиционные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 решения</w:t>
            </w:r>
          </w:p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2A0254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AC69DB" w:rsidRPr="00DD68A3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69DB" w:rsidRPr="00DD68A3" w:rsidSect="00A66861">
      <w:footerReference w:type="default" r:id="rId8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AD" w:rsidRDefault="00A322AD">
      <w:pPr>
        <w:spacing w:after="0" w:line="240" w:lineRule="auto"/>
      </w:pPr>
      <w:r>
        <w:separator/>
      </w:r>
    </w:p>
  </w:endnote>
  <w:endnote w:type="continuationSeparator" w:id="0">
    <w:p w:rsidR="00A322AD" w:rsidRDefault="00A3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73" w:rsidRDefault="00E30773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5114F2" wp14:editId="3B9D68CC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773" w:rsidRDefault="00E307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A025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114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E30773" w:rsidRDefault="00E307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A025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AD" w:rsidRDefault="00A322AD">
      <w:pPr>
        <w:spacing w:after="0" w:line="240" w:lineRule="auto"/>
      </w:pPr>
      <w:r>
        <w:separator/>
      </w:r>
    </w:p>
  </w:footnote>
  <w:footnote w:type="continuationSeparator" w:id="0">
    <w:p w:rsidR="00A322AD" w:rsidRDefault="00A32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8970928"/>
    <w:multiLevelType w:val="multilevel"/>
    <w:tmpl w:val="7A2EC466"/>
    <w:lvl w:ilvl="0">
      <w:start w:val="1"/>
      <w:numFmt w:val="decimal"/>
      <w:lvlText w:val="%1"/>
      <w:lvlJc w:val="left"/>
      <w:pPr>
        <w:ind w:left="2291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1" w:hanging="8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0" w:hanging="8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0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898"/>
      </w:pPr>
      <w:rPr>
        <w:rFonts w:hint="default"/>
        <w:lang w:val="ru-RU" w:eastAsia="en-US" w:bidi="ar-SA"/>
      </w:rPr>
    </w:lvl>
  </w:abstractNum>
  <w:abstractNum w:abstractNumId="2" w15:restartNumberingAfterBreak="0">
    <w:nsid w:val="1C9823E0"/>
    <w:multiLevelType w:val="multilevel"/>
    <w:tmpl w:val="9DF40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hint="default"/>
      </w:rPr>
    </w:lvl>
  </w:abstractNum>
  <w:abstractNum w:abstractNumId="3" w15:restartNumberingAfterBreak="0">
    <w:nsid w:val="1D2E3380"/>
    <w:multiLevelType w:val="multilevel"/>
    <w:tmpl w:val="F258B466"/>
    <w:lvl w:ilvl="0">
      <w:start w:val="9"/>
      <w:numFmt w:val="decimalZero"/>
      <w:lvlText w:val="%1"/>
      <w:lvlJc w:val="left"/>
      <w:pPr>
        <w:ind w:left="3969" w:hanging="90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69" w:hanging="901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595" w:hanging="9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5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7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E7D4E60"/>
    <w:multiLevelType w:val="hybridMultilevel"/>
    <w:tmpl w:val="4DE6D422"/>
    <w:lvl w:ilvl="0" w:tplc="7786BDF0">
      <w:start w:val="144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5" w15:restartNumberingAfterBreak="0">
    <w:nsid w:val="1E8C24C2"/>
    <w:multiLevelType w:val="hybridMultilevel"/>
    <w:tmpl w:val="8B34D4DE"/>
    <w:lvl w:ilvl="0" w:tplc="0E6C9474">
      <w:start w:val="108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27CB4509"/>
    <w:multiLevelType w:val="multilevel"/>
    <w:tmpl w:val="8E0E5894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5276827"/>
    <w:multiLevelType w:val="hybridMultilevel"/>
    <w:tmpl w:val="8B662A9A"/>
    <w:lvl w:ilvl="0" w:tplc="20F8537E">
      <w:start w:val="108"/>
      <w:numFmt w:val="decimal"/>
      <w:lvlText w:val="%1"/>
      <w:lvlJc w:val="left"/>
      <w:pPr>
        <w:ind w:left="4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2153F1"/>
    <w:multiLevelType w:val="hybridMultilevel"/>
    <w:tmpl w:val="150015E6"/>
    <w:lvl w:ilvl="0" w:tplc="971EEAB4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985A3700">
      <w:start w:val="1"/>
      <w:numFmt w:val="decimal"/>
      <w:lvlText w:val=""/>
      <w:lvlJc w:val="left"/>
    </w:lvl>
    <w:lvl w:ilvl="2" w:tplc="5CD02F2E">
      <w:start w:val="1"/>
      <w:numFmt w:val="decimal"/>
      <w:lvlText w:val=""/>
      <w:lvlJc w:val="left"/>
    </w:lvl>
    <w:lvl w:ilvl="3" w:tplc="823A4E76">
      <w:start w:val="1"/>
      <w:numFmt w:val="decimal"/>
      <w:lvlText w:val=""/>
      <w:lvlJc w:val="left"/>
    </w:lvl>
    <w:lvl w:ilvl="4" w:tplc="6834EF60">
      <w:start w:val="1"/>
      <w:numFmt w:val="decimal"/>
      <w:lvlText w:val=""/>
      <w:lvlJc w:val="left"/>
    </w:lvl>
    <w:lvl w:ilvl="5" w:tplc="D46A9EE6">
      <w:start w:val="1"/>
      <w:numFmt w:val="decimal"/>
      <w:lvlText w:val=""/>
      <w:lvlJc w:val="left"/>
    </w:lvl>
    <w:lvl w:ilvl="6" w:tplc="83024E4E">
      <w:start w:val="1"/>
      <w:numFmt w:val="decimal"/>
      <w:lvlText w:val=""/>
      <w:lvlJc w:val="left"/>
    </w:lvl>
    <w:lvl w:ilvl="7" w:tplc="5EA8DC2C">
      <w:start w:val="1"/>
      <w:numFmt w:val="decimal"/>
      <w:lvlText w:val=""/>
      <w:lvlJc w:val="left"/>
    </w:lvl>
    <w:lvl w:ilvl="8" w:tplc="1AC66D9E">
      <w:start w:val="1"/>
      <w:numFmt w:val="decimal"/>
      <w:lvlText w:val=""/>
      <w:lvlJc w:val="left"/>
    </w:lvl>
  </w:abstractNum>
  <w:abstractNum w:abstractNumId="12" w15:restartNumberingAfterBreak="0">
    <w:nsid w:val="59055AAD"/>
    <w:multiLevelType w:val="multilevel"/>
    <w:tmpl w:val="EE584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3" w15:restartNumberingAfterBreak="0">
    <w:nsid w:val="63701871"/>
    <w:multiLevelType w:val="multilevel"/>
    <w:tmpl w:val="919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A010FF"/>
    <w:multiLevelType w:val="multilevel"/>
    <w:tmpl w:val="9DF40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hint="default"/>
      </w:rPr>
    </w:lvl>
  </w:abstractNum>
  <w:abstractNum w:abstractNumId="15" w15:restartNumberingAfterBreak="0">
    <w:nsid w:val="78EB18C6"/>
    <w:multiLevelType w:val="multilevel"/>
    <w:tmpl w:val="E986535E"/>
    <w:lvl w:ilvl="0">
      <w:start w:val="1"/>
      <w:numFmt w:val="decimal"/>
      <w:lvlText w:val="%1"/>
      <w:lvlJc w:val="left"/>
      <w:pPr>
        <w:ind w:left="1859" w:hanging="46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5" w:hanging="4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4" w:hanging="339"/>
      </w:pPr>
      <w:rPr>
        <w:rFonts w:ascii="Times New Roman" w:eastAsia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26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7E3A45F9"/>
    <w:multiLevelType w:val="multilevel"/>
    <w:tmpl w:val="48685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16"/>
  </w:num>
  <w:num w:numId="13">
    <w:abstractNumId w:val="4"/>
  </w:num>
  <w:num w:numId="14">
    <w:abstractNumId w:val="12"/>
  </w:num>
  <w:num w:numId="15">
    <w:abstractNumId w:val="14"/>
  </w:num>
  <w:num w:numId="16">
    <w:abstractNumId w:val="2"/>
  </w:num>
  <w:num w:numId="17">
    <w:abstractNumId w:val="5"/>
  </w:num>
  <w:num w:numId="18">
    <w:abstractNumId w:val="13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43220"/>
    <w:rsid w:val="0007529D"/>
    <w:rsid w:val="00101661"/>
    <w:rsid w:val="001121D6"/>
    <w:rsid w:val="001D0942"/>
    <w:rsid w:val="00262885"/>
    <w:rsid w:val="002A0254"/>
    <w:rsid w:val="0034314E"/>
    <w:rsid w:val="003F2817"/>
    <w:rsid w:val="00415439"/>
    <w:rsid w:val="00431C3E"/>
    <w:rsid w:val="004D11DE"/>
    <w:rsid w:val="004F22DD"/>
    <w:rsid w:val="00526529"/>
    <w:rsid w:val="0065115D"/>
    <w:rsid w:val="0068056C"/>
    <w:rsid w:val="006A5710"/>
    <w:rsid w:val="00731C38"/>
    <w:rsid w:val="00791EAF"/>
    <w:rsid w:val="007A54A9"/>
    <w:rsid w:val="007E3309"/>
    <w:rsid w:val="00844537"/>
    <w:rsid w:val="008A423F"/>
    <w:rsid w:val="008E1026"/>
    <w:rsid w:val="009D0758"/>
    <w:rsid w:val="009F502B"/>
    <w:rsid w:val="00A322AD"/>
    <w:rsid w:val="00A3700A"/>
    <w:rsid w:val="00A66861"/>
    <w:rsid w:val="00AC69DB"/>
    <w:rsid w:val="00B24744"/>
    <w:rsid w:val="00B858BC"/>
    <w:rsid w:val="00CF317A"/>
    <w:rsid w:val="00DD68A3"/>
    <w:rsid w:val="00DD778B"/>
    <w:rsid w:val="00DF6327"/>
    <w:rsid w:val="00E01042"/>
    <w:rsid w:val="00E30773"/>
    <w:rsid w:val="00E81D4D"/>
    <w:rsid w:val="00EE5A49"/>
    <w:rsid w:val="00F6147A"/>
    <w:rsid w:val="00F7540F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20F"/>
  <w15:docId w15:val="{57DA3430-49D3-495F-981B-A6A480E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AC69DB"/>
    <w:rPr>
      <w:b/>
      <w:bCs/>
      <w:sz w:val="28"/>
      <w:szCs w:val="28"/>
    </w:rPr>
  </w:style>
  <w:style w:type="table" w:customStyle="1" w:styleId="TableNormal211">
    <w:name w:val="Table Normal211"/>
    <w:uiPriority w:val="2"/>
    <w:semiHidden/>
    <w:unhideWhenUsed/>
    <w:qFormat/>
    <w:rsid w:val="00AC69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7</cp:revision>
  <dcterms:created xsi:type="dcterms:W3CDTF">2026-01-22T00:41:00Z</dcterms:created>
  <dcterms:modified xsi:type="dcterms:W3CDTF">2026-03-09T12:20:00Z</dcterms:modified>
</cp:coreProperties>
</file>