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70A32" w:rsidRPr="002C4D2C" w:rsidTr="004A4F52">
        <w:tc>
          <w:tcPr>
            <w:tcW w:w="4536" w:type="dxa"/>
          </w:tcPr>
          <w:p w:rsidR="00670A32" w:rsidRPr="002C4D2C" w:rsidRDefault="00670A32" w:rsidP="004A4F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70A32" w:rsidRPr="002C4D2C" w:rsidRDefault="00670A32" w:rsidP="004A4F52">
            <w:pPr>
              <w:jc w:val="both"/>
              <w:rPr>
                <w:sz w:val="28"/>
                <w:szCs w:val="28"/>
              </w:rPr>
            </w:pPr>
          </w:p>
        </w:tc>
      </w:tr>
      <w:tr w:rsidR="00670A32" w:rsidRPr="002C4D2C" w:rsidTr="004A4F52">
        <w:tc>
          <w:tcPr>
            <w:tcW w:w="4536" w:type="dxa"/>
          </w:tcPr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  <w:r w:rsidR="00644D1F">
              <w:rPr>
                <w:rFonts w:ascii="Times New Roman" w:hAnsi="Times New Roman"/>
              </w:rPr>
              <w:t xml:space="preserve"> И РЕКОМЕНДОВАНО</w:t>
            </w:r>
          </w:p>
          <w:p w:rsidR="00644D1F" w:rsidRPr="002C4D2C" w:rsidRDefault="00670A32" w:rsidP="00644D1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на заседании </w:t>
            </w:r>
            <w:r w:rsidR="00644D1F">
              <w:rPr>
                <w:rFonts w:ascii="Times New Roman" w:hAnsi="Times New Roman"/>
              </w:rPr>
              <w:t>кафедры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Ю</w:t>
            </w:r>
            <w:r w:rsidR="00644D1F">
              <w:rPr>
                <w:rFonts w:ascii="Times New Roman" w:hAnsi="Times New Roman"/>
              </w:rPr>
              <w:t>риспруденции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44D1F">
              <w:rPr>
                <w:rFonts w:ascii="Times New Roman" w:hAnsi="Times New Roman" w:cs="Times New Roman"/>
                <w:sz w:val="24"/>
                <w:szCs w:val="24"/>
              </w:rPr>
              <w:t>10 от 14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4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A32" w:rsidRPr="003C748E" w:rsidRDefault="00670A32" w:rsidP="00644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70A32" w:rsidRPr="002C4D2C" w:rsidRDefault="00670A32" w:rsidP="004A4F52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670A32" w:rsidRPr="002C4D2C" w:rsidRDefault="00670A32" w:rsidP="004A4F52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670A32" w:rsidRPr="002C4D2C" w:rsidRDefault="00670A32" w:rsidP="004A4F52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670A32" w:rsidRPr="002C4D2C" w:rsidRDefault="00670A32" w:rsidP="004A4F52">
            <w:pPr>
              <w:jc w:val="both"/>
              <w:rPr>
                <w:sz w:val="28"/>
                <w:szCs w:val="28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bookmarkStart w:id="0" w:name="_GoBack"/>
      <w:r w:rsidR="000252BB">
        <w:rPr>
          <w:rFonts w:ascii="Times New Roman" w:hAnsi="Times New Roman" w:cs="Times New Roman"/>
          <w:sz w:val="24"/>
          <w:szCs w:val="24"/>
        </w:rPr>
        <w:t>Назначение уголовного наказания</w:t>
      </w:r>
      <w:bookmarkEnd w:id="0"/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670A32">
        <w:rPr>
          <w:rFonts w:ascii="Times New Roman" w:hAnsi="Times New Roman" w:cs="Times New Roman"/>
          <w:sz w:val="24"/>
          <w:szCs w:val="24"/>
        </w:rPr>
        <w:t>3,</w:t>
      </w:r>
      <w:r w:rsidR="000252BB">
        <w:rPr>
          <w:rFonts w:ascii="Times New Roman" w:hAnsi="Times New Roman" w:cs="Times New Roman"/>
          <w:sz w:val="24"/>
          <w:szCs w:val="24"/>
        </w:rPr>
        <w:t>4</w:t>
      </w:r>
    </w:p>
    <w:p w:rsidR="0040168D" w:rsidRPr="0040168D" w:rsidRDefault="005E4224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40.02.02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D876D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0252BB">
        <w:rPr>
          <w:rFonts w:ascii="Times New Roman" w:hAnsi="Times New Roman" w:cs="Times New Roman"/>
          <w:sz w:val="24"/>
          <w:szCs w:val="24"/>
        </w:rPr>
        <w:t>Ставрополь, 20</w:t>
      </w:r>
      <w:r w:rsidR="00644D1F">
        <w:rPr>
          <w:rFonts w:ascii="Times New Roman" w:hAnsi="Times New Roman" w:cs="Times New Roman"/>
          <w:sz w:val="24"/>
          <w:szCs w:val="24"/>
        </w:rPr>
        <w:t>25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6463E2">
        <w:rPr>
          <w:rFonts w:ascii="Times New Roman" w:hAnsi="Times New Roman" w:cs="Times New Roman"/>
          <w:bCs/>
          <w:sz w:val="24"/>
          <w:szCs w:val="24"/>
          <w:lang w:eastAsia="ru-RU"/>
        </w:rPr>
        <w:t>Назначение уголовного наказания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3685"/>
        <w:gridCol w:w="4253"/>
      </w:tblGrid>
      <w:tr w:rsidR="004D4C0F" w:rsidRPr="00C912E1" w:rsidTr="004D4C0F">
        <w:tc>
          <w:tcPr>
            <w:tcW w:w="2057" w:type="dxa"/>
          </w:tcPr>
          <w:p w:rsidR="004D4C0F" w:rsidRPr="004D4C0F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4C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  <w:p w:rsidR="004D4C0F" w:rsidRPr="00C912E1" w:rsidRDefault="004D4C0F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D4C0F" w:rsidRPr="00C912E1" w:rsidRDefault="004D4C0F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253" w:type="dxa"/>
          </w:tcPr>
          <w:p w:rsidR="004D4C0F" w:rsidRPr="00C912E1" w:rsidRDefault="004D4C0F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D4C0F" w:rsidRPr="00C912E1" w:rsidTr="004D4C0F">
        <w:tc>
          <w:tcPr>
            <w:tcW w:w="2057" w:type="dxa"/>
          </w:tcPr>
          <w:p w:rsidR="004D4C0F" w:rsidRPr="004D4C0F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4C0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D4C0F" w:rsidRPr="00C912E1" w:rsidRDefault="004D4C0F" w:rsidP="00644D1F">
            <w:pPr>
              <w:keepNext/>
              <w:keepLines/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D4C0F" w:rsidRDefault="004D4C0F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4D4C0F" w:rsidRPr="00C912E1" w:rsidRDefault="004D4C0F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ориентироваться в уголовном законодательстве, правилах конструирования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уголовно- правовых норм; толковать нормативные правовые акты, применять способы толкования общих и индивидуальных уголов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но-правовых норм, разрешать уго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ловно-правовые коллизии, возникающие при толковани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уголовного закона; давать ква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лифицированные юридические заключения и консультации в области применения уголовно- правовых норм; применять правила назначения уголовного наказания и применениях иных мер уголовно- правового характера</w:t>
            </w:r>
          </w:p>
        </w:tc>
        <w:tc>
          <w:tcPr>
            <w:tcW w:w="4253" w:type="dxa"/>
          </w:tcPr>
          <w:p w:rsidR="004D4C0F" w:rsidRDefault="004D4C0F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D4C0F" w:rsidRPr="00C912E1" w:rsidRDefault="004D4C0F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 общие и специальные пра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назначения уголовного наказания и применениях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мер уголовно-правового ха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рактера; правоприменительную практику по уголовным делам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6463E2" w:rsidRDefault="00CD161C" w:rsidP="006463E2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6463E2">
        <w:rPr>
          <w:rFonts w:ascii="Times New Roman" w:hAnsi="Times New Roman" w:cs="Times New Roman"/>
          <w:sz w:val="24"/>
          <w:szCs w:val="24"/>
        </w:rPr>
        <w:t>3. Измерительные материалы для оценивания результа</w:t>
      </w:r>
      <w:r w:rsidR="00DA6FBB" w:rsidRPr="006463E2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6463E2" w:rsidRDefault="00CD161C" w:rsidP="006463E2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463E2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6463E2" w:rsidRDefault="00CD161C" w:rsidP="006463E2">
      <w:pPr>
        <w:spacing w:after="0" w:line="360" w:lineRule="auto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6463E2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6463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463E2">
        <w:rPr>
          <w:rFonts w:ascii="Times New Roman" w:hAnsi="Times New Roman" w:cs="Times New Roman"/>
          <w:sz w:val="24"/>
          <w:szCs w:val="24"/>
        </w:rPr>
        <w:t>уст</w:t>
      </w:r>
      <w:r w:rsidR="00DA6FBB" w:rsidRPr="006463E2">
        <w:rPr>
          <w:rFonts w:ascii="Times New Roman" w:hAnsi="Times New Roman" w:cs="Times New Roman"/>
          <w:sz w:val="24"/>
          <w:szCs w:val="24"/>
        </w:rPr>
        <w:t>ный</w:t>
      </w:r>
      <w:r w:rsidRPr="006463E2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6463E2" w:rsidRDefault="00CD161C" w:rsidP="006463E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6463E2" w:rsidRDefault="00CD161C" w:rsidP="006463E2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2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670A32" w:rsidRPr="00670A32">
        <w:rPr>
          <w:rFonts w:ascii="Times New Roman" w:hAnsi="Times New Roman" w:cs="Times New Roman"/>
          <w:sz w:val="24"/>
          <w:szCs w:val="24"/>
        </w:rPr>
        <w:t>Кабинет гуманитарных и социально-экономических дисциплин</w:t>
      </w:r>
    </w:p>
    <w:p w:rsidR="00CD161C" w:rsidRPr="006463E2" w:rsidRDefault="00C912E1" w:rsidP="00646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6463E2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6463E2">
        <w:rPr>
          <w:rFonts w:ascii="Times New Roman" w:hAnsi="Times New Roman" w:cs="Times New Roman"/>
          <w:sz w:val="24"/>
          <w:szCs w:val="24"/>
        </w:rPr>
        <w:t>2</w:t>
      </w:r>
      <w:r w:rsidR="00CD161C" w:rsidRPr="006463E2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6463E2" w:rsidRDefault="00DA6FBB" w:rsidP="006463E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6463E2">
        <w:rPr>
          <w:rFonts w:ascii="Times New Roman" w:hAnsi="Times New Roman" w:cs="Times New Roman"/>
          <w:sz w:val="24"/>
          <w:szCs w:val="24"/>
        </w:rPr>
        <w:t>, бумага</w:t>
      </w:r>
      <w:r w:rsidRPr="006463E2">
        <w:rPr>
          <w:rFonts w:ascii="Times New Roman" w:hAnsi="Times New Roman" w:cs="Times New Roman"/>
          <w:sz w:val="24"/>
          <w:szCs w:val="24"/>
        </w:rPr>
        <w:t>).</w:t>
      </w:r>
    </w:p>
    <w:p w:rsidR="00C912E1" w:rsidRPr="006463E2" w:rsidRDefault="00C912E1" w:rsidP="006463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6463E2" w:rsidRDefault="00CD161C" w:rsidP="006463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1. Понятие, сущность и признаки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2. Цели наказания по уголовному законодательству России.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3. Эффективность уголовного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4. Понятие системы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5. Основания классификации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6. Значение систематизации и классификации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7. «Лестница»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8. Основные, дополнительные и смешанные виды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9. Наказания, связанные и не связанные с изоляцией от общества.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10. Наказания, связанные или не связанные с обязательной трудовой деятельностью.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11. Отдельные виды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12. Понятие общих начала назначения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13. Назначение судом наказания в пределах санкции статьи Особенной части УК РФ.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14. Назначение судом наказания с учетом положений Общей части УК РФ.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15. Назначение судом более строгого наказания из числа предусмотренных за совершенное преступление только в случае, если менее строгий вид наказания не сможет обеспечить достижение целей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16. Назначение судом более строгого наказания, чем предусмотрено законом, лишь по правилам назначения наказания по совокупности преступлений и по совокупности приговоров.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17. Назначение судом менее строгого наказания, чем предусмотрено законом, лишь при наличии обстоятельств, предусмотренных ст.64 УК РФ.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18. Учет судом при назначении наказания характера и степени общественной опасности совершенного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19. Учет судом при назначении наказания личности виновного.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20. Учет судом при назначении наказания смягчающих и отягчающих обстоятельств.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21. Учет судом при назначении наказания влияния назначенного наказания на исправление осужденного и на условия жизни его семьи.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22. Понятие и уголовно-правовое значение смягчающих наказание обстоятельств.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23. Обстоятельства, смягчающие наказание, относящиеся к субъекту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24. Обстоятельства, смягчающие наказание, относящиеся к объекту, объективной и субъективной сторонам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lastRenderedPageBreak/>
        <w:t>25. Обстоятельства, смягчающие наказание, относящиеся к поведению виновного после совершения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26. Право суда учитывать смягчающие обстоятельства, не указанные в законе.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27. Понятие и уголовно-правовое значение отягчающих наказание обстоятельств.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28. Обстоятельства, отягчающие наказание, относящиеся к субъекту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29. Обстоятельства, отягчающие наказание, относящиеся к объективной стороне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30. Обстоятельства, отягчающие наказание, относящиеся к объекту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31. Обстоятельства, отягчающие наказание, относящиеся к субъективной стороне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32. Назначение наказания при наличии положительного посткриминального поведения лица, совершившего преступление.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33. Назначение наказания при наличии досудебного соглашения о сотрудничестве.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34. Назначение наказания при особом порядке судебного судопроизводства.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35. Назначение более мягкого наказания, чем предусмотрено законом за данное преступление.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36. Назначение наказания при вердикте присяжных заседателей о снисхождении.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37. Назначение наказания за неоконченное преступление.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38. Назначение наказания при рецидиве преступлений.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39. Назначение наказания при совокупности преступлений.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40. Назначение наказания при совокупности приговоров.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41. Порядок определения сроков наказаний при сложении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42. Назначение наказания за преступление, совершенное в соучастии.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43. Исчисление сроков наказаний и зачет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44. Понятие и сущность условного осуждения.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45. Основания продления испытательного срока и отмены условного осуждения.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46. Отличие наказания от других мер государственного принуждения и общественного воздействия.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47. Цели наказания в уголовном законодательстве и теории уголовного права.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48. Кара как цель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49. Практическое значение целей наказания.</w:t>
      </w:r>
    </w:p>
    <w:p w:rsidR="000252BB" w:rsidRPr="006463E2" w:rsidRDefault="000252BB" w:rsidP="006463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61C" w:rsidRPr="006463E2" w:rsidRDefault="00CD161C" w:rsidP="006463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6463E2" w:rsidRDefault="00367976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6463E2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6463E2" w:rsidRDefault="00367976" w:rsidP="00646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6463E2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1500FE" w:rsidRPr="006463E2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DD" w:rsidRDefault="00D876DD">
      <w:pPr>
        <w:spacing w:after="0" w:line="240" w:lineRule="auto"/>
      </w:pPr>
      <w:r>
        <w:separator/>
      </w:r>
    </w:p>
  </w:endnote>
  <w:endnote w:type="continuationSeparator" w:id="0">
    <w:p w:rsidR="00D876DD" w:rsidRDefault="00D8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4D1F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D876DD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DD" w:rsidRDefault="00D876DD">
      <w:pPr>
        <w:spacing w:after="0" w:line="240" w:lineRule="auto"/>
      </w:pPr>
      <w:r>
        <w:separator/>
      </w:r>
    </w:p>
  </w:footnote>
  <w:footnote w:type="continuationSeparator" w:id="0">
    <w:p w:rsidR="00D876DD" w:rsidRDefault="00D8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252BB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6D73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9530F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4C0F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4224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4D1F"/>
    <w:rsid w:val="00645525"/>
    <w:rsid w:val="006463E2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0A32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1B5B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5B9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2FF3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703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876DD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E73BB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5B9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2D80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F832D"/>
  <w15:docId w15:val="{EC5049AB-3B11-47C2-94A0-03388CF4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2018-12-10T12:56:00Z</cp:lastPrinted>
  <dcterms:created xsi:type="dcterms:W3CDTF">2017-01-10T03:32:00Z</dcterms:created>
  <dcterms:modified xsi:type="dcterms:W3CDTF">2026-02-26T11:16:00Z</dcterms:modified>
</cp:coreProperties>
</file>