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66" w:rsidRDefault="00C16C66" w:rsidP="00C1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ap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aps/>
          <w:sz w:val="24"/>
          <w:szCs w:val="24"/>
        </w:rPr>
        <w:t>ЧАСТНОЕ ОБРАЗОВАТЕЛЬНОЕ УЧРЕЖДЕНИЕ</w:t>
      </w:r>
    </w:p>
    <w:p w:rsidR="00C16C66" w:rsidRDefault="00C16C66" w:rsidP="00C1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ap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aps/>
          <w:sz w:val="24"/>
          <w:szCs w:val="24"/>
        </w:rPr>
        <w:t>ПРОФЕССИОНАЛЬНОГО ОБРАЗОВАНИЯ</w:t>
      </w:r>
    </w:p>
    <w:p w:rsidR="00C16C66" w:rsidRPr="00C16C66" w:rsidRDefault="00C16C66" w:rsidP="00C1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6C66">
        <w:rPr>
          <w:rFonts w:ascii="Times New Roman" w:hAnsi="Times New Roman" w:cs="Times New Roman"/>
          <w:b/>
          <w:bCs/>
          <w:cap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caps/>
          <w:sz w:val="24"/>
          <w:szCs w:val="24"/>
        </w:rPr>
        <w:t>Ставропольский многопрофильный колледж</w:t>
      </w:r>
      <w:r w:rsidRPr="00C16C66">
        <w:rPr>
          <w:rFonts w:ascii="Times New Roman" w:hAnsi="Times New Roman" w:cs="Times New Roman"/>
          <w:b/>
          <w:bCs/>
          <w:caps/>
          <w:sz w:val="24"/>
          <w:szCs w:val="24"/>
        </w:rPr>
        <w:t>»</w:t>
      </w:r>
    </w:p>
    <w:p w:rsidR="00C16C66" w:rsidRPr="00C16C66" w:rsidRDefault="00C16C66" w:rsidP="00C16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16C6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</w:t>
      </w:r>
    </w:p>
    <w:p w:rsidR="00C16C66" w:rsidRPr="00C16C66" w:rsidRDefault="00C16C66" w:rsidP="00C16C66">
      <w:pPr>
        <w:keepNext/>
        <w:keepLines/>
        <w:suppressLineNumbers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6C66" w:rsidRPr="00C16C66" w:rsidRDefault="00C16C66" w:rsidP="00C16C66">
      <w:pPr>
        <w:keepNext/>
        <w:keepLines/>
        <w:suppressLineNumbers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6C66" w:rsidRPr="00C16C66" w:rsidRDefault="00C16C66" w:rsidP="00C16C66">
      <w:pPr>
        <w:keepNext/>
        <w:keepLines/>
        <w:suppressLineNumbers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6C66" w:rsidRPr="00C16C66" w:rsidRDefault="00C16C66" w:rsidP="00C16C66">
      <w:pPr>
        <w:keepNext/>
        <w:keepLines/>
        <w:suppressLineNumbers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ФОНД ОЦЕНОЧНЫХ СРЕДСТВ</w:t>
      </w:r>
    </w:p>
    <w:p w:rsid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ДЛЯ ПРОВЕДЕНИЯ ПРОМЕЖУТОЧНОЙ АТТЕСТАЦИИ </w:t>
      </w: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ФОРМА ПРОВЕДЕНИЯ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–з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>ачет</w:t>
      </w: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Дисциплина: </w:t>
      </w:r>
      <w:r w:rsidRPr="00C16C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Психология деловых коммуникаций</w:t>
      </w:r>
      <w:r w:rsidRPr="00C16C66">
        <w:rPr>
          <w:rFonts w:ascii="Times New Roman" w:hAnsi="Times New Roman" w:cs="Times New Roman"/>
          <w:sz w:val="28"/>
          <w:szCs w:val="28"/>
        </w:rPr>
        <w:t>»</w:t>
      </w:r>
    </w:p>
    <w:p w:rsid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Форма обучения: очная</w:t>
      </w:r>
    </w:p>
    <w:p w:rsid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Специальность: </w:t>
      </w:r>
      <w:r w:rsidRPr="00C16C66">
        <w:rPr>
          <w:rFonts w:ascii="Times New Roman" w:hAnsi="Times New Roman" w:cs="Times New Roman"/>
          <w:sz w:val="28"/>
          <w:szCs w:val="28"/>
        </w:rPr>
        <w:t xml:space="preserve">42.02.01 Реклама </w:t>
      </w: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6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keepNext/>
        <w:keepLines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C66" w:rsidRPr="00C16C66" w:rsidRDefault="00C16C66" w:rsidP="00C16C66">
      <w:pPr>
        <w:keepNext/>
        <w:keepLines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C66" w:rsidRDefault="00C16C66" w:rsidP="00C16C66">
      <w:pPr>
        <w:keepNext/>
        <w:keepLines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16C66" w:rsidRDefault="00C16C66" w:rsidP="00C16C66">
      <w:pPr>
        <w:keepNext/>
        <w:keepLines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16C66" w:rsidRDefault="00C16C66" w:rsidP="00C16C66">
      <w:pPr>
        <w:keepNext/>
        <w:keepLines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16C66" w:rsidRPr="00C16C66" w:rsidRDefault="00C16C66" w:rsidP="00C16C66">
      <w:pPr>
        <w:keepNext/>
        <w:keepLines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Ставрополь, 2025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 w:rsidRPr="00C16C6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16C66" w:rsidRDefault="00C16C66" w:rsidP="00C1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Перечень вопросов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Предмет и задачи делового общения. Понятие делового общения. 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Определение общения. Формы и виды общения. Основные функции общения.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Структура и средства общения. Стили общения.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Характеристика перцептивной, коммуникативной, интерактивной сторон общения.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Коммуникативная сторона общения. Вербальные и невербальные средства общения.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C16C6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Основные элементы процесса коммуникации. Коммуникативные барьеры.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Понятие социальная перцепция. Функции и механизмы социальной перцепции. Ошибки межличностного восприятия.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Проблема восприятия человека человеком. Эффекты межличностного восприятия.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Типы взаимодействий: кооперация и конкуренция.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Типы взаимодействия по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Э.Берну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(ребенок-взрослый-родитель). Треугольник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Карпмана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 стили общения.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Механизмы воздействия в процессе общения.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Определение делового общения. Специфика делового общения. Основные виды делового общения.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15.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Понятие деловой беседы, ее основные функции. Классификация деловых бесед.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lastRenderedPageBreak/>
        <w:t>16.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Психологические приемы влияния на партнера. Личность и основные проблемы межличностного общения.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17.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Поведение человека в организации и типы сотрудников.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18.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Основные характеристики коллектива, его формирования и стиля управления. Мышление руководителя и принятие решения.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19.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Способы создания благоприятного психологического климата в процессе общения.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20.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Деловая беседа как специально организованный предметный разговор. Классификация деловых бесед.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21.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22.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Переговоры как вид делового общения. Психологические особенности деловых переговоров. Типы переговоров.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23.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Поведенческие аспекты в деловых переговорах.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24.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основных этапов переговорного процесса. Тактика  и стратегия подготовки и проведения переговоров.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25.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Национальные особенности ведения переговоров.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26.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Постановка вопросов и техника ответов на них. Критика оппонентов.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27.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Умение слушать как составной компонент эффективного общения.  Понятие слушанья. Виды слушания и их характеристика.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28.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Типичные ошибки слушания.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29.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Этапы и правила эффективного слушания. Развитие умения слушать.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30.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Способы создания благоприятного психологического климата в процессе общения.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31.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Психологические типы людей и их проявления в работе, бизнесе, общении.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32.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Типология темперамента. Характеристика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психосоциотипов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lastRenderedPageBreak/>
        <w:t>33.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Поведение человека в организации и типы сотрудников. Детерминация поведения.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34.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35.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Мышление руководителя и принятие решения. Теории и типы лидерства.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36.</w:t>
      </w:r>
      <w:r w:rsidRPr="00C16C6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Общая характеристика невербальных средств общения.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37.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Кинесические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38.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Национальные особенности невербального общения.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39.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Акустические средства невербального общения.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40.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Этика и этикет делового общения.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41.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Этикет письменного делового общения.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42.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Этикет телефонного разговора.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43.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Понятие спора. Общая характеристика основных видов спора.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44.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Правила и принципы ведения различных видов спора.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45.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Речевые тактики общения: понимающее общение, директивное общение.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46.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Аргументация речи. Правила ведения диалога. Убеждение собеседника. Критика оппонентов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47.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Комплимент как средство повышения эффективности делового общения.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48.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различных видов манипуляций в процессе взаимодействия. Способы ухода от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манипулятивного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влияния.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49.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Эго-состояния клиента и их использование в общении.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Понятие конфликта Виды, структура конфликта.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 xml:space="preserve">51. </w:t>
      </w:r>
      <w:r>
        <w:rPr>
          <w:rFonts w:ascii="Times New Roman CYR" w:hAnsi="Times New Roman CYR" w:cs="Times New Roman CYR"/>
          <w:sz w:val="28"/>
          <w:szCs w:val="28"/>
        </w:rPr>
        <w:t>Стадии протекания конфликтов. Общение в конфликте.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lastRenderedPageBreak/>
        <w:t>52.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Стратегия поведения в конфликтной ситуации.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53.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Управление конфликтом. Регуляция эмоционального состояния.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54.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Понятие имиджа. Основные компоненты имиджа. Индивидуальный имидж.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55.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Технологии построения имиджа. Внешнее впечатление.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Каковы основные причины возникновения конфликтов в процессе коммуникации.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Перечислите основные требования, предъявляемые к поведению делового человека в конфликтной ситуации.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58.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Понятие имиджа. Функции имиджа. Основные компоненты имиджа.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59.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Индивидуальный имидж. Технологии построения имиджа. Внешнее впечатление. 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60.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Корпоративный имидж. Благоприятный и нейтральный имидж фирмы.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Pr="00C1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 к одежде и внешнему виду делового человека.</w:t>
      </w:r>
    </w:p>
    <w:p w:rsidR="00C16C66" w:rsidRDefault="00C16C66" w:rsidP="00C16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Pr="00C16C6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Речевой имидж делового человека.</w:t>
      </w:r>
    </w:p>
    <w:p w:rsidR="00C16C66" w:rsidRPr="00C16C66" w:rsidRDefault="00C16C66" w:rsidP="00C1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C66" w:rsidRPr="00C16C66" w:rsidRDefault="00C16C66" w:rsidP="00C1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C66" w:rsidRDefault="00C16C66" w:rsidP="00C16C6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16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Критерии оценивания заданий</w:t>
      </w:r>
    </w:p>
    <w:p w:rsidR="00C16C66" w:rsidRDefault="00C16C66" w:rsidP="00C16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Оценка </w:t>
      </w:r>
      <w:r w:rsidRPr="00C16C6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отлично</w:t>
      </w:r>
      <w:r w:rsidRPr="00C16C6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:rsidR="00C16C66" w:rsidRDefault="00C16C66" w:rsidP="00C16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Оценка </w:t>
      </w:r>
      <w:r w:rsidRPr="00C16C6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хорошо</w:t>
      </w:r>
      <w:r w:rsidRPr="00C16C6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:rsidR="00C16C66" w:rsidRDefault="00C16C66" w:rsidP="00C16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Оценка </w:t>
      </w:r>
      <w:r w:rsidRPr="00C16C6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удовлетворительно</w:t>
      </w:r>
      <w:r w:rsidRPr="00C16C6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:rsidR="00C16C66" w:rsidRDefault="00C16C66" w:rsidP="00C16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Оценка </w:t>
      </w:r>
      <w:r w:rsidRPr="00C16C6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неудовлетворительно</w:t>
      </w:r>
      <w:r w:rsidRPr="00C16C6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</w:p>
    <w:p w:rsidR="00C16C66" w:rsidRDefault="00C16C66" w:rsidP="00C16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16C66" w:rsidRDefault="00C16C66" w:rsidP="00C16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Список рекомендуемой литературы </w:t>
      </w:r>
    </w:p>
    <w:p w:rsidR="00C16C66" w:rsidRPr="00C16C66" w:rsidRDefault="00C16C66" w:rsidP="00C16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6C66" w:rsidRDefault="00C16C66" w:rsidP="00C16C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Основные печатные издания</w:t>
      </w:r>
    </w:p>
    <w:p w:rsidR="00C16C66" w:rsidRPr="00C16C66" w:rsidRDefault="00C16C66" w:rsidP="00C16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Бороздина, Г. В. Психология делового общения: учебник. (Среднее профессиональное образование). Москва: ИНФРА-М, 2020 </w:t>
      </w:r>
      <w:hyperlink r:id="rId5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https://znanium.com/catalog/product/1116661</w:t>
        </w:r>
      </w:hyperlink>
    </w:p>
    <w:p w:rsidR="00C16C66" w:rsidRPr="00C16C66" w:rsidRDefault="00C16C66" w:rsidP="00C16C6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16C66" w:rsidRDefault="00C16C66" w:rsidP="00C16C6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Основные электронные издания: </w:t>
      </w:r>
      <w:hyperlink r:id="rId6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https://znanium.ru/</w:t>
        </w:r>
      </w:hyperlink>
    </w:p>
    <w:p w:rsidR="00C16C66" w:rsidRPr="00C16C66" w:rsidRDefault="00C16C66" w:rsidP="00C16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6C66" w:rsidRDefault="00C16C66" w:rsidP="00C16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Дополнительные источники</w:t>
      </w:r>
    </w:p>
    <w:p w:rsidR="00C16C66" w:rsidRPr="00C16C66" w:rsidRDefault="00C16C66" w:rsidP="00C16C6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Н.С. Ефимова Психология общения. Практикум по психологии: учеб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особие (Среднее профессиональное образование). М: ИД </w:t>
      </w:r>
      <w:r w:rsidRPr="00C16C6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ФОРУМ</w:t>
      </w:r>
      <w:r w:rsidRPr="00C16C66">
        <w:rPr>
          <w:rFonts w:ascii="Times New Roman" w:hAnsi="Times New Roman" w:cs="Times New Roman"/>
          <w:sz w:val="24"/>
          <w:szCs w:val="24"/>
        </w:rPr>
        <w:t xml:space="preserve">»: </w:t>
      </w:r>
      <w:r>
        <w:rPr>
          <w:rFonts w:ascii="Times New Roman CYR" w:hAnsi="Times New Roman CYR" w:cs="Times New Roman CYR"/>
          <w:sz w:val="24"/>
          <w:szCs w:val="24"/>
        </w:rPr>
        <w:t xml:space="preserve">ИНФРА-М, 2020. </w:t>
      </w:r>
      <w:hyperlink r:id="rId7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http://znanium.com/catalog/product/766784</w:t>
        </w:r>
      </w:hyperlink>
    </w:p>
    <w:p w:rsidR="00C16C66" w:rsidRDefault="00C16C66"/>
    <w:sectPr w:rsidR="00C16C66" w:rsidSect="00103AE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66"/>
    <w:rsid w:val="00C1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76678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nanium.ru/" TargetMode="External"/><Relationship Id="rId5" Type="http://schemas.openxmlformats.org/officeDocument/2006/relationships/hyperlink" Target="https://znanium.com/catalog/product/11166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1040</Words>
  <Characters>5934</Characters>
  <Application>Microsoft Office Word</Application>
  <DocSecurity>0</DocSecurity>
  <Lines>49</Lines>
  <Paragraphs>13</Paragraphs>
  <ScaleCrop>false</ScaleCrop>
  <Company>Grizli777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2025-12-21T20:39:00Z</dcterms:created>
  <dcterms:modified xsi:type="dcterms:W3CDTF">2025-12-21T20:43:00Z</dcterms:modified>
</cp:coreProperties>
</file>