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0C3ABC">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577405" w:rsidP="0014700D">
      <w:pPr>
        <w:spacing w:line="360" w:lineRule="auto"/>
        <w:jc w:val="center"/>
        <w:rPr>
          <w:sz w:val="28"/>
          <w:szCs w:val="28"/>
        </w:rPr>
      </w:pPr>
      <w:r w:rsidRPr="00577405">
        <w:rPr>
          <w:sz w:val="28"/>
          <w:szCs w:val="28"/>
        </w:rPr>
        <w:t>33.02.01 Фармация</w:t>
      </w:r>
      <w:bookmarkStart w:id="0" w:name="_GoBack"/>
      <w:bookmarkEnd w:id="0"/>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F42" w:rsidRDefault="00A50F42"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50F42" w:rsidRDefault="00A50F42"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50F42">
        <w:rPr>
          <w:sz w:val="28"/>
          <w:szCs w:val="28"/>
        </w:rPr>
        <w:t>25</w:t>
      </w:r>
      <w:r w:rsidR="000C3ABC">
        <w:rPr>
          <w:sz w:val="28"/>
          <w:szCs w:val="28"/>
        </w:rPr>
        <w:t xml:space="preserve"> </w:t>
      </w:r>
      <w:r w:rsidR="003C0116" w:rsidRPr="00357981">
        <w:rPr>
          <w:sz w:val="28"/>
          <w:szCs w:val="28"/>
        </w:rPr>
        <w:t>г.</w:t>
      </w:r>
    </w:p>
    <w:p w:rsidR="0090279B" w:rsidRPr="004A784E" w:rsidRDefault="0090279B" w:rsidP="0090279B">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90279B" w:rsidRPr="004A784E" w:rsidRDefault="0090279B" w:rsidP="0090279B">
      <w:pPr>
        <w:spacing w:line="360" w:lineRule="auto"/>
        <w:ind w:firstLine="708"/>
        <w:jc w:val="both"/>
        <w:rPr>
          <w:color w:val="000000" w:themeColor="text1"/>
          <w:sz w:val="28"/>
          <w:szCs w:val="28"/>
        </w:rPr>
      </w:pPr>
    </w:p>
    <w:p w:rsidR="0090279B" w:rsidRPr="004A784E" w:rsidRDefault="0090279B" w:rsidP="0090279B">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90279B" w:rsidRPr="00A50F42" w:rsidRDefault="0090279B" w:rsidP="0090279B">
      <w:pPr>
        <w:spacing w:line="360" w:lineRule="auto"/>
        <w:ind w:firstLine="708"/>
        <w:jc w:val="both"/>
        <w:rPr>
          <w:color w:val="000000" w:themeColor="text1"/>
          <w:sz w:val="27"/>
          <w:szCs w:val="27"/>
        </w:rPr>
      </w:pPr>
    </w:p>
    <w:p w:rsidR="000C3ABC" w:rsidRPr="000C3ABC" w:rsidRDefault="0090279B" w:rsidP="0090279B">
      <w:pPr>
        <w:spacing w:line="360" w:lineRule="auto"/>
        <w:ind w:firstLine="708"/>
        <w:jc w:val="both"/>
        <w:rPr>
          <w:color w:val="000000" w:themeColor="text1"/>
          <w:sz w:val="27"/>
          <w:szCs w:val="27"/>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7F141D" w:rsidRDefault="007F141D" w:rsidP="00AD7960">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50F42" w:rsidRDefault="00A50F42"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Pr="00A50F42" w:rsidRDefault="00E54CDF" w:rsidP="004D7A9A">
      <w:pPr>
        <w:widowControl w:val="0"/>
        <w:spacing w:line="276" w:lineRule="auto"/>
        <w:ind w:firstLine="709"/>
        <w:jc w:val="center"/>
        <w:outlineLvl w:val="8"/>
        <w:rPr>
          <w:b/>
          <w:sz w:val="22"/>
          <w:szCs w:val="22"/>
        </w:rPr>
      </w:pPr>
      <w:r w:rsidRPr="00A50F42">
        <w:rPr>
          <w:b/>
          <w:sz w:val="22"/>
          <w:szCs w:val="22"/>
        </w:rPr>
        <w:t>Результаты освоения учебной дисциплины:</w:t>
      </w:r>
    </w:p>
    <w:p w:rsidR="00357981" w:rsidRPr="00A50F42" w:rsidRDefault="00357981" w:rsidP="00D37557">
      <w:pPr>
        <w:widowControl w:val="0"/>
        <w:spacing w:line="276" w:lineRule="auto"/>
        <w:ind w:firstLine="709"/>
        <w:jc w:val="center"/>
        <w:outlineLvl w:val="8"/>
        <w:rPr>
          <w:b/>
          <w:sz w:val="22"/>
          <w:szCs w:val="22"/>
        </w:rPr>
      </w:pPr>
      <w:r w:rsidRPr="00A50F42">
        <w:rPr>
          <w:b/>
          <w:sz w:val="22"/>
          <w:szCs w:val="22"/>
        </w:rPr>
        <w:t>Личностные</w:t>
      </w:r>
      <w:r w:rsidR="00AD7960" w:rsidRPr="00A50F42">
        <w:rPr>
          <w:b/>
          <w:sz w:val="22"/>
          <w:szCs w:val="22"/>
        </w:rPr>
        <w:t xml:space="preserve"> результаты</w:t>
      </w:r>
      <w:r w:rsidRPr="00A50F42">
        <w:rPr>
          <w:b/>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lastRenderedPageBreak/>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1" w:name="_Toc436255067"/>
    </w:p>
    <w:bookmarkEnd w:id="1"/>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0C3ABC" w:rsidRDefault="000C3ABC" w:rsidP="000C3ABC"/>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774" w:type="dxa"/>
        <w:tblInd w:w="-885" w:type="dxa"/>
        <w:tblLook w:val="04A0" w:firstRow="1" w:lastRow="0" w:firstColumn="1" w:lastColumn="0" w:noHBand="0" w:noVBand="1"/>
      </w:tblPr>
      <w:tblGrid>
        <w:gridCol w:w="9924"/>
        <w:gridCol w:w="850"/>
      </w:tblGrid>
      <w:tr w:rsidR="00CB0B04" w:rsidRPr="009D1FCB" w:rsidTr="00A50F42">
        <w:tc>
          <w:tcPr>
            <w:tcW w:w="9924"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50" w:type="dxa"/>
          </w:tcPr>
          <w:p w:rsidR="00CB0B04" w:rsidRPr="009D1FCB" w:rsidRDefault="005A4417" w:rsidP="00A50F42">
            <w:pPr>
              <w:jc w:val="center"/>
              <w:rPr>
                <w:sz w:val="20"/>
                <w:szCs w:val="20"/>
              </w:rPr>
            </w:pPr>
            <w:r>
              <w:rPr>
                <w:sz w:val="20"/>
                <w:szCs w:val="20"/>
              </w:rPr>
              <w:t>3</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1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50" w:type="dxa"/>
          </w:tcPr>
          <w:p w:rsidR="00CB0B04" w:rsidRPr="009D1FCB" w:rsidRDefault="005A4417" w:rsidP="00A50F42">
            <w:pPr>
              <w:jc w:val="center"/>
              <w:rPr>
                <w:sz w:val="20"/>
                <w:szCs w:val="20"/>
              </w:rPr>
            </w:pPr>
            <w:r>
              <w:rPr>
                <w:sz w:val="20"/>
                <w:szCs w:val="20"/>
              </w:rPr>
              <w:t>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Практическое занятие № 2</w:t>
            </w:r>
            <w:r w:rsidR="0090279B">
              <w:rPr>
                <w:sz w:val="20"/>
                <w:szCs w:val="20"/>
              </w:rPr>
              <w:t>, 3</w:t>
            </w:r>
            <w:r w:rsidRPr="009D1FCB">
              <w:rPr>
                <w:sz w:val="20"/>
                <w:szCs w:val="20"/>
              </w:rPr>
              <w:t xml:space="preserve">. </w:t>
            </w:r>
            <w:r w:rsidR="00F5624A" w:rsidRPr="009D1FCB">
              <w:rPr>
                <w:sz w:val="20"/>
                <w:szCs w:val="20"/>
              </w:rPr>
              <w:t>А.Н. Островский. Пьесы «Гроза», «Бесприданница»</w:t>
            </w:r>
          </w:p>
        </w:tc>
        <w:tc>
          <w:tcPr>
            <w:tcW w:w="850" w:type="dxa"/>
          </w:tcPr>
          <w:p w:rsidR="00CB0B04" w:rsidRPr="009D1FCB" w:rsidRDefault="005A4417" w:rsidP="00A50F42">
            <w:pPr>
              <w:jc w:val="center"/>
              <w:rPr>
                <w:sz w:val="20"/>
                <w:szCs w:val="20"/>
              </w:rPr>
            </w:pPr>
            <w:r>
              <w:rPr>
                <w:sz w:val="20"/>
                <w:szCs w:val="20"/>
              </w:rPr>
              <w:t>13</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4</w:t>
            </w:r>
            <w:r w:rsidRPr="009D1FCB">
              <w:rPr>
                <w:sz w:val="20"/>
                <w:szCs w:val="20"/>
              </w:rPr>
              <w:t xml:space="preserve">. </w:t>
            </w:r>
            <w:r w:rsidR="00F5624A" w:rsidRPr="009D1FCB">
              <w:rPr>
                <w:sz w:val="20"/>
                <w:szCs w:val="20"/>
              </w:rPr>
              <w:t>И.С. Тургенев. Роман «Отцы и дети»</w:t>
            </w:r>
          </w:p>
        </w:tc>
        <w:tc>
          <w:tcPr>
            <w:tcW w:w="850" w:type="dxa"/>
          </w:tcPr>
          <w:p w:rsidR="00CB0B04" w:rsidRPr="009D1FCB" w:rsidRDefault="005A4417" w:rsidP="00A50F42">
            <w:pPr>
              <w:jc w:val="center"/>
              <w:rPr>
                <w:sz w:val="20"/>
                <w:szCs w:val="20"/>
              </w:rPr>
            </w:pPr>
            <w:r>
              <w:rPr>
                <w:sz w:val="20"/>
                <w:szCs w:val="20"/>
              </w:rPr>
              <w:t>15</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5,6</w:t>
            </w:r>
            <w:r w:rsidRPr="009D1FCB">
              <w:rPr>
                <w:sz w:val="20"/>
                <w:szCs w:val="20"/>
              </w:rPr>
              <w:t xml:space="preserve">. </w:t>
            </w:r>
            <w:r w:rsidR="00F5624A" w:rsidRPr="009D1FCB">
              <w:rPr>
                <w:sz w:val="20"/>
                <w:szCs w:val="20"/>
              </w:rPr>
              <w:t>Обзор поэзии 19 века. Выразительное чтение стихотворений</w:t>
            </w:r>
          </w:p>
        </w:tc>
        <w:tc>
          <w:tcPr>
            <w:tcW w:w="850" w:type="dxa"/>
          </w:tcPr>
          <w:p w:rsidR="00CB0B04" w:rsidRPr="009D1FCB" w:rsidRDefault="005A4417" w:rsidP="00A50F42">
            <w:pPr>
              <w:jc w:val="center"/>
              <w:rPr>
                <w:sz w:val="20"/>
                <w:szCs w:val="20"/>
              </w:rPr>
            </w:pPr>
            <w:r>
              <w:rPr>
                <w:sz w:val="20"/>
                <w:szCs w:val="20"/>
              </w:rPr>
              <w:t>16</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7</w:t>
            </w:r>
            <w:r w:rsidRPr="009D1FCB">
              <w:rPr>
                <w:sz w:val="20"/>
                <w:szCs w:val="20"/>
              </w:rPr>
              <w:t xml:space="preserve">. </w:t>
            </w:r>
            <w:r w:rsidR="00F5624A" w:rsidRPr="009D1FCB">
              <w:rPr>
                <w:sz w:val="20"/>
                <w:szCs w:val="20"/>
              </w:rPr>
              <w:t>М.Е. Салтыков-Щедрин. Роман-хроника «История одного города»</w:t>
            </w:r>
          </w:p>
        </w:tc>
        <w:tc>
          <w:tcPr>
            <w:tcW w:w="850" w:type="dxa"/>
          </w:tcPr>
          <w:p w:rsidR="00CB0B04" w:rsidRPr="009D1FCB" w:rsidRDefault="005A4417" w:rsidP="00A50F42">
            <w:pPr>
              <w:jc w:val="center"/>
              <w:rPr>
                <w:sz w:val="20"/>
                <w:szCs w:val="20"/>
              </w:rPr>
            </w:pPr>
            <w:r>
              <w:rPr>
                <w:sz w:val="20"/>
                <w:szCs w:val="20"/>
              </w:rPr>
              <w:t>17</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8</w:t>
            </w:r>
            <w:r w:rsidRPr="009D1FCB">
              <w:rPr>
                <w:sz w:val="20"/>
                <w:szCs w:val="20"/>
              </w:rPr>
              <w:t xml:space="preserve">. </w:t>
            </w:r>
            <w:r w:rsidR="002C380B" w:rsidRPr="002C380B">
              <w:rPr>
                <w:sz w:val="20"/>
                <w:szCs w:val="20"/>
              </w:rPr>
              <w:t xml:space="preserve">Ф.М. Достоевский. Роман «Преступление и наказание». </w:t>
            </w:r>
            <w:r w:rsidR="000C3ABC">
              <w:rPr>
                <w:sz w:val="20"/>
                <w:szCs w:val="20"/>
              </w:rPr>
              <w:t>Изображение Петербурга</w:t>
            </w:r>
          </w:p>
        </w:tc>
        <w:tc>
          <w:tcPr>
            <w:tcW w:w="850" w:type="dxa"/>
          </w:tcPr>
          <w:p w:rsidR="00CB0B04" w:rsidRPr="009D1FCB" w:rsidRDefault="005A4417" w:rsidP="00A50F42">
            <w:pPr>
              <w:jc w:val="center"/>
              <w:rPr>
                <w:sz w:val="20"/>
                <w:szCs w:val="20"/>
              </w:rPr>
            </w:pPr>
            <w:r>
              <w:rPr>
                <w:sz w:val="20"/>
                <w:szCs w:val="20"/>
              </w:rPr>
              <w:t>19</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9,10</w:t>
            </w:r>
            <w:r w:rsidRPr="009D1FCB">
              <w:rPr>
                <w:sz w:val="20"/>
                <w:szCs w:val="20"/>
              </w:rPr>
              <w:t xml:space="preserve">. </w:t>
            </w:r>
            <w:r w:rsidR="00F5624A" w:rsidRPr="009D1FCB">
              <w:rPr>
                <w:sz w:val="20"/>
                <w:szCs w:val="20"/>
              </w:rPr>
              <w:t>Л.Н. Толстой. Роман-эпопея «Война и мир»</w:t>
            </w:r>
          </w:p>
        </w:tc>
        <w:tc>
          <w:tcPr>
            <w:tcW w:w="850" w:type="dxa"/>
          </w:tcPr>
          <w:p w:rsidR="00CB0B04" w:rsidRPr="009D1FCB" w:rsidRDefault="005A4417" w:rsidP="00A50F42">
            <w:pPr>
              <w:jc w:val="center"/>
              <w:rPr>
                <w:sz w:val="20"/>
                <w:szCs w:val="20"/>
              </w:rPr>
            </w:pPr>
            <w:r>
              <w:rPr>
                <w:sz w:val="20"/>
                <w:szCs w:val="20"/>
              </w:rPr>
              <w:t>21</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11</w:t>
            </w:r>
            <w:r w:rsidRPr="009D1FCB">
              <w:rPr>
                <w:sz w:val="20"/>
                <w:szCs w:val="20"/>
              </w:rPr>
              <w:t xml:space="preserve">.  </w:t>
            </w:r>
            <w:r w:rsidR="00F5624A" w:rsidRPr="009D1FCB">
              <w:rPr>
                <w:sz w:val="20"/>
                <w:szCs w:val="20"/>
              </w:rPr>
              <w:t>Н.С. Лесков. Повесть «Очарованный странник»</w:t>
            </w:r>
          </w:p>
        </w:tc>
        <w:tc>
          <w:tcPr>
            <w:tcW w:w="850" w:type="dxa"/>
          </w:tcPr>
          <w:p w:rsidR="00CB0B04" w:rsidRPr="009D1FCB" w:rsidRDefault="005A4417" w:rsidP="00A50F42">
            <w:pPr>
              <w:jc w:val="center"/>
              <w:rPr>
                <w:sz w:val="20"/>
                <w:szCs w:val="20"/>
              </w:rPr>
            </w:pPr>
            <w:r>
              <w:rPr>
                <w:sz w:val="20"/>
                <w:szCs w:val="20"/>
              </w:rPr>
              <w:t>22</w:t>
            </w:r>
          </w:p>
        </w:tc>
      </w:tr>
      <w:tr w:rsidR="00CB0B04" w:rsidRPr="009D1FCB" w:rsidTr="00A50F42">
        <w:tc>
          <w:tcPr>
            <w:tcW w:w="9924" w:type="dxa"/>
          </w:tcPr>
          <w:p w:rsidR="00CB0B04" w:rsidRPr="009D1FCB" w:rsidRDefault="00CB0B04" w:rsidP="0090279B">
            <w:pPr>
              <w:jc w:val="both"/>
              <w:rPr>
                <w:sz w:val="20"/>
                <w:szCs w:val="20"/>
              </w:rPr>
            </w:pPr>
            <w:r w:rsidRPr="009D1FCB">
              <w:rPr>
                <w:sz w:val="20"/>
                <w:szCs w:val="20"/>
              </w:rPr>
              <w:t xml:space="preserve">Практическое занятие № </w:t>
            </w:r>
            <w:r w:rsidR="0090279B">
              <w:rPr>
                <w:sz w:val="20"/>
                <w:szCs w:val="20"/>
              </w:rPr>
              <w:t>12</w:t>
            </w:r>
            <w:r w:rsidRPr="009D1FCB">
              <w:rPr>
                <w:sz w:val="20"/>
                <w:szCs w:val="20"/>
              </w:rPr>
              <w:t xml:space="preserve">. </w:t>
            </w:r>
            <w:r w:rsidR="00F5624A" w:rsidRPr="009D1FCB">
              <w:rPr>
                <w:sz w:val="20"/>
                <w:szCs w:val="20"/>
              </w:rPr>
              <w:t>А.П. Чехов. Обзор рассказов</w:t>
            </w:r>
          </w:p>
        </w:tc>
        <w:tc>
          <w:tcPr>
            <w:tcW w:w="850" w:type="dxa"/>
          </w:tcPr>
          <w:p w:rsidR="00CB0B04" w:rsidRPr="009D1FCB" w:rsidRDefault="005A4417" w:rsidP="00A50F42">
            <w:pPr>
              <w:jc w:val="center"/>
              <w:rPr>
                <w:sz w:val="20"/>
                <w:szCs w:val="20"/>
              </w:rPr>
            </w:pPr>
            <w:r>
              <w:rPr>
                <w:sz w:val="20"/>
                <w:szCs w:val="20"/>
              </w:rPr>
              <w:t>23</w:t>
            </w:r>
          </w:p>
        </w:tc>
      </w:tr>
      <w:tr w:rsidR="00F5624A" w:rsidRPr="009D1FCB" w:rsidTr="00A50F42">
        <w:tc>
          <w:tcPr>
            <w:tcW w:w="9924" w:type="dxa"/>
          </w:tcPr>
          <w:p w:rsidR="00F5624A" w:rsidRPr="009D1FCB" w:rsidRDefault="00F5624A" w:rsidP="0090279B">
            <w:pPr>
              <w:jc w:val="both"/>
              <w:rPr>
                <w:sz w:val="20"/>
                <w:szCs w:val="20"/>
              </w:rPr>
            </w:pPr>
            <w:r w:rsidRPr="009D1FCB">
              <w:rPr>
                <w:sz w:val="20"/>
                <w:szCs w:val="20"/>
              </w:rPr>
              <w:t xml:space="preserve">Практическое занятие № </w:t>
            </w:r>
            <w:r w:rsidR="0090279B">
              <w:rPr>
                <w:sz w:val="20"/>
                <w:szCs w:val="20"/>
              </w:rPr>
              <w:t>13</w:t>
            </w:r>
            <w:r w:rsidRPr="009D1FCB">
              <w:rPr>
                <w:sz w:val="20"/>
                <w:szCs w:val="20"/>
              </w:rPr>
              <w:t>. Изучение критических статей Н.А. Добролюбова, Д.И. Писарева, И.А. Гончарова</w:t>
            </w:r>
          </w:p>
        </w:tc>
        <w:tc>
          <w:tcPr>
            <w:tcW w:w="850" w:type="dxa"/>
          </w:tcPr>
          <w:p w:rsidR="00F5624A" w:rsidRPr="009D1FCB" w:rsidRDefault="005A4417" w:rsidP="00A50F42">
            <w:pPr>
              <w:jc w:val="center"/>
              <w:rPr>
                <w:sz w:val="20"/>
                <w:szCs w:val="20"/>
              </w:rPr>
            </w:pPr>
            <w:r>
              <w:rPr>
                <w:sz w:val="20"/>
                <w:szCs w:val="20"/>
              </w:rPr>
              <w:t>24</w:t>
            </w:r>
          </w:p>
        </w:tc>
      </w:tr>
      <w:tr w:rsidR="00F5624A" w:rsidRPr="009D1FCB" w:rsidTr="00A50F42">
        <w:tc>
          <w:tcPr>
            <w:tcW w:w="9924" w:type="dxa"/>
          </w:tcPr>
          <w:p w:rsidR="00F5624A" w:rsidRPr="009D1FCB" w:rsidRDefault="00F5624A" w:rsidP="0090279B">
            <w:pPr>
              <w:jc w:val="both"/>
              <w:rPr>
                <w:sz w:val="20"/>
                <w:szCs w:val="20"/>
              </w:rPr>
            </w:pPr>
            <w:r w:rsidRPr="009D1FCB">
              <w:rPr>
                <w:sz w:val="20"/>
                <w:szCs w:val="20"/>
              </w:rPr>
              <w:t xml:space="preserve">Практическое занятие № </w:t>
            </w:r>
            <w:r w:rsidR="0090279B">
              <w:rPr>
                <w:sz w:val="20"/>
                <w:szCs w:val="20"/>
              </w:rPr>
              <w:t>14</w:t>
            </w:r>
            <w:r w:rsidRPr="009D1FCB">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50" w:type="dxa"/>
          </w:tcPr>
          <w:p w:rsidR="00F5624A" w:rsidRPr="009D1FCB" w:rsidRDefault="005A4417" w:rsidP="00A50F42">
            <w:pPr>
              <w:jc w:val="center"/>
              <w:rPr>
                <w:sz w:val="20"/>
                <w:szCs w:val="20"/>
              </w:rPr>
            </w:pPr>
            <w:r>
              <w:rPr>
                <w:sz w:val="20"/>
                <w:szCs w:val="20"/>
              </w:rPr>
              <w:t>26</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50" w:type="dxa"/>
          </w:tcPr>
          <w:p w:rsidR="00F5624A" w:rsidRPr="009D1FCB" w:rsidRDefault="003711F6" w:rsidP="00A50F42">
            <w:pPr>
              <w:jc w:val="center"/>
              <w:rPr>
                <w:sz w:val="20"/>
                <w:szCs w:val="20"/>
              </w:rPr>
            </w:pPr>
            <w:r>
              <w:rPr>
                <w:sz w:val="20"/>
                <w:szCs w:val="20"/>
              </w:rPr>
              <w:t>39</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50" w:type="dxa"/>
          </w:tcPr>
          <w:p w:rsidR="00F5624A" w:rsidRPr="009D1FCB" w:rsidRDefault="003711F6" w:rsidP="00A50F42">
            <w:pPr>
              <w:jc w:val="center"/>
              <w:rPr>
                <w:sz w:val="20"/>
                <w:szCs w:val="20"/>
              </w:rPr>
            </w:pPr>
            <w:r>
              <w:rPr>
                <w:sz w:val="20"/>
                <w:szCs w:val="20"/>
              </w:rPr>
              <w:t>40</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2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50" w:type="dxa"/>
          </w:tcPr>
          <w:p w:rsidR="00CB0B04" w:rsidRPr="009D1FCB" w:rsidRDefault="003711F6" w:rsidP="00A50F42">
            <w:pPr>
              <w:jc w:val="center"/>
              <w:rPr>
                <w:sz w:val="20"/>
                <w:szCs w:val="20"/>
              </w:rPr>
            </w:pPr>
            <w:r>
              <w:rPr>
                <w:sz w:val="20"/>
                <w:szCs w:val="20"/>
              </w:rPr>
              <w:t>44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50" w:type="dxa"/>
          </w:tcPr>
          <w:p w:rsidR="00CB0B04" w:rsidRPr="009D1FCB" w:rsidRDefault="003711F6" w:rsidP="00A50F42">
            <w:pPr>
              <w:jc w:val="center"/>
              <w:rPr>
                <w:sz w:val="20"/>
                <w:szCs w:val="20"/>
              </w:rPr>
            </w:pPr>
            <w:r>
              <w:rPr>
                <w:sz w:val="20"/>
                <w:szCs w:val="20"/>
              </w:rPr>
              <w:t>48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50" w:type="dxa"/>
          </w:tcPr>
          <w:p w:rsidR="00CB0B04" w:rsidRPr="009D1FCB" w:rsidRDefault="003711F6" w:rsidP="00A50F42">
            <w:pPr>
              <w:jc w:val="center"/>
              <w:rPr>
                <w:sz w:val="20"/>
                <w:szCs w:val="20"/>
              </w:rPr>
            </w:pPr>
            <w:r>
              <w:rPr>
                <w:sz w:val="20"/>
                <w:szCs w:val="20"/>
              </w:rPr>
              <w:t>51</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50" w:type="dxa"/>
          </w:tcPr>
          <w:p w:rsidR="00CB0B04" w:rsidRPr="009D1FCB" w:rsidRDefault="003711F6" w:rsidP="00A50F42">
            <w:pPr>
              <w:jc w:val="center"/>
              <w:rPr>
                <w:sz w:val="20"/>
                <w:szCs w:val="20"/>
              </w:rPr>
            </w:pPr>
            <w:r>
              <w:rPr>
                <w:sz w:val="20"/>
                <w:szCs w:val="20"/>
              </w:rPr>
              <w:t>56</w:t>
            </w:r>
          </w:p>
        </w:tc>
      </w:tr>
      <w:tr w:rsidR="00CB0B04" w:rsidRPr="009D1FCB" w:rsidTr="00A50F42">
        <w:tc>
          <w:tcPr>
            <w:tcW w:w="9924"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50" w:type="dxa"/>
          </w:tcPr>
          <w:p w:rsidR="00CB0B04" w:rsidRPr="009D1FCB" w:rsidRDefault="003711F6" w:rsidP="00A50F42">
            <w:pPr>
              <w:jc w:val="center"/>
              <w:rPr>
                <w:sz w:val="20"/>
                <w:szCs w:val="20"/>
              </w:rPr>
            </w:pPr>
            <w:r>
              <w:rPr>
                <w:sz w:val="20"/>
                <w:szCs w:val="20"/>
              </w:rPr>
              <w:t>58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50" w:type="dxa"/>
          </w:tcPr>
          <w:p w:rsidR="00CB0B04" w:rsidRPr="009D1FCB" w:rsidRDefault="003711F6" w:rsidP="00A50F42">
            <w:pPr>
              <w:jc w:val="center"/>
              <w:rPr>
                <w:sz w:val="20"/>
                <w:szCs w:val="20"/>
              </w:rPr>
            </w:pPr>
            <w:r>
              <w:rPr>
                <w:sz w:val="20"/>
                <w:szCs w:val="20"/>
              </w:rPr>
              <w:t>71</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50" w:type="dxa"/>
          </w:tcPr>
          <w:p w:rsidR="00CB0B04" w:rsidRPr="009D1FCB" w:rsidRDefault="003711F6" w:rsidP="00A50F42">
            <w:pPr>
              <w:jc w:val="center"/>
              <w:rPr>
                <w:sz w:val="20"/>
                <w:szCs w:val="20"/>
              </w:rPr>
            </w:pPr>
            <w:r>
              <w:rPr>
                <w:sz w:val="20"/>
                <w:szCs w:val="20"/>
              </w:rPr>
              <w:t>73</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50" w:type="dxa"/>
          </w:tcPr>
          <w:p w:rsidR="00CB0B04" w:rsidRPr="009D1FCB" w:rsidRDefault="003711F6" w:rsidP="00A50F42">
            <w:pPr>
              <w:jc w:val="center"/>
              <w:rPr>
                <w:sz w:val="20"/>
                <w:szCs w:val="20"/>
              </w:rPr>
            </w:pPr>
            <w:r>
              <w:rPr>
                <w:sz w:val="20"/>
                <w:szCs w:val="20"/>
              </w:rPr>
              <w:t>74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50" w:type="dxa"/>
          </w:tcPr>
          <w:p w:rsidR="00CB0B04" w:rsidRPr="009D1FCB" w:rsidRDefault="003711F6" w:rsidP="00A50F42">
            <w:pPr>
              <w:jc w:val="center"/>
              <w:rPr>
                <w:sz w:val="20"/>
                <w:szCs w:val="20"/>
              </w:rPr>
            </w:pPr>
            <w:r>
              <w:rPr>
                <w:sz w:val="20"/>
                <w:szCs w:val="20"/>
              </w:rPr>
              <w:t>74</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50" w:type="dxa"/>
          </w:tcPr>
          <w:p w:rsidR="00E345F2" w:rsidRPr="009D1FCB" w:rsidRDefault="003711F6" w:rsidP="00A50F42">
            <w:pPr>
              <w:jc w:val="center"/>
              <w:rPr>
                <w:sz w:val="20"/>
                <w:szCs w:val="20"/>
              </w:rPr>
            </w:pPr>
            <w:r>
              <w:rPr>
                <w:sz w:val="20"/>
                <w:szCs w:val="20"/>
              </w:rPr>
              <w:t>75</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50" w:type="dxa"/>
          </w:tcPr>
          <w:p w:rsidR="00E345F2" w:rsidRPr="009D1FCB" w:rsidRDefault="003711F6" w:rsidP="00A50F42">
            <w:pPr>
              <w:jc w:val="center"/>
              <w:rPr>
                <w:sz w:val="20"/>
                <w:szCs w:val="20"/>
              </w:rPr>
            </w:pPr>
            <w:r>
              <w:rPr>
                <w:sz w:val="20"/>
                <w:szCs w:val="20"/>
              </w:rPr>
              <w:t>76</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50" w:type="dxa"/>
          </w:tcPr>
          <w:p w:rsidR="00E345F2" w:rsidRPr="009D1FCB" w:rsidRDefault="003711F6" w:rsidP="00A50F42">
            <w:pPr>
              <w:jc w:val="center"/>
              <w:rPr>
                <w:sz w:val="20"/>
                <w:szCs w:val="20"/>
              </w:rPr>
            </w:pPr>
            <w:r>
              <w:rPr>
                <w:sz w:val="20"/>
                <w:szCs w:val="20"/>
              </w:rPr>
              <w:t>77</w:t>
            </w:r>
          </w:p>
        </w:tc>
      </w:tr>
      <w:tr w:rsidR="00E345F2" w:rsidRPr="009D1FCB" w:rsidTr="00A50F42">
        <w:tc>
          <w:tcPr>
            <w:tcW w:w="9924"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50" w:type="dxa"/>
          </w:tcPr>
          <w:p w:rsidR="00E345F2" w:rsidRPr="009D1FCB" w:rsidRDefault="00A50F42" w:rsidP="00A50F42">
            <w:pPr>
              <w:jc w:val="center"/>
              <w:rPr>
                <w:sz w:val="20"/>
                <w:szCs w:val="20"/>
              </w:rPr>
            </w:pPr>
            <w:r>
              <w:rPr>
                <w:sz w:val="20"/>
                <w:szCs w:val="20"/>
              </w:rPr>
              <w:t>79</w:t>
            </w:r>
          </w:p>
        </w:tc>
      </w:tr>
      <w:tr w:rsidR="00E345F2" w:rsidRPr="009D1FCB" w:rsidTr="00A50F42">
        <w:tc>
          <w:tcPr>
            <w:tcW w:w="9924"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50" w:type="dxa"/>
          </w:tcPr>
          <w:p w:rsidR="00E345F2" w:rsidRPr="009D1FCB" w:rsidRDefault="00A50F42" w:rsidP="00A50F42">
            <w:pPr>
              <w:jc w:val="center"/>
              <w:rPr>
                <w:sz w:val="20"/>
                <w:szCs w:val="20"/>
              </w:rPr>
            </w:pPr>
            <w:r>
              <w:rPr>
                <w:sz w:val="20"/>
                <w:szCs w:val="20"/>
              </w:rPr>
              <w:t>80</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50" w:type="dxa"/>
          </w:tcPr>
          <w:p w:rsidR="00E345F2" w:rsidRPr="009D1FCB" w:rsidRDefault="00A50F42" w:rsidP="00A50F42">
            <w:pPr>
              <w:jc w:val="center"/>
              <w:rPr>
                <w:sz w:val="20"/>
                <w:szCs w:val="20"/>
              </w:rPr>
            </w:pPr>
            <w:r>
              <w:rPr>
                <w:sz w:val="20"/>
                <w:szCs w:val="20"/>
              </w:rPr>
              <w:t>82</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50" w:type="dxa"/>
          </w:tcPr>
          <w:p w:rsidR="00E345F2" w:rsidRPr="009D1FCB" w:rsidRDefault="00A50F42" w:rsidP="00A50F42">
            <w:pPr>
              <w:jc w:val="center"/>
              <w:rPr>
                <w:sz w:val="20"/>
                <w:szCs w:val="20"/>
              </w:rPr>
            </w:pPr>
            <w:r>
              <w:rPr>
                <w:sz w:val="20"/>
                <w:szCs w:val="20"/>
              </w:rPr>
              <w:t>85</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50" w:type="dxa"/>
          </w:tcPr>
          <w:p w:rsidR="00E345F2" w:rsidRPr="009D1FCB" w:rsidRDefault="00A50F42" w:rsidP="00A50F42">
            <w:pPr>
              <w:jc w:val="center"/>
              <w:rPr>
                <w:sz w:val="20"/>
                <w:szCs w:val="20"/>
              </w:rPr>
            </w:pPr>
            <w:r>
              <w:rPr>
                <w:sz w:val="20"/>
                <w:szCs w:val="20"/>
              </w:rPr>
              <w:t>88</w:t>
            </w:r>
          </w:p>
        </w:tc>
      </w:tr>
      <w:tr w:rsidR="00411E9E" w:rsidRPr="009D1FCB" w:rsidTr="00A50F42">
        <w:tc>
          <w:tcPr>
            <w:tcW w:w="9924"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50" w:type="dxa"/>
          </w:tcPr>
          <w:p w:rsidR="00411E9E" w:rsidRPr="009D1FCB" w:rsidRDefault="00A50F42" w:rsidP="00A50F42">
            <w:pPr>
              <w:jc w:val="center"/>
              <w:rPr>
                <w:sz w:val="20"/>
                <w:szCs w:val="20"/>
              </w:rPr>
            </w:pPr>
            <w:r>
              <w:rPr>
                <w:sz w:val="20"/>
                <w:szCs w:val="20"/>
              </w:rPr>
              <w:t>93</w:t>
            </w:r>
          </w:p>
        </w:tc>
      </w:tr>
      <w:tr w:rsidR="00E345F2" w:rsidRPr="009D1FCB" w:rsidTr="00A50F42">
        <w:tc>
          <w:tcPr>
            <w:tcW w:w="9924"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50" w:type="dxa"/>
          </w:tcPr>
          <w:p w:rsidR="00E345F2" w:rsidRPr="009D1FCB" w:rsidRDefault="00A50F42" w:rsidP="00A50F42">
            <w:pPr>
              <w:jc w:val="center"/>
              <w:rPr>
                <w:sz w:val="20"/>
                <w:szCs w:val="20"/>
              </w:rPr>
            </w:pPr>
            <w:r>
              <w:rPr>
                <w:sz w:val="20"/>
                <w:szCs w:val="20"/>
              </w:rPr>
              <w:t>94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50" w:type="dxa"/>
          </w:tcPr>
          <w:p w:rsidR="00CB0B04" w:rsidRPr="009D1FCB" w:rsidRDefault="00A50F42" w:rsidP="00A50F42">
            <w:pPr>
              <w:jc w:val="center"/>
              <w:rPr>
                <w:sz w:val="20"/>
                <w:szCs w:val="20"/>
              </w:rPr>
            </w:pPr>
            <w:r>
              <w:rPr>
                <w:sz w:val="20"/>
                <w:szCs w:val="20"/>
              </w:rPr>
              <w:t>97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50" w:type="dxa"/>
          </w:tcPr>
          <w:p w:rsidR="00CB0B04" w:rsidRPr="009D1FCB" w:rsidRDefault="00A50F42" w:rsidP="00A50F42">
            <w:pPr>
              <w:jc w:val="center"/>
              <w:rPr>
                <w:sz w:val="20"/>
                <w:szCs w:val="20"/>
              </w:rPr>
            </w:pPr>
            <w:r>
              <w:rPr>
                <w:sz w:val="20"/>
                <w:szCs w:val="20"/>
              </w:rPr>
              <w:t>99</w:t>
            </w:r>
          </w:p>
        </w:tc>
      </w:tr>
    </w:tbl>
    <w:p w:rsidR="00F30B91" w:rsidRDefault="00F30B91" w:rsidP="00F30B91"/>
    <w:p w:rsidR="00A50F42" w:rsidRDefault="00A50F42"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90279B" w:rsidRDefault="0090279B" w:rsidP="007D5C9D">
      <w:pPr>
        <w:jc w:val="cente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w:t>
      </w:r>
      <w:r w:rsidRPr="00664A53">
        <w:rPr>
          <w:color w:val="000000"/>
          <w:sz w:val="22"/>
          <w:szCs w:val="22"/>
          <w:shd w:val="clear" w:color="auto" w:fill="FFFFFF"/>
        </w:rPr>
        <w:lastRenderedPageBreak/>
        <w:t xml:space="preserve">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90279B">
        <w:rPr>
          <w:b/>
          <w:sz w:val="22"/>
          <w:szCs w:val="22"/>
        </w:rPr>
        <w:t>,3</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w:t>
      </w:r>
      <w:r w:rsidRPr="000D23E4">
        <w:rPr>
          <w:bCs/>
          <w:color w:val="000000" w:themeColor="text1"/>
          <w:sz w:val="22"/>
          <w:szCs w:val="22"/>
          <w:shd w:val="clear" w:color="auto" w:fill="FFFFFF"/>
        </w:rPr>
        <w:lastRenderedPageBreak/>
        <w:t>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 xml:space="preserve">Практическое занятие № </w:t>
      </w:r>
      <w:r w:rsidR="0090279B">
        <w:rPr>
          <w:b/>
          <w:sz w:val="22"/>
          <w:szCs w:val="22"/>
        </w:rPr>
        <w:t>4</w:t>
      </w:r>
      <w:r>
        <w:rPr>
          <w:b/>
          <w:sz w:val="22"/>
          <w:szCs w:val="22"/>
        </w:rPr>
        <w:t>.</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 xml:space="preserve">Практическое занятие № </w:t>
      </w:r>
      <w:r w:rsidR="0090279B">
        <w:rPr>
          <w:b/>
          <w:color w:val="000000" w:themeColor="text1"/>
          <w:sz w:val="22"/>
          <w:szCs w:val="22"/>
        </w:rPr>
        <w:t>5,6</w:t>
      </w:r>
      <w:r w:rsidRPr="00630E08">
        <w:rPr>
          <w:b/>
          <w:color w:val="000000" w:themeColor="text1"/>
          <w:sz w:val="22"/>
          <w:szCs w:val="22"/>
        </w:rPr>
        <w:t>.</w:t>
      </w:r>
    </w:p>
    <w:p w:rsidR="00205902"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0C3ABC" w:rsidRPr="000C3ABC" w:rsidRDefault="000C3ABC" w:rsidP="00205902">
      <w:pPr>
        <w:spacing w:line="276" w:lineRule="auto"/>
        <w:jc w:val="center"/>
        <w:rPr>
          <w:b/>
          <w:color w:val="000000" w:themeColor="text1"/>
          <w:sz w:val="22"/>
          <w:szCs w:val="22"/>
        </w:rPr>
      </w:pPr>
      <w:r w:rsidRPr="000C3ABC">
        <w:rPr>
          <w:b/>
          <w:color w:val="000000" w:themeColor="text1"/>
          <w:sz w:val="22"/>
          <w:szCs w:val="22"/>
        </w:rPr>
        <w:t>Теоретическая часть</w:t>
      </w:r>
    </w:p>
    <w:p w:rsidR="000C3ABC" w:rsidRPr="000C3ABC" w:rsidRDefault="000C3ABC" w:rsidP="0090279B">
      <w:pPr>
        <w:spacing w:line="276" w:lineRule="auto"/>
        <w:jc w:val="both"/>
        <w:rPr>
          <w:color w:val="000000" w:themeColor="text1"/>
          <w:sz w:val="22"/>
          <w:szCs w:val="22"/>
        </w:rPr>
      </w:pPr>
      <w:r w:rsidRPr="000C3ABC">
        <w:rPr>
          <w:color w:val="000000" w:themeColor="text1"/>
          <w:sz w:val="22"/>
          <w:szCs w:val="22"/>
        </w:rPr>
        <w:t>Лебедев, Ю. В. Литература: 10-й класс: базовый уровень: учебник: в 2 частях / Ю. В. Лебедев. — 11-е изд., стер. — Москва: Просвещение, 2023 — Часть 1 — 2023. — 367 с. — ISBN 978-5-09-</w:t>
      </w:r>
      <w:r w:rsidRPr="000C3ABC">
        <w:rPr>
          <w:color w:val="000000" w:themeColor="text1"/>
          <w:sz w:val="22"/>
          <w:szCs w:val="22"/>
        </w:rPr>
        <w:lastRenderedPageBreak/>
        <w:t xml:space="preserve">103557-5. — Текст: электронный // Лань: электронно-библиотечная система. — URL: </w:t>
      </w:r>
      <w:hyperlink r:id="rId8" w:history="1">
        <w:r w:rsidRPr="000C3ABC">
          <w:rPr>
            <w:rStyle w:val="a3"/>
            <w:color w:val="000000" w:themeColor="text1"/>
            <w:sz w:val="22"/>
            <w:szCs w:val="22"/>
            <w:u w:val="none"/>
          </w:rPr>
          <w:t>https://e.lanbook.com/book/334370</w:t>
        </w:r>
      </w:hyperlink>
    </w:p>
    <w:p w:rsidR="000C3ABC" w:rsidRPr="000C3ABC" w:rsidRDefault="000C3ABC" w:rsidP="0090279B">
      <w:pPr>
        <w:spacing w:line="276" w:lineRule="auto"/>
        <w:jc w:val="both"/>
        <w:rPr>
          <w:color w:val="000000" w:themeColor="text1"/>
          <w:sz w:val="22"/>
          <w:szCs w:val="22"/>
        </w:rPr>
      </w:pPr>
      <w:r w:rsidRPr="000C3ABC">
        <w:rPr>
          <w:color w:val="000000" w:themeColor="text1"/>
          <w:sz w:val="22"/>
          <w:szCs w:val="22"/>
        </w:rPr>
        <w:t>Стр.</w:t>
      </w:r>
      <w:r>
        <w:rPr>
          <w:color w:val="000000" w:themeColor="text1"/>
          <w:sz w:val="22"/>
          <w:szCs w:val="22"/>
        </w:rPr>
        <w:t xml:space="preserve"> 226-238, 244-286, 319-335</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90279B">
        <w:rPr>
          <w:b/>
          <w:sz w:val="22"/>
          <w:szCs w:val="22"/>
        </w:rPr>
        <w:t>7</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 xml:space="preserve">готовы </w:t>
      </w:r>
      <w:r w:rsidRPr="001E1F83">
        <w:rPr>
          <w:sz w:val="22"/>
          <w:szCs w:val="22"/>
        </w:rPr>
        <w:lastRenderedPageBreak/>
        <w:t>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w:t>
      </w:r>
      <w:r w:rsidRPr="009C3B7C">
        <w:rPr>
          <w:rStyle w:val="af1"/>
          <w:i w:val="0"/>
          <w:color w:val="000000" w:themeColor="text1"/>
          <w:sz w:val="22"/>
          <w:szCs w:val="22"/>
        </w:rPr>
        <w:lastRenderedPageBreak/>
        <w:t>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 xml:space="preserve">Практическое занятие № </w:t>
      </w:r>
      <w:r w:rsidR="0090279B">
        <w:rPr>
          <w:b/>
          <w:sz w:val="22"/>
          <w:szCs w:val="22"/>
        </w:rPr>
        <w:t>8</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0C3ABC" w:rsidRDefault="007D5C9D" w:rsidP="000C3ABC">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lastRenderedPageBreak/>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90279B">
        <w:rPr>
          <w:b/>
          <w:sz w:val="22"/>
          <w:szCs w:val="22"/>
        </w:rPr>
        <w:t xml:space="preserve"> 9,10.</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lastRenderedPageBreak/>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90279B" w:rsidRDefault="0090279B" w:rsidP="00205902">
      <w:pPr>
        <w:jc w:val="center"/>
        <w:rPr>
          <w:b/>
          <w:sz w:val="22"/>
          <w:szCs w:val="22"/>
        </w:rPr>
      </w:pPr>
    </w:p>
    <w:p w:rsidR="0090279B" w:rsidRDefault="0090279B" w:rsidP="00205902">
      <w:pPr>
        <w:jc w:val="center"/>
        <w:rPr>
          <w:b/>
          <w:sz w:val="22"/>
          <w:szCs w:val="22"/>
        </w:rPr>
      </w:pPr>
    </w:p>
    <w:p w:rsidR="0090279B" w:rsidRDefault="0090279B" w:rsidP="00205902">
      <w:pPr>
        <w:jc w:val="center"/>
        <w:rPr>
          <w:b/>
          <w:sz w:val="22"/>
          <w:szCs w:val="22"/>
        </w:rPr>
      </w:pPr>
    </w:p>
    <w:p w:rsidR="00205902" w:rsidRPr="00205902" w:rsidRDefault="00205902" w:rsidP="00205902">
      <w:pPr>
        <w:jc w:val="center"/>
        <w:rPr>
          <w:b/>
          <w:sz w:val="22"/>
          <w:szCs w:val="22"/>
        </w:rPr>
      </w:pPr>
      <w:r w:rsidRPr="00205902">
        <w:rPr>
          <w:b/>
          <w:sz w:val="22"/>
          <w:szCs w:val="22"/>
        </w:rPr>
        <w:lastRenderedPageBreak/>
        <w:t xml:space="preserve">Практическое занятие № </w:t>
      </w:r>
      <w:r w:rsidR="0090279B">
        <w:rPr>
          <w:b/>
          <w:sz w:val="22"/>
          <w:szCs w:val="22"/>
        </w:rPr>
        <w:t>11</w:t>
      </w:r>
      <w:r w:rsidRPr="00205902">
        <w:rPr>
          <w:b/>
          <w:sz w:val="22"/>
          <w:szCs w:val="22"/>
        </w:rPr>
        <w:t>.</w:t>
      </w:r>
    </w:p>
    <w:p w:rsidR="00205902" w:rsidRDefault="00205902" w:rsidP="00205902">
      <w:pPr>
        <w:jc w:val="center"/>
        <w:rPr>
          <w:sz w:val="22"/>
          <w:szCs w:val="22"/>
        </w:rPr>
      </w:pPr>
      <w:r>
        <w:rPr>
          <w:sz w:val="22"/>
          <w:szCs w:val="22"/>
        </w:rPr>
        <w:t>Н.С. Лесков. Повесть «Очарованный странник»</w:t>
      </w:r>
    </w:p>
    <w:p w:rsidR="00205902" w:rsidRPr="000C3ABC" w:rsidRDefault="00205902" w:rsidP="00205902">
      <w:pPr>
        <w:jc w:val="center"/>
        <w:rPr>
          <w:b/>
          <w:sz w:val="22"/>
          <w:szCs w:val="22"/>
        </w:rPr>
      </w:pPr>
      <w:r w:rsidRPr="000C3ABC">
        <w:rPr>
          <w:b/>
          <w:sz w:val="22"/>
          <w:szCs w:val="22"/>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0C3ABC" w:rsidRDefault="00205902" w:rsidP="00205902">
      <w:pPr>
        <w:jc w:val="center"/>
        <w:rPr>
          <w:b/>
          <w:sz w:val="22"/>
          <w:szCs w:val="22"/>
        </w:rPr>
      </w:pPr>
      <w:r w:rsidRPr="000C3ABC">
        <w:rPr>
          <w:b/>
          <w:sz w:val="22"/>
          <w:szCs w:val="22"/>
        </w:rPr>
        <w:t xml:space="preserve">Практическое занятие № </w:t>
      </w:r>
      <w:r w:rsidR="0090279B">
        <w:rPr>
          <w:b/>
          <w:sz w:val="22"/>
          <w:szCs w:val="22"/>
        </w:rPr>
        <w:t>12</w:t>
      </w:r>
      <w:r w:rsidRPr="000C3ABC">
        <w:rPr>
          <w:b/>
          <w:sz w:val="22"/>
          <w:szCs w:val="22"/>
        </w:rPr>
        <w:t>.</w:t>
      </w:r>
    </w:p>
    <w:p w:rsidR="00205902" w:rsidRPr="000C3ABC" w:rsidRDefault="00205902" w:rsidP="00205902">
      <w:pPr>
        <w:jc w:val="center"/>
        <w:rPr>
          <w:sz w:val="22"/>
          <w:szCs w:val="22"/>
        </w:rPr>
      </w:pPr>
      <w:r w:rsidRPr="000C3ABC">
        <w:rPr>
          <w:sz w:val="22"/>
          <w:szCs w:val="22"/>
        </w:rPr>
        <w:t>А.П. Чехов. Обзор рассказов</w:t>
      </w:r>
    </w:p>
    <w:p w:rsidR="00205902" w:rsidRDefault="00205902" w:rsidP="00205902">
      <w:pPr>
        <w:jc w:val="center"/>
        <w:rPr>
          <w:b/>
        </w:rPr>
      </w:pPr>
      <w:r w:rsidRPr="000C3ABC">
        <w:rPr>
          <w:b/>
          <w:sz w:val="22"/>
          <w:szCs w:val="22"/>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sidR="0090279B">
        <w:rPr>
          <w:b/>
          <w:sz w:val="22"/>
          <w:szCs w:val="22"/>
        </w:rPr>
        <w:t>13</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lastRenderedPageBreak/>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w:t>
      </w:r>
      <w:r w:rsidRPr="00DC24D3">
        <w:rPr>
          <w:sz w:val="22"/>
          <w:szCs w:val="22"/>
        </w:rPr>
        <w:lastRenderedPageBreak/>
        <w:t>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 xml:space="preserve">Практическое занятие № </w:t>
      </w:r>
      <w:r w:rsidR="0090279B">
        <w:rPr>
          <w:b/>
          <w:color w:val="000000" w:themeColor="text1"/>
          <w:sz w:val="22"/>
          <w:szCs w:val="22"/>
        </w:rPr>
        <w:t>14</w:t>
      </w:r>
      <w:r w:rsidRPr="001D789A">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0C3ABC">
        <w:rPr>
          <w:color w:val="000000" w:themeColor="text1"/>
          <w:sz w:val="22"/>
          <w:szCs w:val="22"/>
        </w:rPr>
        <w:t xml:space="preserve"> </w:t>
      </w:r>
      <w:r w:rsidRPr="001D789A">
        <w:rPr>
          <w:color w:val="000000" w:themeColor="text1"/>
          <w:sz w:val="22"/>
          <w:szCs w:val="22"/>
        </w:rPr>
        <w:t>Гамзатов, К. Мхце, К. Кулиев, Г.</w:t>
      </w:r>
      <w:r w:rsidR="000C3ABC">
        <w:rPr>
          <w:color w:val="000000" w:themeColor="text1"/>
          <w:sz w:val="22"/>
          <w:szCs w:val="22"/>
        </w:rPr>
        <w:t xml:space="preserve"> </w:t>
      </w:r>
      <w:r w:rsidRPr="001D789A">
        <w:rPr>
          <w:color w:val="000000" w:themeColor="text1"/>
          <w:sz w:val="22"/>
          <w:szCs w:val="22"/>
        </w:rPr>
        <w:t>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w:t>
      </w:r>
      <w:r w:rsidRPr="001D789A">
        <w:rPr>
          <w:sz w:val="22"/>
          <w:szCs w:val="22"/>
        </w:rPr>
        <w:lastRenderedPageBreak/>
        <w:t>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w:t>
      </w:r>
      <w:r w:rsidRPr="001D789A">
        <w:rPr>
          <w:sz w:val="22"/>
          <w:szCs w:val="22"/>
        </w:rPr>
        <w:lastRenderedPageBreak/>
        <w:t>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7D5C9D" w:rsidRDefault="007D5C9D" w:rsidP="0090279B">
      <w:pPr>
        <w:pStyle w:val="1"/>
        <w:keepNext w:val="0"/>
        <w:widowControl w:val="0"/>
        <w:spacing w:before="0" w:after="0" w:line="276" w:lineRule="auto"/>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w:t>
      </w:r>
      <w:r w:rsidRPr="00C51B9C">
        <w:rPr>
          <w:rFonts w:ascii="Times New Roman" w:hAnsi="Times New Roman"/>
          <w:b w:val="0"/>
          <w:sz w:val="22"/>
          <w:szCs w:val="22"/>
        </w:rPr>
        <w:lastRenderedPageBreak/>
        <w:t xml:space="preserve">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lastRenderedPageBreak/>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lastRenderedPageBreak/>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90279B">
      <w:pPr>
        <w:pStyle w:val="1"/>
        <w:keepNext w:val="0"/>
        <w:widowControl w:val="0"/>
        <w:spacing w:before="0" w:after="0" w:line="276" w:lineRule="auto"/>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9"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0"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1"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2"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3"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4"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5"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6"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7"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8"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9"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0"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1"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2"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3"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4"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5"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6"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7"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8"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963E3A" w:rsidP="007D5C9D">
      <w:pPr>
        <w:spacing w:before="100" w:beforeAutospacing="1" w:after="100" w:afterAutospacing="1" w:line="276" w:lineRule="auto"/>
        <w:jc w:val="both"/>
        <w:rPr>
          <w:color w:val="000000" w:themeColor="text1"/>
          <w:sz w:val="22"/>
          <w:szCs w:val="22"/>
        </w:rPr>
      </w:pPr>
      <w:hyperlink r:id="rId29"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0"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1"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2"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3"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4"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5"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6"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7"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8"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9"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0"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1"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2"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7"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5"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6"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7"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8"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9"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1"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2"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3"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4"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2"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3"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4"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5"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6"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w:t>
      </w:r>
      <w:r w:rsidRPr="00E718FF">
        <w:rPr>
          <w:sz w:val="22"/>
          <w:szCs w:val="22"/>
        </w:rPr>
        <w:lastRenderedPageBreak/>
        <w:t>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w:t>
      </w:r>
      <w:r w:rsidRPr="0038415D">
        <w:rPr>
          <w:sz w:val="22"/>
          <w:szCs w:val="22"/>
        </w:rPr>
        <w:lastRenderedPageBreak/>
        <w:t xml:space="preserve">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7"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8"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9"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90"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1"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 xml:space="preserve">ончил Леонид гимназию, и я задумалась о дальнейшем. В университет хотела отдать во чтобы то ни стало… [Он] жил и мечтал только о Петербурге. </w:t>
      </w:r>
      <w:r w:rsidRPr="007E203A">
        <w:rPr>
          <w:iCs/>
          <w:color w:val="000000" w:themeColor="text1"/>
          <w:sz w:val="22"/>
          <w:szCs w:val="22"/>
        </w:rPr>
        <w:lastRenderedPageBreak/>
        <w:t>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2"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3"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4"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5"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6" w:tgtFrame="_blank" w:history="1">
        <w:r w:rsidRPr="007E203A">
          <w:rPr>
            <w:color w:val="000000" w:themeColor="text1"/>
            <w:sz w:val="22"/>
            <w:szCs w:val="22"/>
          </w:rPr>
          <w:t>Савва Морозов</w:t>
        </w:r>
      </w:hyperlink>
      <w:r w:rsidRPr="007E203A">
        <w:rPr>
          <w:color w:val="000000" w:themeColor="text1"/>
          <w:sz w:val="22"/>
          <w:szCs w:val="22"/>
        </w:rPr>
        <w:t xml:space="preserve">. Он внес </w:t>
      </w:r>
      <w:r w:rsidRPr="007E203A">
        <w:rPr>
          <w:color w:val="000000" w:themeColor="text1"/>
          <w:sz w:val="22"/>
          <w:szCs w:val="22"/>
        </w:rPr>
        <w:lastRenderedPageBreak/>
        <w:t>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7"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8"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9"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100" w:tgtFrame="_blank" w:history="1">
        <w:r w:rsidRPr="007E203A">
          <w:rPr>
            <w:color w:val="000000" w:themeColor="text1"/>
            <w:sz w:val="22"/>
            <w:szCs w:val="22"/>
          </w:rPr>
          <w:t>МХТ</w:t>
        </w:r>
      </w:hyperlink>
      <w:r w:rsidRPr="007E203A">
        <w:rPr>
          <w:color w:val="000000" w:themeColor="text1"/>
          <w:sz w:val="22"/>
          <w:szCs w:val="22"/>
        </w:rPr>
        <w:t> </w:t>
      </w:r>
      <w:hyperlink r:id="rId101"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2" w:tgtFrame="_blank" w:history="1">
        <w:r w:rsidRPr="007E203A">
          <w:rPr>
            <w:color w:val="000000" w:themeColor="text1"/>
            <w:sz w:val="22"/>
            <w:szCs w:val="22"/>
          </w:rPr>
          <w:t>Первая мировая война</w:t>
        </w:r>
      </w:hyperlink>
      <w:r w:rsidRPr="007E203A">
        <w:rPr>
          <w:color w:val="000000" w:themeColor="text1"/>
          <w:sz w:val="22"/>
          <w:szCs w:val="22"/>
        </w:rPr>
        <w:t xml:space="preserve">, Леонид Андреев написал патриотическую пьесу «Король, закон и свобода». В 1916 году он стал заведующим литературной редакцией в политической газете </w:t>
      </w:r>
      <w:r w:rsidRPr="007E203A">
        <w:rPr>
          <w:color w:val="000000" w:themeColor="text1"/>
          <w:sz w:val="22"/>
          <w:szCs w:val="22"/>
        </w:rPr>
        <w:lastRenderedPageBreak/>
        <w:t>«Русская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3"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Постепенно у Блока нарастает ощущение замкнутости, камерности тема</w:t>
      </w:r>
      <w:r w:rsidRPr="00543555">
        <w:rPr>
          <w:rFonts w:ascii="Times New Roman" w:hAnsi="Times New Roman" w:cs="Times New Roman"/>
          <w:color w:val="000000" w:themeColor="text1"/>
          <w:sz w:val="22"/>
          <w:szCs w:val="22"/>
        </w:rPr>
        <w:lastRenderedPageBreak/>
        <w:t xml:space="preserve">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lastRenderedPageBreak/>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lastRenderedPageBreak/>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4"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5"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lastRenderedPageBreak/>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6"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7"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8"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9"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10"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963E3A" w:rsidP="00944360">
      <w:pPr>
        <w:jc w:val="both"/>
        <w:rPr>
          <w:iCs/>
          <w:color w:val="000000" w:themeColor="text1"/>
          <w:sz w:val="22"/>
          <w:szCs w:val="22"/>
        </w:rPr>
      </w:pPr>
      <w:hyperlink r:id="rId111"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2"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3"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lastRenderedPageBreak/>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963E3A" w:rsidP="00944360">
      <w:pPr>
        <w:jc w:val="both"/>
        <w:rPr>
          <w:iCs/>
          <w:color w:val="000000" w:themeColor="text1"/>
          <w:sz w:val="22"/>
          <w:szCs w:val="22"/>
        </w:rPr>
      </w:pPr>
      <w:hyperlink r:id="rId114"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5"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6"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lastRenderedPageBreak/>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7"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lastRenderedPageBreak/>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lastRenderedPageBreak/>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lastRenderedPageBreak/>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lastRenderedPageBreak/>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lastRenderedPageBreak/>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w:t>
      </w:r>
      <w:r w:rsidRPr="00524B4A">
        <w:rPr>
          <w:sz w:val="22"/>
          <w:szCs w:val="22"/>
        </w:rPr>
        <w:lastRenderedPageBreak/>
        <w:t xml:space="preserve">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8"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9"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20"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1"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2"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w:t>
      </w:r>
      <w:r w:rsidRPr="00886D12">
        <w:rPr>
          <w:color w:val="000000" w:themeColor="text1"/>
          <w:sz w:val="22"/>
          <w:szCs w:val="22"/>
        </w:rPr>
        <w:lastRenderedPageBreak/>
        <w:t xml:space="preserve">замалчиванию, </w:t>
      </w:r>
      <w:hyperlink r:id="rId123"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4"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5"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6"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7"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8"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9"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30"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1"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2"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3"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4"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5"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6"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7"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8"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9"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40"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lastRenderedPageBreak/>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1"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2"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булгаковский </w:t>
      </w:r>
      <w:r w:rsidRPr="00D92C11">
        <w:rPr>
          <w:color w:val="000000"/>
          <w:sz w:val="22"/>
          <w:szCs w:val="22"/>
        </w:rPr>
        <w:lastRenderedPageBreak/>
        <w:t>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3"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4"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5"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6" w:tgtFrame="_blank" w:history="1">
        <w:r w:rsidRPr="00CC7300">
          <w:rPr>
            <w:color w:val="000000" w:themeColor="text1"/>
            <w:sz w:val="22"/>
            <w:szCs w:val="22"/>
          </w:rPr>
          <w:t>Лев Толстой</w:t>
        </w:r>
      </w:hyperlink>
      <w:r w:rsidRPr="00CC7300">
        <w:rPr>
          <w:color w:val="000000" w:themeColor="text1"/>
          <w:sz w:val="22"/>
          <w:szCs w:val="22"/>
        </w:rPr>
        <w:t>, </w:t>
      </w:r>
      <w:hyperlink r:id="rId147"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8" w:tgtFrame="_blank" w:history="1">
        <w:r w:rsidRPr="00CC7300">
          <w:rPr>
            <w:color w:val="000000" w:themeColor="text1"/>
            <w:sz w:val="22"/>
            <w:szCs w:val="22"/>
          </w:rPr>
          <w:t>Исаак Левитан</w:t>
        </w:r>
      </w:hyperlink>
      <w:r w:rsidRPr="00CC7300">
        <w:rPr>
          <w:color w:val="000000" w:themeColor="text1"/>
          <w:sz w:val="22"/>
          <w:szCs w:val="22"/>
        </w:rPr>
        <w:t>, </w:t>
      </w:r>
      <w:hyperlink r:id="rId149"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50"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1" w:tgtFrame="_blank" w:history="1">
        <w:r w:rsidRPr="00CC7300">
          <w:rPr>
            <w:color w:val="000000" w:themeColor="text1"/>
            <w:sz w:val="22"/>
            <w:szCs w:val="22"/>
          </w:rPr>
          <w:t>Московского университета</w:t>
        </w:r>
      </w:hyperlink>
      <w:r w:rsidRPr="00CC7300">
        <w:rPr>
          <w:color w:val="000000" w:themeColor="text1"/>
          <w:sz w:val="22"/>
          <w:szCs w:val="22"/>
        </w:rPr>
        <w:t xml:space="preserve">,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w:t>
      </w:r>
      <w:r w:rsidRPr="00CC7300">
        <w:rPr>
          <w:color w:val="000000" w:themeColor="text1"/>
          <w:sz w:val="22"/>
          <w:szCs w:val="22"/>
        </w:rPr>
        <w:lastRenderedPageBreak/>
        <w:t>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2"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3"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4"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5"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6"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7"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8"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9"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60"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1" w:tgtFrame="_blank" w:history="1">
        <w:r w:rsidRPr="00CC7300">
          <w:rPr>
            <w:color w:val="000000" w:themeColor="text1"/>
            <w:sz w:val="22"/>
            <w:szCs w:val="22"/>
          </w:rPr>
          <w:t>«Преследование»</w:t>
        </w:r>
      </w:hyperlink>
      <w:r w:rsidRPr="00CC7300">
        <w:rPr>
          <w:color w:val="000000" w:themeColor="text1"/>
          <w:sz w:val="22"/>
          <w:szCs w:val="22"/>
        </w:rPr>
        <w:t>, </w:t>
      </w:r>
      <w:hyperlink r:id="rId162" w:tgtFrame="_blank" w:history="1">
        <w:r w:rsidRPr="00CC7300">
          <w:rPr>
            <w:color w:val="000000" w:themeColor="text1"/>
            <w:sz w:val="22"/>
            <w:szCs w:val="22"/>
          </w:rPr>
          <w:t>«Смерть сапёра»</w:t>
        </w:r>
      </w:hyperlink>
      <w:r w:rsidRPr="00CC7300">
        <w:rPr>
          <w:color w:val="000000" w:themeColor="text1"/>
          <w:sz w:val="22"/>
          <w:szCs w:val="22"/>
        </w:rPr>
        <w:t>, </w:t>
      </w:r>
      <w:hyperlink r:id="rId163"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lastRenderedPageBreak/>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4"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5"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lastRenderedPageBreak/>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6"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7"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8"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9"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70"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lastRenderedPageBreak/>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lastRenderedPageBreak/>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lastRenderedPageBreak/>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 xml:space="preserve">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w:t>
      </w:r>
      <w:r w:rsidRPr="00637214">
        <w:rPr>
          <w:sz w:val="22"/>
          <w:szCs w:val="22"/>
        </w:rPr>
        <w:lastRenderedPageBreak/>
        <w:t>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lastRenderedPageBreak/>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lastRenderedPageBreak/>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 xml:space="preserve">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w:t>
      </w:r>
      <w:r w:rsidRPr="00D83BD6">
        <w:rPr>
          <w:sz w:val="22"/>
          <w:szCs w:val="22"/>
        </w:rPr>
        <w:lastRenderedPageBreak/>
        <w:t>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w:t>
      </w:r>
      <w:r w:rsidRPr="00D83BD6">
        <w:rPr>
          <w:sz w:val="22"/>
          <w:szCs w:val="22"/>
        </w:rPr>
        <w:lastRenderedPageBreak/>
        <w:t>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lastRenderedPageBreak/>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w:t>
      </w:r>
      <w:r w:rsidRPr="007C7187">
        <w:rPr>
          <w:sz w:val="22"/>
          <w:szCs w:val="22"/>
        </w:rPr>
        <w:lastRenderedPageBreak/>
        <w:t>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w:t>
      </w:r>
      <w:r w:rsidRPr="000B4891">
        <w:rPr>
          <w:sz w:val="22"/>
          <w:szCs w:val="22"/>
        </w:rPr>
        <w:lastRenderedPageBreak/>
        <w:t>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lastRenderedPageBreak/>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lastRenderedPageBreak/>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lastRenderedPageBreak/>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lastRenderedPageBreak/>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lastRenderedPageBreak/>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lastRenderedPageBreak/>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lastRenderedPageBreak/>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lastRenderedPageBreak/>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lastRenderedPageBreak/>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5A4417" w:rsidRDefault="005A4417"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sz w:val="22"/>
          <w:szCs w:val="22"/>
        </w:rPr>
      </w:pPr>
    </w:p>
    <w:p w:rsidR="0090279B" w:rsidRDefault="0090279B" w:rsidP="009C7F22">
      <w:pPr>
        <w:widowControl w:val="0"/>
        <w:spacing w:line="276" w:lineRule="auto"/>
        <w:outlineLvl w:val="0"/>
        <w:rPr>
          <w:b/>
          <w:bCs/>
          <w:kern w:val="32"/>
          <w:sz w:val="22"/>
          <w:szCs w:val="22"/>
        </w:rPr>
      </w:pPr>
    </w:p>
    <w:p w:rsidR="00A50F42" w:rsidRDefault="00A50F42"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973D75">
      <w:pPr>
        <w:widowControl w:val="0"/>
        <w:autoSpaceDE w:val="0"/>
        <w:autoSpaceDN w:val="0"/>
        <w:adjustRightInd w:val="0"/>
        <w:spacing w:line="276" w:lineRule="auto"/>
        <w:ind w:right="30"/>
        <w:rPr>
          <w:b/>
          <w:color w:val="000000"/>
          <w:sz w:val="22"/>
          <w:szCs w:val="22"/>
        </w:rPr>
      </w:pPr>
    </w:p>
    <w:p w:rsidR="00CC7300" w:rsidRDefault="00CC7300" w:rsidP="007D5C9D">
      <w:pPr>
        <w:widowControl w:val="0"/>
        <w:spacing w:line="360" w:lineRule="auto"/>
        <w:outlineLvl w:val="8"/>
        <w:rPr>
          <w:b/>
          <w:sz w:val="22"/>
          <w:szCs w:val="22"/>
        </w:rPr>
      </w:pPr>
    </w:p>
    <w:p w:rsidR="0090279B" w:rsidRDefault="0090279B" w:rsidP="0090279B">
      <w:pPr>
        <w:widowControl w:val="0"/>
        <w:spacing w:line="360" w:lineRule="auto"/>
        <w:jc w:val="center"/>
        <w:outlineLvl w:val="8"/>
        <w:rPr>
          <w:b/>
          <w:sz w:val="22"/>
          <w:szCs w:val="22"/>
        </w:rPr>
      </w:pPr>
      <w:r>
        <w:rPr>
          <w:b/>
          <w:sz w:val="22"/>
          <w:szCs w:val="22"/>
        </w:rPr>
        <w:lastRenderedPageBreak/>
        <w:t>Список рекомендуемой литературы</w:t>
      </w:r>
    </w:p>
    <w:p w:rsidR="0090279B" w:rsidRDefault="0090279B" w:rsidP="0090279B">
      <w:pPr>
        <w:spacing w:line="360" w:lineRule="auto"/>
        <w:jc w:val="center"/>
        <w:rPr>
          <w:b/>
          <w:sz w:val="22"/>
          <w:szCs w:val="22"/>
        </w:rPr>
      </w:pPr>
      <w:r>
        <w:rPr>
          <w:b/>
          <w:sz w:val="22"/>
          <w:szCs w:val="22"/>
        </w:rPr>
        <w:t>Список основной литературы:</w:t>
      </w:r>
    </w:p>
    <w:p w:rsidR="0090279B" w:rsidRPr="00973D75" w:rsidRDefault="0090279B" w:rsidP="0090279B">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90279B" w:rsidRPr="00973D75" w:rsidRDefault="0090279B" w:rsidP="0090279B">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90279B" w:rsidRPr="00973D75" w:rsidRDefault="0090279B" w:rsidP="0090279B">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90279B" w:rsidRDefault="0090279B" w:rsidP="0090279B">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90279B" w:rsidRPr="00543352" w:rsidRDefault="0090279B" w:rsidP="0090279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90279B" w:rsidRPr="00973D75" w:rsidRDefault="0090279B" w:rsidP="0090279B">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90279B" w:rsidRPr="00973D75" w:rsidRDefault="0090279B" w:rsidP="0090279B">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90279B" w:rsidRPr="00973D75" w:rsidRDefault="0090279B" w:rsidP="0090279B">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90279B" w:rsidRDefault="0090279B" w:rsidP="0090279B">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A15433" w:rsidRDefault="00A15433" w:rsidP="0090279B">
      <w:pPr>
        <w:widowControl w:val="0"/>
        <w:spacing w:line="360" w:lineRule="auto"/>
        <w:jc w:val="center"/>
        <w:outlineLvl w:val="8"/>
        <w:rPr>
          <w:sz w:val="22"/>
          <w:szCs w:val="22"/>
        </w:rPr>
      </w:pPr>
    </w:p>
    <w:sectPr w:rsidR="00A15433" w:rsidSect="00BB52EB">
      <w:footerReference w:type="default" r:id="rId17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3A" w:rsidRDefault="00963E3A" w:rsidP="00BB52EB">
      <w:r>
        <w:separator/>
      </w:r>
    </w:p>
  </w:endnote>
  <w:endnote w:type="continuationSeparator" w:id="0">
    <w:p w:rsidR="00963E3A" w:rsidRDefault="00963E3A"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A50F42" w:rsidRDefault="00A50F42">
        <w:pPr>
          <w:pStyle w:val="a8"/>
          <w:jc w:val="center"/>
        </w:pPr>
        <w:r>
          <w:fldChar w:fldCharType="begin"/>
        </w:r>
        <w:r>
          <w:instrText xml:space="preserve"> PAGE   \* MERGEFORMAT </w:instrText>
        </w:r>
        <w:r>
          <w:fldChar w:fldCharType="separate"/>
        </w:r>
        <w:r w:rsidR="00577405">
          <w:rPr>
            <w:noProof/>
          </w:rPr>
          <w:t>4</w:t>
        </w:r>
        <w:r>
          <w:rPr>
            <w:noProof/>
          </w:rPr>
          <w:fldChar w:fldCharType="end"/>
        </w:r>
      </w:p>
    </w:sdtContent>
  </w:sdt>
  <w:p w:rsidR="00A50F42" w:rsidRDefault="00A50F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3A" w:rsidRDefault="00963E3A" w:rsidP="00BB52EB">
      <w:r>
        <w:separator/>
      </w:r>
    </w:p>
  </w:footnote>
  <w:footnote w:type="continuationSeparator" w:id="0">
    <w:p w:rsidR="00963E3A" w:rsidRDefault="00963E3A"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41B7A"/>
    <w:rsid w:val="00052599"/>
    <w:rsid w:val="00057948"/>
    <w:rsid w:val="00066601"/>
    <w:rsid w:val="00072435"/>
    <w:rsid w:val="000764EB"/>
    <w:rsid w:val="00077696"/>
    <w:rsid w:val="00093327"/>
    <w:rsid w:val="000A29FB"/>
    <w:rsid w:val="000B19F7"/>
    <w:rsid w:val="000B406E"/>
    <w:rsid w:val="000B4891"/>
    <w:rsid w:val="000B6C7F"/>
    <w:rsid w:val="000C3ABC"/>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E5EE2"/>
    <w:rsid w:val="002F170C"/>
    <w:rsid w:val="003079E9"/>
    <w:rsid w:val="0031558C"/>
    <w:rsid w:val="0032527D"/>
    <w:rsid w:val="00326624"/>
    <w:rsid w:val="00326D86"/>
    <w:rsid w:val="00336199"/>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405"/>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2F9"/>
    <w:rsid w:val="00826DD2"/>
    <w:rsid w:val="008271AD"/>
    <w:rsid w:val="00886091"/>
    <w:rsid w:val="00886D12"/>
    <w:rsid w:val="008A17A1"/>
    <w:rsid w:val="008A4F3C"/>
    <w:rsid w:val="008A6342"/>
    <w:rsid w:val="008B1406"/>
    <w:rsid w:val="008B2201"/>
    <w:rsid w:val="008D54D9"/>
    <w:rsid w:val="008F2879"/>
    <w:rsid w:val="0090064C"/>
    <w:rsid w:val="009026B0"/>
    <w:rsid w:val="0090279B"/>
    <w:rsid w:val="00906302"/>
    <w:rsid w:val="0090630C"/>
    <w:rsid w:val="00916F0B"/>
    <w:rsid w:val="009255E8"/>
    <w:rsid w:val="00942DA4"/>
    <w:rsid w:val="00944360"/>
    <w:rsid w:val="00945C0E"/>
    <w:rsid w:val="00963E3A"/>
    <w:rsid w:val="00965BEE"/>
    <w:rsid w:val="00973D75"/>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50F42"/>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7BB"/>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8%D0%BD%D1%81%D0%BA%D0%B8%D0%B9,_%D0%9D%D0%B8%D0%BA%D0%BE%D0%BB%D0%B0%D0%B9_%D0%9C%D0%B0%D0%BA%D1%81%D0%B8%D0%BC%D0%BE%D0%B2%D0%B8%D1%87" TargetMode="External"/><Relationship Id="rId117" Type="http://schemas.openxmlformats.org/officeDocument/2006/relationships/hyperlink" Target="https://www.culture.ru/persons/8923/nikolai-aseev" TargetMode="External"/><Relationship Id="rId21" Type="http://schemas.openxmlformats.org/officeDocument/2006/relationships/hyperlink" Target="https://ru.wikipedia.org/wiki/%D0%A0%D0%B5%D0%BC%D0%B1%D0%BE,_%D0%96%D0%B0%D0%BD_%D0%9D%D0%B8%D0%BA%D0%BE%D0%BB%D0%B0_%D0%90%D1%80%D1%82%D1%8E%D1%80" TargetMode="External"/><Relationship Id="rId42" Type="http://schemas.openxmlformats.org/officeDocument/2006/relationships/hyperlink" Target="https://ru.wikipedia.org/wiki/%D0%93%D0%B8%D0%BB%D0%B5%D1%8F_%28%D0%B3%D1%80%D1%83%D0%BF%D0%BF%D0%B0%29" TargetMode="External"/><Relationship Id="rId47" Type="http://schemas.openxmlformats.org/officeDocument/2006/relationships/hyperlink" Target="https://ru.wikipedia.org/wiki/%D0%9C%D0%BE%D1%81%D0%BA%D0%B2%D0%B0" TargetMode="External"/><Relationship Id="rId63" Type="http://schemas.openxmlformats.org/officeDocument/2006/relationships/hyperlink" Target="https://ru.wikipedia.org/wiki/1912_%D0%B3%D0%BE%D0%B4" TargetMode="External"/><Relationship Id="rId68" Type="http://schemas.openxmlformats.org/officeDocument/2006/relationships/hyperlink" Target="https://ru.wikipedia.org/wiki/%D0%A2%D0%BE%D0%BB%D1%81%D1%82%D0%BE%D0%B9,_%D0%9B%D0%B5%D0%B2_%D0%9D%D0%B8%D0%BA%D0%BE%D0%BB%D0%B0%D0%B5%D0%B2%D0%B8%D1%87" TargetMode="External"/><Relationship Id="rId84" Type="http://schemas.openxmlformats.org/officeDocument/2006/relationships/hyperlink" Target="https://ru.wikipedia.org/wiki/%D0%9E%D1%80%D0%B5%D1%88%D0%B8%D0%BD,_%D0%9F%D1%91%D1%82%D1%80_%D0%92%D0%B0%D1%81%D0%B8%D0%BB%D1%8C%D0%B5%D0%B2%D0%B8%D1%87" TargetMode="External"/><Relationship Id="rId89" Type="http://schemas.openxmlformats.org/officeDocument/2006/relationships/hyperlink" Target="https://www.culture.ru/institutes/11432/dom-muzei-leonida-andreeva" TargetMode="External"/><Relationship Id="rId112" Type="http://schemas.openxmlformats.org/officeDocument/2006/relationships/hyperlink" Target="https://www.culture.ru/persons/8760/vsevolod-meierkhold" TargetMode="External"/><Relationship Id="rId133" Type="http://schemas.openxmlformats.org/officeDocument/2006/relationships/hyperlink" Target="https://ru.wikipedia.org/wiki/1917_%D0%B3%D0%BE%D0%B4" TargetMode="External"/><Relationship Id="rId138" Type="http://schemas.openxmlformats.org/officeDocument/2006/relationships/hyperlink" Target="https://ru.wikipedia.org/wiki/%D0%A1%D1%82%D0%B8%D1%85%D0%B8" TargetMode="External"/><Relationship Id="rId154" Type="http://schemas.openxmlformats.org/officeDocument/2006/relationships/hyperlink" Target="https://www.culture.ru/persons/8275/marina-cvetaeva" TargetMode="External"/><Relationship Id="rId159" Type="http://schemas.openxmlformats.org/officeDocument/2006/relationships/hyperlink" Target="https://www.culture.ru/materials/253359/velikaya-otechestvennaya-voina-istoriya-i-kultura" TargetMode="External"/><Relationship Id="rId170" Type="http://schemas.openxmlformats.org/officeDocument/2006/relationships/hyperlink" Target="https://www.culture.ru/persons/9343/bella-akhmadulina" TargetMode="External"/><Relationship Id="rId16" Type="http://schemas.openxmlformats.org/officeDocument/2006/relationships/hyperlink" Target="https://ru.wikipedia.org/wiki/1910_%D0%B3%D0%BE%D0%B4" TargetMode="External"/><Relationship Id="rId107" Type="http://schemas.openxmlformats.org/officeDocument/2006/relationships/hyperlink" Target="https://www.culture.ru/persons/8795/kazimir-malevich" TargetMode="External"/><Relationship Id="rId11" Type="http://schemas.openxmlformats.org/officeDocument/2006/relationships/hyperlink" Target="https://ru.wikipedia.org/wiki/XIX_%D0%B2%D0%B5%D0%BA" TargetMode="External"/><Relationship Id="rId32" Type="http://schemas.openxmlformats.org/officeDocument/2006/relationships/hyperlink" Target="https://ru.wikipedia.org/wiki/%D0%A6%D0%B5%D1%85_%D0%BF%D0%BE%D1%8D%D1%82%D0%BE%D0%B2" TargetMode="External"/><Relationship Id="rId37" Type="http://schemas.openxmlformats.org/officeDocument/2006/relationships/hyperlink" Target="https://ru.wikipedia.org/wiki/%D0%97%D0%B5%D0%BD%D0%BA%D0%B5%D0%B2%D0%B8%D1%87,_%D0%9C%D0%B8%D1%85%D0%B0%D0%B8%D0%BB_%D0%90%D0%BB%D0%B5%D0%BA%D1%81%D0%B0%D0%BD%D0%B4%D1%80%D0%BE%D0%B2%D0%B8%D1%87" TargetMode="External"/><Relationship Id="rId53" Type="http://schemas.openxmlformats.org/officeDocument/2006/relationships/hyperlink" Target="https://ru.wikipedia.org/wiki/%D0%A0%D0%B8%D1%84%D0%BC%D0%B0" TargetMode="External"/><Relationship Id="rId58" Type="http://schemas.openxmlformats.org/officeDocument/2006/relationships/hyperlink" Target="https://ru.wikipedia.org/wiki/%D0%9A%D1%80%D1%83%D1%87%D1%91%D0%BD%D1%8B%D1%85,_%D0%90%D0%BB%D0%B5%D0%BA%D1%81%D0%B5%D0%B9_%D0%95%D0%BB%D0%B8%D1%81%D0%B5%D0%B5%D0%B2%D0%B8%D1%87" TargetMode="External"/><Relationship Id="rId74" Type="http://schemas.openxmlformats.org/officeDocument/2006/relationships/hyperlink" Target="https://ru.wikipedia.org/wiki/%D0%A5%D0%BB%D0%B5%D0%B1%D0%BD%D0%B8%D0%BA%D0%BE%D0%B2,_%D0%92%D0%B5%D0%BB%D0%B8%D0%BC%D0%B8%D1%80"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www.culture.ru/movies/78/o-pervoi-mirovoi-voine" TargetMode="External"/><Relationship Id="rId123" Type="http://schemas.openxmlformats.org/officeDocument/2006/relationships/hyperlink" Target="https://ru.wikipedia.org/wiki/%D0%A6%D0%B5%D0%BD%D0%B7%D1%83%D1%80%D0%B0" TargetMode="External"/><Relationship Id="rId128" Type="http://schemas.openxmlformats.org/officeDocument/2006/relationships/hyperlink" Target="https://ru.wikipedia.org/wiki/1932_%D0%B3%D0%BE%D0%B4" TargetMode="External"/><Relationship Id="rId144" Type="http://schemas.openxmlformats.org/officeDocument/2006/relationships/hyperlink" Target="https://www.culture.ru/s/moskva/" TargetMode="External"/><Relationship Id="rId149" Type="http://schemas.openxmlformats.org/officeDocument/2006/relationships/hyperlink" Target="https://www.culture.ru/persons/8301/sergei-rakhmaninov" TargetMode="External"/><Relationship Id="rId5" Type="http://schemas.openxmlformats.org/officeDocument/2006/relationships/webSettings" Target="webSettings.xml"/><Relationship Id="rId90" Type="http://schemas.openxmlformats.org/officeDocument/2006/relationships/hyperlink" Target="https://www.culture.ru/books/762/bargamot-i-garaska" TargetMode="External"/><Relationship Id="rId95" Type="http://schemas.openxmlformats.org/officeDocument/2006/relationships/hyperlink" Target="https://www.culture.ru/books/412/kusaka" TargetMode="External"/><Relationship Id="rId160" Type="http://schemas.openxmlformats.org/officeDocument/2006/relationships/hyperlink" Target="https://www.culture.ru/s/goroda/kazan/" TargetMode="External"/><Relationship Id="rId165" Type="http://schemas.openxmlformats.org/officeDocument/2006/relationships/hyperlink" Target="https://www.culture.ru/materials/68801/samaya-pochetnaya-premiya-nobelevskaya" TargetMode="External"/><Relationship Id="rId22" Type="http://schemas.openxmlformats.org/officeDocument/2006/relationships/hyperlink" Target="https://ru.wikipedia.org/wiki/%D0%91%D0%BE%D0%B4%D0%BB%D0%B5%D1%80,_%D0%A8%D0%B0%D1%80%D0%BB%D1%8C" TargetMode="External"/><Relationship Id="rId27" Type="http://schemas.openxmlformats.org/officeDocument/2006/relationships/hyperlink" Target="https://ru.wikipedia.org/wiki/%D0%91%D1%80%D1%8E%D1%81%D0%BE%D0%B2,_%D0%92%D0%B0%D0%BB%D0%B5%D1%80%D0%B8%D0%B9_%D0%AF%D0%BA%D0%BE%D0%B2%D0%BB%D0%B5%D0%B2%D0%B8%D1%87" TargetMode="External"/><Relationship Id="rId43" Type="http://schemas.openxmlformats.org/officeDocument/2006/relationships/hyperlink" Target="https://ru.wikipedia.org/wiki/%D0%AD%D0%B3%D0%BE-%D1%84%D1%83%D1%82%D1%83%D1%80%D0%B8%D1%81%D1%82%D1%8B" TargetMode="External"/><Relationship Id="rId48" Type="http://schemas.openxmlformats.org/officeDocument/2006/relationships/hyperlink" Target="https://ru.wikipedia.org/wiki/%D0%9A%D0%B8%D0%B5%D0%B2" TargetMode="External"/><Relationship Id="rId64" Type="http://schemas.openxmlformats.org/officeDocument/2006/relationships/hyperlink" Target="https://ru.wikipedia.org/wiki/%D0%9C%D0%B0%D0%BD%D0%B8%D1%84%D0%B5%D1%81%D1%82" TargetMode="External"/><Relationship Id="rId69" Type="http://schemas.openxmlformats.org/officeDocument/2006/relationships/hyperlink" Target="https://ru.wikipedia.org/wiki/%D0%9B%D0%95%D0%A4" TargetMode="External"/><Relationship Id="rId113" Type="http://schemas.openxmlformats.org/officeDocument/2006/relationships/hyperlink" Target="https://www.culture.ru/persons/8375/aleksandr-rodchenko" TargetMode="External"/><Relationship Id="rId118" Type="http://schemas.openxmlformats.org/officeDocument/2006/relationships/hyperlink" Target="https://ru.wikipedia.org/wiki/%D0%93%D1%83%D0%BC%D0%B8%D0%BB%D1%91%D0%B2,_%D0%9D%D0%B8%D0%BA%D0%BE%D0%BB%D0%B0%D0%B9_%D0%A1%D1%82%D0%B5%D0%BF%D0%B0%D0%BD%D0%BE%D0%B2%D0%B8%D1%87" TargetMode="External"/><Relationship Id="rId134" Type="http://schemas.openxmlformats.org/officeDocument/2006/relationships/hyperlink" Target="https://ru.wikipedia.org/wiki/%D0%93%D1%80%D0%B0%D0%B6%D0%B4%D0%B0%D0%BD%D1%81%D0%BA%D0%B0%D1%8F_%D0%B2%D0%BE%D0%B9%D0%BD%D0%B0_%D0%B2_%D0%A0%D0%BE%D1%81%D1%81%D0%B8%D0%B8" TargetMode="External"/><Relationship Id="rId139" Type="http://schemas.openxmlformats.org/officeDocument/2006/relationships/hyperlink" Target="https://ru.wikipedia.org/wiki/%D0%9F%D1%80%D0%BE%D0%B7%D0%B0"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150" Type="http://schemas.openxmlformats.org/officeDocument/2006/relationships/hyperlink" Target="https://www.culture.ru/persons/8303/aleksandr-skryabin" TargetMode="External"/><Relationship Id="rId155" Type="http://schemas.openxmlformats.org/officeDocument/2006/relationships/hyperlink" Target="https://www.culture.ru/materials/253233/rilke-i-rossiya" TargetMode="External"/><Relationship Id="rId171" Type="http://schemas.openxmlformats.org/officeDocument/2006/relationships/footer" Target="footer1.xml"/><Relationship Id="rId12" Type="http://schemas.openxmlformats.org/officeDocument/2006/relationships/hyperlink" Target="https://ru.wikipedia.org/wiki/%D0%9D%D0%B0%D1%83%D1%87%D0%BD%D0%BE%D0%B5_%D0%BC%D0%B8%D1%80%D0%BE%D0%B2%D0%BE%D0%B7%D0%B7%D1%80%D0%B5%D0%BD%D0%B8%D0%B5" TargetMode="External"/><Relationship Id="rId17" Type="http://schemas.openxmlformats.org/officeDocument/2006/relationships/hyperlink" Target="https://ru.wikipedia.org/wiki/%D0%A4%D0%B5%D1%82,_%D0%90%D1%84%D0%B0%D0%BD%D0%B0%D1%81%D0%B8%D0%B9_%D0%90%D1%84%D0%B0%D0%BD%D0%B0%D1%81%D1%8C%D0%B5%D0%B2%D0%B8%D1%87" TargetMode="External"/><Relationship Id="rId33" Type="http://schemas.openxmlformats.org/officeDocument/2006/relationships/hyperlink" Target="https://ru.wikipedia.org/wiki/%D0%93%D1%83%D0%BC%D0%B8%D0%BB%D1%91%D0%B2,_%D0%9D%D0%B8%D0%BA%D0%BE%D0%BB%D0%B0%D0%B9_%D0%A1%D1%82%D0%B5%D0%BF%D0%B0%D0%BD%D0%BE%D0%B2%D0%B8%D1%87" TargetMode="External"/><Relationship Id="rId38" Type="http://schemas.openxmlformats.org/officeDocument/2006/relationships/hyperlink" Target="https://ru.wikipedia.org/wiki/%D0%98%D0%B2%D0%B0%D0%BD%D0%BE%D0%B2,_%D0%93%D0%B5%D0%BE%D1%80%D0%B3%D0%B8%D0%B9_%D0%92%D0%BB%D0%B0%D0%B4%D0%B8%D0%BC%D0%B8%D1%80%D0%BE%D0%B2%D0%B8%D1%87"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103" Type="http://schemas.openxmlformats.org/officeDocument/2006/relationships/hyperlink" Target="https://www.culture.ru/movies/4259/ustroit-tak-chtoby-vse-stalo-novym-k-100-letiyu-revolyucii-1917-goda-v-rossii" TargetMode="External"/><Relationship Id="rId108" Type="http://schemas.openxmlformats.org/officeDocument/2006/relationships/hyperlink" Target="https://www.culture.ru/materials/177916/lyubovnye-treugolniki-russkikh-poetov" TargetMode="External"/><Relationship Id="rId124" Type="http://schemas.openxmlformats.org/officeDocument/2006/relationships/hyperlink" Target="https://ru.wikipedia.org/wiki/%D0%A6%D0%9A_%D0%92%D0%9A%D0%9F%28%D0%B1%29" TargetMode="External"/><Relationship Id="rId129" Type="http://schemas.openxmlformats.org/officeDocument/2006/relationships/hyperlink" Target="https://ru.wikipedia.org/wiki/%D0%9E%D0%BA%D1%82%D1%8F%D0%B1%D1%80%D1%8C_(%D0%B6%D1%83%D1%80%D0%BD%D0%B0%D0%BB)" TargetMode="External"/><Relationship Id="rId54" Type="http://schemas.openxmlformats.org/officeDocument/2006/relationships/hyperlink" Target="https://ru.wikipedia.org/wiki/%D0%9B%D0%BE%D0%B7%D1%83%D0%BD%D0%B3" TargetMode="External"/><Relationship Id="rId70" Type="http://schemas.openxmlformats.org/officeDocument/2006/relationships/hyperlink" Target="https://ru.wikipedia.org/wiki/%D0%91%D1%83%D1%80%D0%BB%D1%8E%D0%BA,_%D0%94%D0%B0%D0%B2%D0%B8%D0%B4_%D0%94%D0%B0%D0%B2%D0%B8%D0%B4%D0%BE%D0%B2%D0%B8%D1%87"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91" Type="http://schemas.openxmlformats.org/officeDocument/2006/relationships/hyperlink" Target="https://www.culture.ru/s/s_peterburg/" TargetMode="External"/><Relationship Id="rId96" Type="http://schemas.openxmlformats.org/officeDocument/2006/relationships/hyperlink" Target="https://www.culture.ru/materials/85780/zhizn-i-smert-savvy-morozova" TargetMode="External"/><Relationship Id="rId140" Type="http://schemas.openxmlformats.org/officeDocument/2006/relationships/hyperlink" Target="https://ru.wikipedia.org/wiki/%D0%98%D1%81%D1%82%D0%BE%D1%80%D0%B8%D1%8F_(%D0%B6%D0%B0%D0%BD%D1%80)" TargetMode="External"/><Relationship Id="rId145" Type="http://schemas.openxmlformats.org/officeDocument/2006/relationships/hyperlink" Target="https://www.culture.ru/persons/9341/leonid-pasternak" TargetMode="External"/><Relationship Id="rId161" Type="http://schemas.openxmlformats.org/officeDocument/2006/relationships/hyperlink" Target="https://www.culture.ru/poems/13853/presledovanie" TargetMode="External"/><Relationship Id="rId166" Type="http://schemas.openxmlformats.org/officeDocument/2006/relationships/hyperlink" Target="https://www.culture.ru/poems/13843/nobelevskaya-premiya"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1890-%D0%B5" TargetMode="External"/><Relationship Id="rId23" Type="http://schemas.openxmlformats.org/officeDocument/2006/relationships/hyperlink" Target="https://ru.wikipedia.org/wiki/%D0%9C%D0%B5%D1%80%D0%B5%D0%B6%D0%BA%D0%BE%D0%B2%D1%81%D0%BA%D0%B8%D0%B9,_%D0%94%D0%BC%D0%B8%D1%82%D1%80%D0%B8%D0%B9_%D0%A1%D0%B5%D1%80%D0%B3%D0%B5%D0%B5%D0%B2%D0%B8%D1%87" TargetMode="External"/><Relationship Id="rId28" Type="http://schemas.openxmlformats.org/officeDocument/2006/relationships/hyperlink" Target="https://ru.wikipedia.org/wiki/%D0%91%D0%B0%D0%BB%D1%8C%D0%BC%D0%BE%D0%BD%D1%82,_%D0%9A%D0%BE%D0%BD%D1%81%D1%82%D0%B0%D0%BD%D1%82%D0%B8%D0%BD_%D0%94%D0%BC%D0%B8%D1%82%D1%80%D0%B8%D0%B5%D0%B2%D0%B8%D1%87" TargetMode="External"/><Relationship Id="rId36" Type="http://schemas.openxmlformats.org/officeDocument/2006/relationships/hyperlink" Target="https://ru.wikipedia.org/wiki/%D0%9C%D0%B0%D0%BD%D0%B4%D0%B5%D0%BB%D1%8C%D1%88%D1%82%D0%B0%D0%BC,_%D0%9E%D1%81%D0%B8%D0%BF_%D0%AD%D0%BC%D0%B8%D0%BB%D1%8C%D0%B5%D0%B2%D0%B8%D1%87" TargetMode="External"/><Relationship Id="rId49" Type="http://schemas.openxmlformats.org/officeDocument/2006/relationships/hyperlink" Target="https://ru.wikipedia.org/wiki/%D0%A5%D0%B0%D1%80%D1%8C%D0%BA%D0%BE%D0%B2"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s://www.culture.ru/materials/102565/soldaty-kultury-russkie-pisateli-i-khudozhniki-na-pervoi-mirovoi-voine" TargetMode="External"/><Relationship Id="rId114" Type="http://schemas.openxmlformats.org/officeDocument/2006/relationships/hyperlink" Target="https://www.culture.ru/materials/184303/5-proizvedenii-mayakovskogo-iz-shkolnoi-programmy" TargetMode="External"/><Relationship Id="rId119" Type="http://schemas.openxmlformats.org/officeDocument/2006/relationships/hyperlink" Target="https://ru.wikipedia.org/wiki/%D0%9F%D1%83%D0%BD%D0%B8%D0%BD,_%D0%9D%D0%B8%D0%BA%D0%BE%D0%BB%D0%B0%D0%B9_%D0%9D%D0%B8%D0%BA%D0%BE%D0%BB%D0%B0%D0%B5%D0%B2%D0%B8%D1%87" TargetMode="External"/><Relationship Id="rId127" Type="http://schemas.openxmlformats.org/officeDocument/2006/relationships/hyperlink" Target="https://ru.wikipedia.org/wiki/1925" TargetMode="External"/><Relationship Id="rId10" Type="http://schemas.openxmlformats.org/officeDocument/2006/relationships/hyperlink" Target="https://ru.wikipedia.org/wiki/%D0%A1%D0%B8%D0%BC%D0%B2%D0%BE%D0%BB%D0%B8%D0%B7%D0%BC" TargetMode="External"/><Relationship Id="rId31" Type="http://schemas.openxmlformats.org/officeDocument/2006/relationships/hyperlink" Target="https://ru.wikipedia.org/wiki/%D0%98%D0%B2%D0%B0%D0%BD%D0%BE%D0%B2,_%D0%92%D1%8F%D1%87%D0%B5%D1%81%D0%BB%D0%B0%D0%B2_%D0%98%D0%B2%D0%B0%D0%BD%D0%BE%D0%B2%D0%B8%D1%87" TargetMode="External"/><Relationship Id="rId44" Type="http://schemas.openxmlformats.org/officeDocument/2006/relationships/hyperlink" Target="https://ru.wikipedia.org/wiki/%D0%98%D0%B3%D0%BE%D1%80%D1%8C_%D0%A1%D0%B5%D0%B2%D0%B5%D1%80%D1%8F%D0%BD%D0%B8%D0%BD" TargetMode="External"/><Relationship Id="rId52" Type="http://schemas.openxmlformats.org/officeDocument/2006/relationships/hyperlink" Target="https://ru.wikipedia.org/wiki/%D0%A0%D0%B8%D1%82%D0%BC%D0%B8%D0%BA%D0%B0_%28%D0%BB%D0%B8%D1%82%D0%B5%D1%80%D0%B0%D1%82%D1%83%D1%80%D0%B0%29"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0%BE%D1%89%D1%91%D1%87%D0%B8%D0%BD%D0%B0_%D0%BE%D0%B1%D1%89%D0%B5%D1%81%D1%82%D0%B2%D0%B5%D0%BD%D0%BD%D0%BE%D0%BC%D1%83_%D0%B2%D0%BA%D1%83%D1%81%D1%83" TargetMode="External"/><Relationship Id="rId73" Type="http://schemas.openxmlformats.org/officeDocument/2006/relationships/hyperlink" Target="https://ru.wikipedia.org/wiki/%D0%AD%D0%BA%D1%81%D1%82%D0%B5%D1%80,_%D0%90%D0%BB%D0%B5%D0%BA%D1%81%D0%B0%D0%BD%D0%B4%D1%80%D0%B0_%D0%90%D0%BB%D0%B5%D0%BA%D1%81%D0%B0%D0%BD%D0%B4%D1%80%D0%BE%D0%B2%D0%BD%D0%B0" TargetMode="External"/><Relationship Id="rId78" Type="http://schemas.openxmlformats.org/officeDocument/2006/relationships/hyperlink" Target="https://ru.wikipedia.org/wiki/%D0%90%D1%81%D0%B5%D0%B5%D0%B2,_%D0%9D%D0%B8%D0%BA%D0%BE%D0%BB%D0%B0%D0%B9_%D0%9D%D0%B8%D0%BA%D0%BE%D0%BB%D0%B0%D0%B5%D0%B2%D0%B8%D1%87"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94" Type="http://schemas.openxmlformats.org/officeDocument/2006/relationships/hyperlink" Target="https://www.culture.ru/persons/9549/ivan-bunin" TargetMode="External"/><Relationship Id="rId99" Type="http://schemas.openxmlformats.org/officeDocument/2006/relationships/hyperlink" Target="https://www.culture.ru/movies/2833/ostrova-kornei-chukovskii" TargetMode="External"/><Relationship Id="rId101" Type="http://schemas.openxmlformats.org/officeDocument/2006/relationships/hyperlink" Target="https://www.culture.ru/persons/8496/vladimir-nemirovich-danchenko" TargetMode="External"/><Relationship Id="rId122" Type="http://schemas.openxmlformats.org/officeDocument/2006/relationships/hyperlink" Target="https://ru.wikipedia.org/wiki/%D0%A0%D0%B5%D0%BA%D0%B2%D0%B8%D0%B5%D0%BC_%28%D0%BF%D0%BE%D1%8D%D0%BC%D0%B0%29" TargetMode="External"/><Relationship Id="rId130" Type="http://schemas.openxmlformats.org/officeDocument/2006/relationships/hyperlink" Target="https://ru.wikipedia.org/wiki/%D0%9D%D0%BE%D0%B2%D1%8B%D0%B9_%D0%BC%D0%B8%D1%80_(%D0%B6%D1%83%D1%80%D0%BD%D0%B0%D0%BB)" TargetMode="External"/><Relationship Id="rId135" Type="http://schemas.openxmlformats.org/officeDocument/2006/relationships/hyperlink" Target="https://ru.wikipedia.org/wiki/1965_%D0%B3%D0%BE%D0%B4" TargetMode="External"/><Relationship Id="rId143" Type="http://schemas.openxmlformats.org/officeDocument/2006/relationships/hyperlink" Target="http://www.bulgakov.ru/p/pilat/" TargetMode="External"/><Relationship Id="rId148" Type="http://schemas.openxmlformats.org/officeDocument/2006/relationships/hyperlink" Target="https://www.culture.ru/persons/8242/isaak-levitan" TargetMode="External"/><Relationship Id="rId151" Type="http://schemas.openxmlformats.org/officeDocument/2006/relationships/hyperlink" Target="https://www.culture.ru/institutes/10129/moskovskii-gosudarstvennyi-universitet-imeni-m-v-lomonosova" TargetMode="External"/><Relationship Id="rId156" Type="http://schemas.openxmlformats.org/officeDocument/2006/relationships/hyperlink" Target="https://www.culture.ru/materials/78471/byt-ilei-erenburgom-sekrety-uspekha" TargetMode="External"/><Relationship Id="rId164" Type="http://schemas.openxmlformats.org/officeDocument/2006/relationships/hyperlink" Target="https://www.culture.ru/movies/1169/boris-pasternak-doktor-zhivago" TargetMode="External"/><Relationship Id="rId169" Type="http://schemas.openxmlformats.org/officeDocument/2006/relationships/hyperlink" Target="https://www.culture.ru/materials/184858/7-stikhotvorenii-evgeniya-evtushenko-prochitannykh-im-samim" TargetMode="External"/><Relationship Id="rId4" Type="http://schemas.openxmlformats.org/officeDocument/2006/relationships/settings" Target="settings.xml"/><Relationship Id="rId9" Type="http://schemas.openxmlformats.org/officeDocument/2006/relationships/hyperlink" Target="https://ru.wikipedia.org/wiki/%D0%9B%D0%B8%D1%82%D0%B5%D1%80%D0%B0%D1%82%D1%83%D1%80%D0%BD%D0%BE%D0%B5_%D0%BD%D0%B0%D0%BF%D1%80%D0%B0%D0%B2%D0%BB%D0%B5%D0%BD%D0%B8%D0%B5" TargetMode="External"/><Relationship Id="rId172" Type="http://schemas.openxmlformats.org/officeDocument/2006/relationships/fontTable" Target="fontTable.xml"/><Relationship Id="rId13" Type="http://schemas.openxmlformats.org/officeDocument/2006/relationships/hyperlink" Target="https://ru.wikipedia.org/wiki/%D0%98%D0%B4%D0%B5%D0%B0%D0%BB%D0%B8%D1%81%D1%82%D0%B8%D1%87%D0%B5%D1%81%D0%BA%D0%B0%D1%8F_%D1%84%D0%B8%D0%BB%D0%BE%D1%81%D0%BE%D1%84%D0%B8%D1%8F" TargetMode="External"/><Relationship Id="rId18" Type="http://schemas.openxmlformats.org/officeDocument/2006/relationships/hyperlink" Target="https://ru.wikipedia.org/wiki/%D0%A2%D1%8E%D1%82%D1%87%D0%B5%D0%B2,_%D0%A4%D1%91%D0%B4%D0%BE%D1%80_%D0%98%D0%B2%D0%B0%D0%BD%D0%BE%D0%B2%D0%B8%D1%87" TargetMode="External"/><Relationship Id="rId39" Type="http://schemas.openxmlformats.org/officeDocument/2006/relationships/hyperlink" Target="https://ru.wikipedia.org/wiki/%D0%90%D0%B2%D0%B0%D0%BD%D0%B3%D0%B0%D1%80%D0%B4_%28%D0%B8%D1%81%D0%BA%D1%83%D1%81%D1%81%D1%82%D0%B2%D0%BE%29" TargetMode="External"/><Relationship Id="rId109" Type="http://schemas.openxmlformats.org/officeDocument/2006/relationships/hyperlink" Target="https://www.culture.ru/materials/253461/ya-poet-etim-i-interesen" TargetMode="External"/><Relationship Id="rId34" Type="http://schemas.openxmlformats.org/officeDocument/2006/relationships/hyperlink" Target="https://ru.wikipedia.org/wiki/%D0%93%D0%BE%D1%80%D0%BE%D0%B4%D0%B5%D1%86%D0%BA%D0%B8%D0%B9,_%D0%A1%D0%B5%D1%80%D0%B3%D0%B5%D0%B9_%D0%9C%D0%B8%D1%82%D1%80%D0%BE%D1%84%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1930" TargetMode="External"/><Relationship Id="rId97" Type="http://schemas.openxmlformats.org/officeDocument/2006/relationships/hyperlink" Target="https://www.culture.ru/books/832/iuda-iskariot" TargetMode="External"/><Relationship Id="rId104" Type="http://schemas.openxmlformats.org/officeDocument/2006/relationships/hyperlink" Target="https://www.culture.ru/literature/poems/author-vladimir-mayakovskii" TargetMode="External"/><Relationship Id="rId120" Type="http://schemas.openxmlformats.org/officeDocument/2006/relationships/hyperlink" Target="https://ru.wikipedia.org/wiki/%D0%93%D1%83%D0%BC%D0%B8%D0%BB%D1%91%D0%B2,_%D0%9B%D0%B5%D0%B2_%D0%9D%D0%B8%D0%BA%D0%BE%D0%BB%D0%B0%D0%B5%D0%B2%D0%B8%D1%87" TargetMode="External"/><Relationship Id="rId125" Type="http://schemas.openxmlformats.org/officeDocument/2006/relationships/hyperlink" Target="https://ru.wikipedia.org/wiki/%D0%AD%D0%BF%D0%BE%D0%BF%D0%B5%D1%8F" TargetMode="External"/><Relationship Id="rId141" Type="http://schemas.openxmlformats.org/officeDocument/2006/relationships/hyperlink" Target="http://www.bulgakov.ru/m/margarita/" TargetMode="External"/><Relationship Id="rId146" Type="http://schemas.openxmlformats.org/officeDocument/2006/relationships/hyperlink" Target="https://www.culture.ru/s/lev-tolstoy/" TargetMode="External"/><Relationship Id="rId167" Type="http://schemas.openxmlformats.org/officeDocument/2006/relationships/hyperlink" Target="https://www.culture.ru/institutes/13916/poselok-pisatelei-peredelkino" TargetMode="External"/><Relationship Id="rId7" Type="http://schemas.openxmlformats.org/officeDocument/2006/relationships/endnotes" Target="endnotes.xml"/><Relationship Id="rId71" Type="http://schemas.openxmlformats.org/officeDocument/2006/relationships/hyperlink" Target="https://ru.wikipedia.org/wiki/%D0%98%D0%B3%D0%BE%D1%80%D1%8C_%D0%A1%D0%B5%D0%B2%D0%B5%D1%80%D1%8F%D0%BD%D0%B8%D0%BD" TargetMode="External"/><Relationship Id="rId92" Type="http://schemas.openxmlformats.org/officeDocument/2006/relationships/hyperlink" Target="https://www.culture.ru/institutes/10129/moskovskii-gosudarstvennyi-universitet-imeni-m-v-lomonosova" TargetMode="External"/><Relationship Id="rId162" Type="http://schemas.openxmlformats.org/officeDocument/2006/relationships/hyperlink" Target="https://www.culture.ru/poems/13974/smert-sapera" TargetMode="External"/><Relationship Id="rId2" Type="http://schemas.openxmlformats.org/officeDocument/2006/relationships/styles" Target="styles.xml"/><Relationship Id="rId29" Type="http://schemas.openxmlformats.org/officeDocument/2006/relationships/hyperlink" Target="https://ru.wikipedia.org/wiki/%D0%91%D0%BB%D0%BE%D0%BA,_%D0%90%D0%BB%D0%B5%D0%BA%D1%81%D0%B0%D0%BD%D0%B4%D1%80_%D0%90%D0%BB%D0%B5%D0%BA%D1%81%D0%B0%D0%BD%D0%B4%D1%80%D0%BE%D0%B2%D0%B8%D1%87" TargetMode="External"/><Relationship Id="rId24" Type="http://schemas.openxmlformats.org/officeDocument/2006/relationships/hyperlink" Target="https://ru.wikipedia.org/wiki/%D0%93%D0%B8%D0%BF%D0%BF%D0%B8%D1%83%D1%81,_%D0%97%D0%B8%D0%BD%D0%B0%D0%B8%D0%B4%D0%B0_%D0%9D%D0%B8%D0%BA%D0%BE%D0%BB%D0%B0%D0%B5%D0%B2%D0%BD%D0%B0" TargetMode="External"/><Relationship Id="rId40" Type="http://schemas.openxmlformats.org/officeDocument/2006/relationships/hyperlink" Target="https://ru.wikipedia.org/wiki/%D0%A1%D1%82%D0%B5%D1%80%D0%B5%D0%BE%D1%82%D0%B8%D0%BF"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F%D1%83%D1%88%D0%BA%D0%B8%D0%BD,_%D0%90%D0%BB%D0%B5%D0%BA%D1%81%D0%B0%D0%BD%D0%B4%D1%80_%D0%A1%D0%B5%D1%80%D0%B3%D0%B5%D0%B5%D0%B2%D0%B8%D1%87" TargetMode="External"/><Relationship Id="rId87" Type="http://schemas.openxmlformats.org/officeDocument/2006/relationships/hyperlink" Target="https://www.culture.ru/movies/1136/maksim-gorkii-rannee-tvorchestvo" TargetMode="External"/><Relationship Id="rId110" Type="http://schemas.openxmlformats.org/officeDocument/2006/relationships/hyperlink" Target="https://www.culture.ru/materials/39349/nemoi-poet" TargetMode="External"/><Relationship Id="rId115" Type="http://schemas.openxmlformats.org/officeDocument/2006/relationships/hyperlink" Target="https://www.culture.ru/materials/124032/zamuzh-za-mayakovskogo-spisok-tekh-kto-otkazalsya" TargetMode="External"/><Relationship Id="rId131" Type="http://schemas.openxmlformats.org/officeDocument/2006/relationships/hyperlink" Target="https://ru.wikipedia.org/wiki/%D0%94%D0%BE%D0%BD%D1%81%D0%BA%D0%B8%D0%B5_%D0%BA%D0%B0%D0%B7%D0%B0%D0%BA%D0%B8" TargetMode="External"/><Relationship Id="rId136" Type="http://schemas.openxmlformats.org/officeDocument/2006/relationships/hyperlink" Target="https://ru.wikipedia.org/wiki/%D0%9D%D0%BE%D0%B1%D0%B5%D0%BB%D0%B5%D0%B2%D1%81%D0%BA%D0%B0%D1%8F_%D0%BF%D1%80%D0%B5%D0%BC%D0%B8%D1%8F_%D0%BF%D0%BE_%D0%BB%D0%B8%D1%82%D0%B5%D1%80%D0%B0%D1%82%D1%83%D1%80%D0%B5" TargetMode="External"/><Relationship Id="rId157" Type="http://schemas.openxmlformats.org/officeDocument/2006/relationships/hyperlink" Target="https://www.culture.ru/materials/51681/test-na-znanie-zhizni-i-tvorchestva-isaaka-babelya" TargetMode="Externa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C%D0%BE%D0%B4%D0%B5%D1%80%D0%BD" TargetMode="External"/><Relationship Id="rId152" Type="http://schemas.openxmlformats.org/officeDocument/2006/relationships/hyperlink" Target="https://www.culture.ru/literature/poems/author-boris-pasternak" TargetMode="External"/><Relationship Id="rId173" Type="http://schemas.openxmlformats.org/officeDocument/2006/relationships/theme" Target="theme/theme1.xml"/><Relationship Id="rId19" Type="http://schemas.openxmlformats.org/officeDocument/2006/relationships/hyperlink" Target="https://ru.wikipedia.org/wiki/%D0%94%D0%BE%D1%81%D1%82%D0%BE%D0%B5%D0%B2%D1%81%D0%BA%D0%B8%D0%B9,_%D0%A4%D1%91%D0%B4%D0%BE%D1%80_%D0%9C%D0%B8%D1%85%D0%B0%D0%B9%D0%BB%D0%BE%D0%B2%D0%B8%D1%87" TargetMode="External"/><Relationship Id="rId14" Type="http://schemas.openxmlformats.org/officeDocument/2006/relationships/hyperlink" Target="https://ru.wikipedia.org/wiki/%D0%9D%D0%B0%D1%80%D0%BE%D0%B4%D0%BD%D0%B8%D1%87%D0%B5%D1%81%D1%82%D0%B2%D0%BE" TargetMode="External"/><Relationship Id="rId30" Type="http://schemas.openxmlformats.org/officeDocument/2006/relationships/hyperlink" Target="https://ru.wikipedia.org/wiki/%D0%91%D0%B5%D0%BB%D1%8B%D0%B9,_%D0%90%D0%BD%D0%B4%D1%80%D0%B5%D0%B9" TargetMode="External"/><Relationship Id="rId35" Type="http://schemas.openxmlformats.org/officeDocument/2006/relationships/hyperlink" Target="https://ru.wikipedia.org/wiki/%D0%90%D1%85%D0%BC%D0%B0%D1%82%D0%BE%D0%B2%D0%B0,_%D0%90%D0%BD%D0%BD%D0%B0_%D0%90%D0%BD%D0%B4%D1%80%D0%B5%D0%B5%D0%B2%D0%BD%D0%B0"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www.culture.ru/institutes/10492/moskovskii-khudozhestvennyi-teatr-imeni-a-p-chekhova" TargetMode="External"/><Relationship Id="rId105" Type="http://schemas.openxmlformats.org/officeDocument/2006/relationships/hyperlink" Target="https://www.culture.ru/s/azbuka_avangarda/" TargetMode="External"/><Relationship Id="rId126" Type="http://schemas.openxmlformats.org/officeDocument/2006/relationships/hyperlink" Target="https://ru.wikipedia.org/wiki/%D0%A8%D0%BE%D0%BB%D0%BE%D1%85%D0%BE%D0%B2,_%D0%9C%D0%B8%D1%85%D0%B0%D0%B8%D0%BB_%D0%90%D0%BB%D0%B5%D0%BA%D1%81%D0%B0%D0%BD%D0%B4%D1%80%D0%BE%D0%B2%D0%B8%D1%87" TargetMode="External"/><Relationship Id="rId147" Type="http://schemas.openxmlformats.org/officeDocument/2006/relationships/hyperlink" Target="https://www.culture.ru/persons/9349/vasilii-polenov" TargetMode="External"/><Relationship Id="rId168" Type="http://schemas.openxmlformats.org/officeDocument/2006/relationships/hyperlink" Target="https://www.culture.ru/persons/9345/andrei-voznesenskii" TargetMode="External"/><Relationship Id="rId8" Type="http://schemas.openxmlformats.org/officeDocument/2006/relationships/hyperlink" Target="https://e.lanbook.com/book/334370" TargetMode="External"/><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97%D0%B4%D0%B0%D0%BD%D0%B5%D0%B2%D0%B8%D1%87,_%D0%98%D0%BB%D1%8C%D1%8F_%D0%9C%D0%B8%D1%85%D0%B0%D0%B9%D0%BB%D0%BE%D0%B2%D0%B8%D1%87" TargetMode="External"/><Relationship Id="rId93" Type="http://schemas.openxmlformats.org/officeDocument/2006/relationships/hyperlink" Target="https://www.culture.ru/s/culturniy-gid-po-moskve/" TargetMode="External"/><Relationship Id="rId98" Type="http://schemas.openxmlformats.org/officeDocument/2006/relationships/hyperlink" Target="https://www.culture.ru/movies/1114/poeziya-serebryanogo-veka-simvolizm-futurizm-akmeizm" TargetMode="External"/><Relationship Id="rId121" Type="http://schemas.openxmlformats.org/officeDocument/2006/relationships/hyperlink" Target="https://ru.wikipedia.org/wiki/%D0%92%D1%80%D0%B0%D0%B3_%D0%BD%D0%B0%D1%80%D0%BE%D0%B4%D0%B0" TargetMode="External"/><Relationship Id="rId142" Type="http://schemas.openxmlformats.org/officeDocument/2006/relationships/hyperlink" Target="http://www.bulgakov.ru/m/master/" TargetMode="External"/><Relationship Id="rId163" Type="http://schemas.openxmlformats.org/officeDocument/2006/relationships/hyperlink" Target="https://www.culture.ru/poems/13975/razvedchiki" TargetMode="External"/><Relationship Id="rId3" Type="http://schemas.microsoft.com/office/2007/relationships/stylesWithEffects" Target="stylesWithEffects.xml"/><Relationship Id="rId25" Type="http://schemas.openxmlformats.org/officeDocument/2006/relationships/hyperlink" Target="https://ru.wikipedia.org/wiki/%D0%A1%D0%BE%D0%BB%D0%BE%D0%B3%D1%83%D0%B1,_%D0%A4%D1%91%D0%B4%D0%BE%D1%80_%D0%9A%D1%83%D0%B7%D1%8C%D0%BC%D0%B8%D1%87" TargetMode="External"/><Relationship Id="rId46" Type="http://schemas.openxmlformats.org/officeDocument/2006/relationships/hyperlink" Target="https://ru.wikipedia.org/w/index.php?title=%D0%9C%D0%B5%D0%B7%D0%BE%D0%BD%D0%B8%D0%BD_%D0%BF%D0%BE%D1%8D%D0%B7%D0%B8%D0%B8&amp;action=edit&amp;redlink=1" TargetMode="External"/><Relationship Id="rId67" Type="http://schemas.openxmlformats.org/officeDocument/2006/relationships/hyperlink" Target="https://ru.wikipedia.org/wiki/%D0%94%D0%BE%D1%81%D1%82%D0%BE%D0%B5%D0%B2%D1%81%D0%BA%D0%B8%D0%B9,_%D0%A4%D1%91%D0%B4%D0%BE%D1%80_%D0%9C%D0%B8%D1%85%D0%B0%D0%B9%D0%BB%D0%BE%D0%B2%D0%B8%D1%87" TargetMode="External"/><Relationship Id="rId116" Type="http://schemas.openxmlformats.org/officeDocument/2006/relationships/hyperlink" Target="https://www.culture.ru/institutes/12178/gosudarstvennyi-muzei-istorii-rossiiskoi-literatury-imeni-v-i-dalya" TargetMode="External"/><Relationship Id="rId137" Type="http://schemas.openxmlformats.org/officeDocument/2006/relationships/hyperlink" Target="https://ru.wikipedia.org/wiki/%D0%9F%D0%BE%D0%B2%D0%B5%D1%81%D1%82%D0%B2%D0%BE%D0%B2%D0%B0%D0%BD%D0%B8%D0%B5" TargetMode="External"/><Relationship Id="rId158" Type="http://schemas.openxmlformats.org/officeDocument/2006/relationships/hyperlink" Target="https://www.culture.ru/persons/8260/anna-akhmatova" TargetMode="External"/><Relationship Id="rId20" Type="http://schemas.openxmlformats.org/officeDocument/2006/relationships/hyperlink" Target="https://ru.wikipedia.org/wiki/%D0%92%D0%B5%D1%80%D0%BB%D0%B5%D0%BD,_%D0%9F%D0%BE%D0%BB%D1%8C" TargetMode="External"/><Relationship Id="rId41" Type="http://schemas.openxmlformats.org/officeDocument/2006/relationships/hyperlink" Target="https://ru.wikipedia.org/wiki/%D0%A1%D0%B0%D0%BD%D0%BA%D1%82-%D0%9F%D0%B5%D1%82%D0%B5%D1%80%D0%B1%D1%83%D1%80%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s://www.culture.ru/touristRoutes/542/orel-gorod-pervogo-salyuta" TargetMode="External"/><Relationship Id="rId111" Type="http://schemas.openxmlformats.org/officeDocument/2006/relationships/hyperlink" Target="https://www.culture.ru/materials/175334/i-eto-mayakovskii" TargetMode="External"/><Relationship Id="rId132" Type="http://schemas.openxmlformats.org/officeDocument/2006/relationships/hyperlink" Target="https://ru.wikipedia.org/wiki/%D0%9F%D0%B5%D1%80%D0%B2%D0%B0%D1%8F_%D0%BC%D0%B8%D1%80%D0%BE%D0%B2%D0%B0%D1%8F_%D0%B2%D0%BE%D0%B9%D0%BD%D0%B0" TargetMode="External"/><Relationship Id="rId153" Type="http://schemas.openxmlformats.org/officeDocument/2006/relationships/hyperlink" Target="https://www.culture.ru/s/vopros/mayakovsk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41396</Words>
  <Characters>235963</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2</cp:revision>
  <dcterms:created xsi:type="dcterms:W3CDTF">2025-12-15T09:41:00Z</dcterms:created>
  <dcterms:modified xsi:type="dcterms:W3CDTF">2025-12-15T09:41:00Z</dcterms:modified>
</cp:coreProperties>
</file>