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Типовые контрольные задания/материалы характеризующие этапы формирования компетенций в процессе освоения образовательной программы.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Что такое «право»?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Какие виды права существуют?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Какие виды прав и обязанностей приобретают участники правовых отношений?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Кто является субъектами правовых отношений?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Являются ли авторами следующие лица – профессиональный дизайнер, дизайнер-любитель, </w:t>
      </w:r>
      <w:proofErr w:type="spellStart"/>
      <w:r w:rsidRPr="00105A51">
        <w:rPr>
          <w:rFonts w:ascii="Times New Roman" w:hAnsi="Times New Roman" w:cs="Times New Roman"/>
          <w:sz w:val="28"/>
          <w:szCs w:val="28"/>
        </w:rPr>
        <w:t>фрилансер</w:t>
      </w:r>
      <w:proofErr w:type="spellEnd"/>
      <w:r w:rsidRPr="00105A5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Какие виды авторов существую в правовом поле дизайна?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Что включают в себя интеллектуальные права?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Зависят ли интеллектуальные права от права собственности и иных прав на вещь?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Кто является автором результата интеллектуальной деятельности?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>• Кто такой правообладатель?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Предоставляется ли правовая охрана в </w:t>
      </w:r>
      <w:proofErr w:type="gramStart"/>
      <w:r w:rsidRPr="00105A51">
        <w:rPr>
          <w:rFonts w:ascii="Times New Roman" w:hAnsi="Times New Roman" w:cs="Times New Roman"/>
          <w:sz w:val="28"/>
          <w:szCs w:val="28"/>
        </w:rPr>
        <w:t>дизайн-проекте</w:t>
      </w:r>
      <w:proofErr w:type="gramEnd"/>
      <w:r w:rsidRPr="00105A51">
        <w:rPr>
          <w:rFonts w:ascii="Times New Roman" w:hAnsi="Times New Roman" w:cs="Times New Roman"/>
          <w:sz w:val="28"/>
          <w:szCs w:val="28"/>
        </w:rPr>
        <w:t xml:space="preserve"> элементам, основанным на флагах, гербах, орденах, клеймах, печатях, наградах и др. знаках отличиях, считающихся официальной государственной символикой?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Каким способом можно распорядиться исключительным правом?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Что должен включать в себя лицензионный договор?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Кто является автором изобретения полезной модели или промышленного образца (объекты патентования)?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Критерии патентоспособности по категориям.  </w:t>
      </w:r>
    </w:p>
    <w:p w:rsid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A51">
        <w:rPr>
          <w:rFonts w:ascii="Times New Roman" w:hAnsi="Times New Roman" w:cs="Times New Roman"/>
          <w:sz w:val="28"/>
          <w:szCs w:val="28"/>
        </w:rPr>
        <w:t xml:space="preserve">• Всегда ли исключительное право изначально принадлежит автору? </w:t>
      </w:r>
    </w:p>
    <w:p w:rsidR="003C2F60" w:rsidRPr="00105A51" w:rsidRDefault="00500DE0" w:rsidP="00105A5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5A51">
        <w:rPr>
          <w:rFonts w:ascii="Times New Roman" w:hAnsi="Times New Roman" w:cs="Times New Roman"/>
          <w:sz w:val="28"/>
          <w:szCs w:val="28"/>
        </w:rPr>
        <w:t>• Применяются ли к Вам, учащемуся дизайнерского вуза, все положения об интеллектуальном праве?</w:t>
      </w:r>
    </w:p>
    <w:sectPr w:rsidR="003C2F60" w:rsidRPr="0010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40"/>
    <w:rsid w:val="00105A51"/>
    <w:rsid w:val="003C2F60"/>
    <w:rsid w:val="00500DE0"/>
    <w:rsid w:val="008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2025-12-07T13:58:00Z</dcterms:created>
  <dcterms:modified xsi:type="dcterms:W3CDTF">2025-12-07T14:02:00Z</dcterms:modified>
</cp:coreProperties>
</file>