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F3EE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3AA5BE57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0383D106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72F6763E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14:paraId="5DE34F0F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5CD0B5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BF9CED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CF3FC99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72E64E1" w14:textId="77777777"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09E0E9C7" w14:textId="77777777"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14752933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A3BF4" w14:textId="77777777" w:rsidR="00DB0667" w:rsidRPr="00872038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38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E94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895" w:rsidRPr="00872038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1C9AE2D9" w14:textId="77777777" w:rsidR="00B0795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872038" w:rsidRPr="00872038">
        <w:rPr>
          <w:rFonts w:ascii="Times New Roman" w:hAnsi="Times New Roman" w:cs="Times New Roman"/>
          <w:sz w:val="28"/>
          <w:szCs w:val="28"/>
        </w:rPr>
        <w:t>ОПЦ 10. Первая медицинская помощь</w:t>
      </w:r>
    </w:p>
    <w:p w14:paraId="7CFD6530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201FD1C9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Курс: </w:t>
      </w:r>
      <w:r w:rsidR="00872038" w:rsidRPr="00872038">
        <w:rPr>
          <w:rFonts w:ascii="Times New Roman" w:hAnsi="Times New Roman" w:cs="Times New Roman"/>
          <w:sz w:val="28"/>
          <w:szCs w:val="28"/>
        </w:rPr>
        <w:t>1</w:t>
      </w:r>
    </w:p>
    <w:p w14:paraId="7FBFBC7F" w14:textId="77777777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872038">
        <w:rPr>
          <w:rFonts w:ascii="Times New Roman" w:hAnsi="Times New Roman" w:cs="Times New Roman"/>
          <w:sz w:val="28"/>
          <w:szCs w:val="28"/>
        </w:rPr>
        <w:t xml:space="preserve">: </w:t>
      </w:r>
      <w:r w:rsidR="00A05223" w:rsidRPr="00872038">
        <w:rPr>
          <w:rFonts w:ascii="Times New Roman" w:hAnsi="Times New Roman" w:cs="Times New Roman"/>
          <w:sz w:val="28"/>
          <w:szCs w:val="28"/>
        </w:rPr>
        <w:t xml:space="preserve"> </w:t>
      </w:r>
      <w:r w:rsidR="00B07957" w:rsidRPr="00872038"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79AF41FA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31F1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4D68C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B9CB45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B8179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6EE47B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4404C06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B1806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98FEB5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70648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CD9C23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EB9F5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4BAD8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4D22B6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394D9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62CA3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F54FF6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098D5A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806846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2D1036" w14:textId="77777777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989C6" wp14:editId="29D74E8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A967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</w:t>
      </w:r>
      <w:r w:rsidR="00BF7DB8">
        <w:rPr>
          <w:rFonts w:ascii="Times New Roman" w:hAnsi="Times New Roman" w:cs="Times New Roman"/>
          <w:sz w:val="28"/>
          <w:szCs w:val="28"/>
        </w:rPr>
        <w:t>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07D3A5BD" w14:textId="77777777" w:rsidR="0081125A" w:rsidRPr="00872038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</w:t>
      </w:r>
      <w:r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72038" w:rsidRPr="00872038">
        <w:rPr>
          <w:rFonts w:ascii="Times New Roman" w:hAnsi="Times New Roman" w:cs="Times New Roman"/>
          <w:sz w:val="28"/>
          <w:szCs w:val="28"/>
          <w:lang w:eastAsia="ru-RU"/>
        </w:rPr>
        <w:t>Первая медицинская помощь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72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9E706" w14:textId="77777777"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1A4895" w:rsidRPr="008720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70C732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967FDD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  <w:r w:rsidR="001A4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51DA3974" w14:textId="77777777" w:rsidTr="00F72074">
        <w:tc>
          <w:tcPr>
            <w:tcW w:w="2275" w:type="dxa"/>
          </w:tcPr>
          <w:p w14:paraId="03B40BB1" w14:textId="77777777" w:rsidR="000265D4" w:rsidRPr="00AD4BEF" w:rsidRDefault="009E1EC3" w:rsidP="009E1EC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</w:t>
            </w:r>
          </w:p>
        </w:tc>
        <w:tc>
          <w:tcPr>
            <w:tcW w:w="3850" w:type="dxa"/>
          </w:tcPr>
          <w:p w14:paraId="2D3146F0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567B4385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F50F1B" w:rsidRPr="00AD4BEF" w14:paraId="057820E0" w14:textId="77777777" w:rsidTr="00F72074">
        <w:tc>
          <w:tcPr>
            <w:tcW w:w="2275" w:type="dxa"/>
          </w:tcPr>
          <w:p w14:paraId="3BDB05CF" w14:textId="77777777"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850" w:type="dxa"/>
          </w:tcPr>
          <w:p w14:paraId="5C7ABAE7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14:paraId="6B610E8D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  <w:tr w:rsidR="00872038" w:rsidRPr="00AD4BEF" w14:paraId="4700467D" w14:textId="77777777" w:rsidTr="00F72074">
        <w:tc>
          <w:tcPr>
            <w:tcW w:w="2275" w:type="dxa"/>
          </w:tcPr>
          <w:p w14:paraId="6C91E958" w14:textId="77777777" w:rsidR="00872038" w:rsidRPr="00AD4BEF" w:rsidRDefault="00872038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ПК 1.11.</w:t>
            </w:r>
          </w:p>
          <w:p w14:paraId="34B1C91C" w14:textId="77777777" w:rsidR="00872038" w:rsidRPr="00AD4BEF" w:rsidRDefault="00872038" w:rsidP="0054134A">
            <w:pPr>
              <w:tabs>
                <w:tab w:val="left" w:pos="57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санитарно-гигиенического режима, охраны труда, техники безопасности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противопожарной безопасности, порядок действия при чрезвычайных ситуациях</w:t>
            </w:r>
          </w:p>
        </w:tc>
        <w:tc>
          <w:tcPr>
            <w:tcW w:w="3850" w:type="dxa"/>
          </w:tcPr>
          <w:p w14:paraId="237CFFA1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лекарственных средств и товаров аптечного ассортимента</w:t>
            </w: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678FC5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59032898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соблюдать правила санитарно–гигиенического режима, охраны труда, техники безопасности и противопожарной безопасности при реализации товаров аптечного ассортимента в аптечной организации</w:t>
            </w:r>
          </w:p>
        </w:tc>
        <w:tc>
          <w:tcPr>
            <w:tcW w:w="3615" w:type="dxa"/>
          </w:tcPr>
          <w:p w14:paraId="6939399D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14:paraId="5364398A" w14:textId="77777777" w:rsidR="00872038" w:rsidRPr="00AD4BEF" w:rsidRDefault="00872038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требования санитарно-гигиенического режима, охраны труда, меры пожарной безопасности, порядок действий при чрезвычайных ситуациях</w:t>
            </w:r>
          </w:p>
        </w:tc>
      </w:tr>
      <w:tr w:rsidR="00872038" w:rsidRPr="00AD4BEF" w14:paraId="261FD2DD" w14:textId="77777777" w:rsidTr="00F72074">
        <w:tc>
          <w:tcPr>
            <w:tcW w:w="2275" w:type="dxa"/>
          </w:tcPr>
          <w:p w14:paraId="709CFDB4" w14:textId="77777777" w:rsidR="00872038" w:rsidRPr="002D56E3" w:rsidRDefault="00872038" w:rsidP="005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sz w:val="24"/>
                <w:szCs w:val="24"/>
              </w:rPr>
              <w:t xml:space="preserve">ПК 2.5. </w:t>
            </w:r>
          </w:p>
        </w:tc>
        <w:tc>
          <w:tcPr>
            <w:tcW w:w="3850" w:type="dxa"/>
          </w:tcPr>
          <w:p w14:paraId="51BDC97E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Практический опыт: </w:t>
            </w:r>
            <w:r w:rsidRPr="002D56E3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средств</w:t>
            </w: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проведение обязательных видов внутриаптечного контроля лекарственных средств </w:t>
            </w: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оформление их к отпуску</w:t>
            </w:r>
          </w:p>
          <w:p w14:paraId="78E7BE36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6D791CD8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организации;</w:t>
            </w:r>
          </w:p>
          <w:p w14:paraId="5A5474CA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применять средства индивидуальной защиты</w:t>
            </w:r>
          </w:p>
        </w:tc>
        <w:tc>
          <w:tcPr>
            <w:tcW w:w="3615" w:type="dxa"/>
          </w:tcPr>
          <w:p w14:paraId="75115FFE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14:paraId="369C81B8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14:paraId="2D293FCB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измерений и испытательное оборудование, применяемые в аптечных организациях;</w:t>
            </w:r>
          </w:p>
          <w:p w14:paraId="22812152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санитарно-эпидемиологические требования к эксплуатации помещений </w:t>
            </w:r>
          </w:p>
          <w:p w14:paraId="4EE800B5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и условий труда;</w:t>
            </w:r>
          </w:p>
          <w:p w14:paraId="35700941" w14:textId="77777777" w:rsidR="00872038" w:rsidRPr="002D56E3" w:rsidRDefault="00872038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применения средств индивидуальной защиты</w:t>
            </w:r>
          </w:p>
        </w:tc>
      </w:tr>
    </w:tbl>
    <w:p w14:paraId="2DE9305E" w14:textId="77777777"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5F155F2" w14:textId="77777777"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767B0FE9" w14:textId="77777777"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14:paraId="6A1E462B" w14:textId="77777777" w:rsidR="0081125A" w:rsidRPr="00351DD2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BD4472">
        <w:rPr>
          <w:rFonts w:ascii="Times New Roman" w:hAnsi="Times New Roman"/>
          <w:i w:val="0"/>
          <w:lang w:eastAsia="ru-RU"/>
        </w:rPr>
        <w:t>зачета с оценкой</w:t>
      </w:r>
    </w:p>
    <w:p w14:paraId="2676C873" w14:textId="77777777" w:rsidR="0081125A" w:rsidRPr="001B517C" w:rsidRDefault="0081125A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895" w:rsidRPr="00872038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зачета</w:t>
      </w:r>
      <w:r w:rsidRPr="00872038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872038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872038">
        <w:rPr>
          <w:rFonts w:ascii="Times New Roman" w:hAnsi="Times New Roman" w:cs="Times New Roman"/>
          <w:sz w:val="28"/>
          <w:szCs w:val="28"/>
        </w:rPr>
        <w:t>на вопросы</w:t>
      </w:r>
      <w:r w:rsidRPr="00872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49BAD" w14:textId="77777777" w:rsidR="0081125A" w:rsidRPr="00351DD2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40502A9" w14:textId="77777777" w:rsidR="001A4895" w:rsidRPr="001A4895" w:rsidRDefault="0081125A" w:rsidP="008720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872038" w:rsidRPr="00872038">
        <w:rPr>
          <w:rFonts w:ascii="Times New Roman" w:hAnsi="Times New Roman"/>
          <w:sz w:val="28"/>
          <w:szCs w:val="28"/>
        </w:rPr>
        <w:t>Кабинет анатомии и физиологии человека</w:t>
      </w:r>
    </w:p>
    <w:p w14:paraId="4F43B375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14:paraId="734873D5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872038">
        <w:rPr>
          <w:rFonts w:ascii="Times New Roman" w:hAnsi="Times New Roman" w:cs="Times New Roman"/>
          <w:sz w:val="28"/>
          <w:szCs w:val="28"/>
        </w:rPr>
        <w:t>дифференцированном зачете</w:t>
      </w:r>
      <w:r w:rsidR="00F50F1B" w:rsidRPr="00872038">
        <w:rPr>
          <w:rFonts w:ascii="Times New Roman" w:hAnsi="Times New Roman" w:cs="Times New Roman"/>
          <w:sz w:val="28"/>
          <w:szCs w:val="28"/>
        </w:rPr>
        <w:t>,</w:t>
      </w:r>
      <w:r w:rsidR="00F50F1B"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1A4895"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3D909489" w14:textId="77777777"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F23CF" w14:textId="77777777" w:rsidR="0081125A" w:rsidRDefault="0081125A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6A2DA67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1. Понятие о первой помощи. Виды медицинской помощи. </w:t>
      </w:r>
      <w:proofErr w:type="spellStart"/>
      <w:r w:rsidRPr="00872038">
        <w:rPr>
          <w:rFonts w:ascii="Times New Roman" w:hAnsi="Times New Roman" w:cs="Times New Roman"/>
          <w:sz w:val="28"/>
          <w:szCs w:val="28"/>
        </w:rPr>
        <w:t>Нормативноправовое</w:t>
      </w:r>
      <w:proofErr w:type="spellEnd"/>
      <w:r w:rsidRPr="00872038">
        <w:rPr>
          <w:rFonts w:ascii="Times New Roman" w:hAnsi="Times New Roman" w:cs="Times New Roman"/>
          <w:sz w:val="28"/>
          <w:szCs w:val="28"/>
        </w:rPr>
        <w:t xml:space="preserve"> обеспечение оказания медицинской помощи.</w:t>
      </w:r>
    </w:p>
    <w:p w14:paraId="7457532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2. Общие положения асептики и антисептики. Источник инфекции, пути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факторы передачи.</w:t>
      </w:r>
    </w:p>
    <w:p w14:paraId="551D128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3. Виды современной антисептики. Общая характеристика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антисептических средств.</w:t>
      </w:r>
    </w:p>
    <w:p w14:paraId="575C6A2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4. Средства индивидуальной защиты. Соблюдение правил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безопасности при оказании первой помощи пострадавшим.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парентеральных инфекций в том числе ВИЧ-инфекции при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первой помощи.</w:t>
      </w:r>
    </w:p>
    <w:p w14:paraId="0F6070D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5. Правила и техника проведения гигиенической антисептики кожи рук.</w:t>
      </w:r>
    </w:p>
    <w:p w14:paraId="01D4F34C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6. Правила, порядок и последовательность осмотра пострадавшего.</w:t>
      </w:r>
    </w:p>
    <w:p w14:paraId="6186574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7. Основные критерии оценки нарушения сознания, дыхания,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кровообращения.</w:t>
      </w:r>
    </w:p>
    <w:p w14:paraId="79CEAF6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8. Характеристика пульса, техника исследования на лучевой и сонной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артериях. Типы и частота дыхания, подсчет числа дыхательных движений.</w:t>
      </w:r>
    </w:p>
    <w:p w14:paraId="092D1D1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9. Показатели артериального давления, техника измерения.</w:t>
      </w:r>
    </w:p>
    <w:p w14:paraId="22C237F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10.Понятие о терминальных состояниях и легочно-сердечной реанимации.</w:t>
      </w:r>
    </w:p>
    <w:p w14:paraId="0FE94663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11.Проведение основных реанимационных мероприятий (восстановление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проходимости дыхательных путей, искусственная вентиляция легких,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закрытый массаж сердца).</w:t>
      </w:r>
    </w:p>
    <w:p w14:paraId="033E070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12.Типы и частота дыхания, подсчет числа дыхательных движений. 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проведения искусственной вентиляции легких.</w:t>
      </w:r>
    </w:p>
    <w:p w14:paraId="7DA060D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13.Критерии эффективности легочно-сердечной реанимации. Показания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прекращению легочно-сердечной реанимации.</w:t>
      </w:r>
    </w:p>
    <w:p w14:paraId="0CAF4ADC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14.Ошибки и осложнения, возникающие при легочно-сердечной реанимации.</w:t>
      </w:r>
    </w:p>
    <w:p w14:paraId="3BD799FC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15.Асфиксия, виды, основные признаки.</w:t>
      </w:r>
    </w:p>
    <w:p w14:paraId="593B3E00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lastRenderedPageBreak/>
        <w:t xml:space="preserve">16.Оказание первой помощи при </w:t>
      </w:r>
      <w:proofErr w:type="spellStart"/>
      <w:r w:rsidRPr="00872038">
        <w:rPr>
          <w:rFonts w:ascii="Times New Roman" w:hAnsi="Times New Roman" w:cs="Times New Roman"/>
          <w:sz w:val="28"/>
          <w:szCs w:val="28"/>
        </w:rPr>
        <w:t>странгуляционной</w:t>
      </w:r>
      <w:proofErr w:type="spellEnd"/>
      <w:r w:rsidRPr="00872038">
        <w:rPr>
          <w:rFonts w:ascii="Times New Roman" w:hAnsi="Times New Roman" w:cs="Times New Roman"/>
          <w:sz w:val="28"/>
          <w:szCs w:val="28"/>
        </w:rPr>
        <w:t xml:space="preserve"> и компрессионной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асфиксии.</w:t>
      </w:r>
    </w:p>
    <w:p w14:paraId="50C65D97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17.Оказание первой помощи при утоплении.</w:t>
      </w:r>
    </w:p>
    <w:p w14:paraId="650150A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18.Оказание первой помощи при попадании инородных тел в дыхательные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пути.</w:t>
      </w:r>
    </w:p>
    <w:p w14:paraId="7E801EF6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19.Раны, общая характеристика, классификация. Понятие о первичной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хирургической обработке раны.</w:t>
      </w:r>
    </w:p>
    <w:p w14:paraId="1430ACB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20.Основные виды наложения мягких повязок. Правила и техника наложения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мягких повязок на различные части тела.</w:t>
      </w:r>
    </w:p>
    <w:p w14:paraId="2A5ED14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21.Косыночные повязки. Повязки из подручных средств.</w:t>
      </w:r>
    </w:p>
    <w:p w14:paraId="12907B9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22.Понятие о кровопотере, основные признаки острой кровопотери.</w:t>
      </w:r>
    </w:p>
    <w:p w14:paraId="4BE2636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23.Методы остановки кровотечения. Способы временной 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кровотечений.</w:t>
      </w:r>
    </w:p>
    <w:p w14:paraId="470BBFC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24.Правила и техника наложения кровоостанавливающего жгута, давящих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повязок.</w:t>
      </w:r>
    </w:p>
    <w:p w14:paraId="28C8337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25.Внутреннее кровотечение: признаки, оказание первой помощи.</w:t>
      </w:r>
    </w:p>
    <w:p w14:paraId="236A583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26.Первая помощь при кровотечении из уха и носа.</w:t>
      </w:r>
    </w:p>
    <w:p w14:paraId="41C6C12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27.Вывихи верхних и нижних конечностей, признаки, 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помощи.</w:t>
      </w:r>
    </w:p>
    <w:p w14:paraId="00EC84C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28.Переломы костей, признаки, оказание первой помощи.</w:t>
      </w:r>
    </w:p>
    <w:p w14:paraId="0CADB190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29.Правила наложения транспортных шин и шин из подручного твердого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материала. Особенности транспортной иммобилизации при переломах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бедренной кости, позвоночника, ключиц, ребер, костей таза, голени, стопы,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предплечья, кисти, черепа.</w:t>
      </w:r>
    </w:p>
    <w:p w14:paraId="7E81A5C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30.Транспортировка пациентов и пострадавших с переломами костей,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особенности перекладывания.</w:t>
      </w:r>
    </w:p>
    <w:p w14:paraId="4EC26933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31.Травмы головы, общая характеристика, виды. Признаки черепно-мозговой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травмы.</w:t>
      </w:r>
    </w:p>
    <w:p w14:paraId="134AA2E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32.Черепно-мозговая травма: виды, признаки, оказание первой помощи.</w:t>
      </w:r>
    </w:p>
    <w:p w14:paraId="3158DF9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33.Оказание первой помощи при травмах головы. Особенности наложения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повязок на голову.</w:t>
      </w:r>
    </w:p>
    <w:p w14:paraId="3986BC56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34.Травмы грудной клетки, общая характеристика, виды. Основные 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травмы грудной клетки.</w:t>
      </w:r>
    </w:p>
    <w:p w14:paraId="00F3FB3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35.Понятие о пневмотораксе, оказание первой помощи.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наложения повязок на грудную клетку.</w:t>
      </w:r>
    </w:p>
    <w:p w14:paraId="2AF9743A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36.Основные признаки травмы живота, закрытой травмы живота с 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внутреннего кровотечения и повреждения органов. Первая помощь.</w:t>
      </w:r>
    </w:p>
    <w:p w14:paraId="3EECA997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37.Особенности наложения повязок при открытой травме живота, ране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инородным телом.</w:t>
      </w:r>
    </w:p>
    <w:p w14:paraId="1832E70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38.Синдром длительного сдавливания: понятие, основные признаки,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первой помощи, особенности транспортной иммобилизации.</w:t>
      </w:r>
    </w:p>
    <w:p w14:paraId="73D4C4C3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39.Понятия о шоке, определение, классификация.</w:t>
      </w:r>
    </w:p>
    <w:p w14:paraId="448D5DE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40.Травматический шок, причины, признаки.</w:t>
      </w:r>
    </w:p>
    <w:p w14:paraId="7E586ADD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lastRenderedPageBreak/>
        <w:t>41.Оказание первой помощи при травматическом шоке.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предупреждению развития травматического шока.</w:t>
      </w:r>
    </w:p>
    <w:p w14:paraId="21089B7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42.Оказание первой помощи при термических и химических ожогах.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первой помощи при ожоге верхних дыхательных путей.</w:t>
      </w:r>
    </w:p>
    <w:p w14:paraId="624115B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43.Холодовая травма, общая характеристика, основные признаки,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тяжести, оказание первой помощи.</w:t>
      </w:r>
    </w:p>
    <w:p w14:paraId="75EC2157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44.Электротравма: признаки, оказание первой помощи.</w:t>
      </w:r>
    </w:p>
    <w:p w14:paraId="7EC8087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45.Удар молнией, общие и местные признаки, оказание первой помощи.</w:t>
      </w:r>
    </w:p>
    <w:p w14:paraId="5AF9421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46.Тепловой, солнечный удар, общие и местные признаки, 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помощи.</w:t>
      </w:r>
    </w:p>
    <w:p w14:paraId="2769B1F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47.Расстройство (потеря) сознания: причины, степени, виды. Первая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при обмороке, нарушении мозгового кровообращения.</w:t>
      </w:r>
    </w:p>
    <w:p w14:paraId="1CDC43DE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48.Судороги: понятие, виды. Эпилепсия. Оказание первой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эпилептическом припадке.</w:t>
      </w:r>
    </w:p>
    <w:p w14:paraId="492462E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49.Оказание первой помощи при приступе бронхиальной астмы, стенозе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гортани, острой дыхательной недостаточности. Правила и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пользования ингалятором.</w:t>
      </w:r>
    </w:p>
    <w:p w14:paraId="13F32E2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50.Острый сердечный приступ, основные признаки, оказание первой помощи.</w:t>
      </w:r>
    </w:p>
    <w:p w14:paraId="733E802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51.Острое отравление, виды, признаки.</w:t>
      </w:r>
    </w:p>
    <w:p w14:paraId="3FC67CC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52.Оказание первой помощи при попадании ядов в организм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дыхательные пути.</w:t>
      </w:r>
    </w:p>
    <w:p w14:paraId="3CACE13D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53.Оказание первой помощи при попадании ядов в организм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пищеварительный тракт, кожу.</w:t>
      </w:r>
    </w:p>
    <w:p w14:paraId="4F49B4EE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54.Пищевые токсикоинфекции, оказание первой помощи.</w:t>
      </w:r>
    </w:p>
    <w:p w14:paraId="59AEEB2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55.Укусы ядовитых насекомых, змей, оказание первой помощи.</w:t>
      </w:r>
    </w:p>
    <w:p w14:paraId="267FDEB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56.Укусы бешеных животных, оказание первой помощи.</w:t>
      </w:r>
    </w:p>
    <w:p w14:paraId="1290822E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57.Первая помощь при обмороке коллапсе, шоке.</w:t>
      </w:r>
    </w:p>
    <w:p w14:paraId="4CDED4C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58.Ожоги, общая характеристика, виды. Правила определения площади ожога.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Оказание первой помощи при термических ожогах.</w:t>
      </w:r>
    </w:p>
    <w:p w14:paraId="1B96E896" w14:textId="77777777" w:rsidR="00872038" w:rsidRDefault="00872038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7657EBD" w14:textId="77777777" w:rsidR="0081125A" w:rsidRPr="001878EA" w:rsidRDefault="0081125A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5BBBCDA2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4ECCA9CD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C9AF12C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</w:t>
      </w: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обладающему необходимыми знаниями и умениями для их устранения при корректировке со стороны экзаменатора.</w:t>
      </w:r>
    </w:p>
    <w:p w14:paraId="7F22D456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638DFA6" w14:textId="77777777"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E8DF9B" w14:textId="77777777" w:rsidR="00CC6123" w:rsidRDefault="00CC6123" w:rsidP="00872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74AB3" w14:textId="77777777" w:rsidR="009F39CD" w:rsidRPr="00272527" w:rsidRDefault="009F39CD" w:rsidP="00872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4C598593" w14:textId="77777777" w:rsidR="00CC6123" w:rsidRDefault="00CC6123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14:paraId="21663C5C" w14:textId="77777777" w:rsidR="00CC6123" w:rsidRDefault="00CC6123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Кулигин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 xml:space="preserve">, А. В., Основы первой помощи и ухода за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больными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учебное пособие / А. В. </w:t>
      </w: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Кулигин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 xml:space="preserve">, Е. П. Матвеева, Д. И. Нестерова, А. П. </w:t>
      </w: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Ададимова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 xml:space="preserve">. —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Москва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КноРус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>, 2024. — 296 с.</w:t>
      </w:r>
    </w:p>
    <w:p w14:paraId="6A2654BC" w14:textId="77777777" w:rsidR="00CC6123" w:rsidRDefault="00CC6123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14:paraId="5B8D9CCB" w14:textId="77777777" w:rsidR="00657959" w:rsidRDefault="00657959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657959">
        <w:rPr>
          <w:rFonts w:ascii="Times New Roman" w:hAnsi="Times New Roman"/>
          <w:b w:val="0"/>
          <w:sz w:val="28"/>
          <w:szCs w:val="28"/>
        </w:rPr>
        <w:t xml:space="preserve">Первая помощь, основы преподавания первой помощи, основы ухода за больным. Базовый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уровень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Москва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Просвещение, 2023. — 192 с.</w:t>
      </w:r>
    </w:p>
    <w:p w14:paraId="62C4F22F" w14:textId="77777777" w:rsidR="009E1EC3" w:rsidRPr="009E1EC3" w:rsidRDefault="009E1EC3" w:rsidP="009E1EC3"/>
    <w:p w14:paraId="388BD821" w14:textId="77777777" w:rsidR="009F39CD" w:rsidRDefault="009F39CD" w:rsidP="00E9403C">
      <w:pPr>
        <w:pStyle w:val="1"/>
        <w:keepNext w:val="0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403C">
        <w:rPr>
          <w:rFonts w:ascii="Times New Roman" w:hAnsi="Times New Roman"/>
          <w:sz w:val="28"/>
          <w:szCs w:val="28"/>
        </w:rPr>
        <w:t>Дополнительные источники</w:t>
      </w:r>
    </w:p>
    <w:p w14:paraId="67EF48C5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В. Б. Атлас анатомии человека / В. Б.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. - 2-е изд. - Москва: РИПОЛ классик, 2016. - 576 c. </w:t>
      </w:r>
    </w:p>
    <w:p w14:paraId="61C7A526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 xml:space="preserve">Медицинская помощь при экстремальных ситуациях. Полный справочник / Т. В.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Гитун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А. Г. Елисеев, В. А. Подколзина [и др.]. - Саратов: Научная книга, 2019. - 701 c. </w:t>
      </w:r>
    </w:p>
    <w:p w14:paraId="43179F1C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>Неотложная помощь детям. Полный справочник / М. В. Виноградов, Г. И. Дядя, М. А. Карелина [и др.]. - Саратов: Научная книга, 2019. - 605 c.</w:t>
      </w:r>
    </w:p>
    <w:p w14:paraId="7C3FDC1F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 xml:space="preserve">Первая медицинская помощь. Полный справочник [Электронный ресурс] / Л. В. Вадбольский, А. В. Волков, Т. В.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Гитун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 [и др.]. - Электрон. текстовые данные. - Саратов: Научная книга, 2019. - 847 c. </w:t>
      </w:r>
    </w:p>
    <w:p w14:paraId="38EC8121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57959">
        <w:rPr>
          <w:rFonts w:ascii="Times New Roman" w:hAnsi="Times New Roman" w:cs="Times New Roman"/>
          <w:sz w:val="28"/>
          <w:szCs w:val="28"/>
        </w:rPr>
        <w:t>Томус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И. Ю. Первая помощь пострадавшим на производстве: учебное пособие / И. Ю.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Томус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Е. В. Жиляков. - Тюмень: Тюменский индустриальный университет, 2017. - 99 c. </w:t>
      </w:r>
    </w:p>
    <w:p w14:paraId="6422B02B" w14:textId="77777777" w:rsid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>Фишкин, А. В. Справочник. Неотложная помощь / А. В. Фишкин. - Саратов: Научная книга, 2019. - 351 c.</w:t>
      </w:r>
    </w:p>
    <w:p w14:paraId="21CD5204" w14:textId="77777777" w:rsidR="00CC6123" w:rsidRDefault="00CC6123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CD0289C" w14:textId="77777777" w:rsidR="00CC6123" w:rsidRPr="00CC6123" w:rsidRDefault="00CC6123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6123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38B2DB9D" w14:textId="77777777" w:rsidR="00E9403C" w:rsidRPr="00CC6123" w:rsidRDefault="00E9403C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123">
        <w:rPr>
          <w:rFonts w:ascii="Times New Roman" w:hAnsi="Times New Roman"/>
          <w:sz w:val="28"/>
          <w:szCs w:val="28"/>
        </w:rPr>
        <w:t xml:space="preserve">Федеральный закон №323-ФЗ от 2011 г. «Об основах охраны здоровья граждан в Российской Федерации» - </w:t>
      </w:r>
      <w:hyperlink r:id="rId5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https://docs.cntd.ru/document/902312609</w:t>
        </w:r>
      </w:hyperlink>
    </w:p>
    <w:p w14:paraId="409FE1F0" w14:textId="77777777" w:rsidR="00CC6123" w:rsidRDefault="00E9403C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sz w:val="28"/>
          <w:szCs w:val="28"/>
        </w:rPr>
      </w:pPr>
      <w:r w:rsidRPr="00CC6123">
        <w:rPr>
          <w:rFonts w:ascii="Times New Roman" w:hAnsi="Times New Roman"/>
          <w:sz w:val="28"/>
          <w:szCs w:val="28"/>
        </w:rPr>
        <w:lastRenderedPageBreak/>
        <w:t xml:space="preserve">Приказ Министерства здравоохранения РФ от 20 июня 2013 г. N 388н «Об утверждении Порядка оказания скорой, в том числе скорой специализированной, медицинской помощи»- </w:t>
      </w:r>
      <w:hyperlink r:id="rId6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https://docs.cntd.ru/document/499028411</w:t>
        </w:r>
      </w:hyperlink>
    </w:p>
    <w:p w14:paraId="50AB8E1A" w14:textId="77777777" w:rsidR="00CC6123" w:rsidRDefault="00CC6123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CC612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Государственная система распространения правовых актов в электронном виде КонсультантПлюс - </w:t>
      </w:r>
      <w:hyperlink r:id="rId7" w:history="1">
        <w:r w:rsidRPr="006112BE">
          <w:rPr>
            <w:rStyle w:val="a7"/>
            <w:rFonts w:ascii="Times New Roman" w:hAnsi="Times New Roman"/>
            <w:sz w:val="28"/>
            <w:szCs w:val="28"/>
          </w:rPr>
          <w:t>https://www.consultant.ru/</w:t>
        </w:r>
      </w:hyperlink>
    </w:p>
    <w:p w14:paraId="60775415" w14:textId="77777777" w:rsidR="00CC6123" w:rsidRPr="00CC6123" w:rsidRDefault="00CC6123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CC612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Электронные библиотеки, словари, энциклопедии - </w:t>
      </w:r>
      <w:hyperlink r:id="rId8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https://podsch.narod.ru/katalog/indexb0b7.html?cat=6</w:t>
        </w:r>
      </w:hyperlink>
    </w:p>
    <w:p w14:paraId="5CE1A542" w14:textId="77777777" w:rsidR="00CC6123" w:rsidRPr="00CC6123" w:rsidRDefault="00CC6123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CC612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ФГБОУ ДПО Институт развития профессионального образования - </w:t>
      </w:r>
      <w:hyperlink r:id="rId9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https://reestrspo.firpo.ru/dashboard</w:t>
        </w:r>
      </w:hyperlink>
    </w:p>
    <w:p w14:paraId="578DC9F0" w14:textId="77777777" w:rsidR="00CC6123" w:rsidRPr="00CC6123" w:rsidRDefault="00CC6123" w:rsidP="00CC6123">
      <w:pPr>
        <w:tabs>
          <w:tab w:val="left" w:pos="709"/>
          <w:tab w:val="left" w:pos="993"/>
        </w:tabs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</w:p>
    <w:p w14:paraId="7588EAC7" w14:textId="77777777" w:rsidR="00CC6123" w:rsidRDefault="00CC6123" w:rsidP="00CC6123">
      <w:pPr>
        <w:tabs>
          <w:tab w:val="left" w:pos="709"/>
          <w:tab w:val="left" w:pos="993"/>
        </w:tabs>
        <w:jc w:val="both"/>
        <w:rPr>
          <w:rStyle w:val="a7"/>
          <w:rFonts w:ascii="Times New Roman" w:hAnsi="Times New Roman"/>
          <w:sz w:val="28"/>
          <w:szCs w:val="28"/>
        </w:rPr>
      </w:pPr>
    </w:p>
    <w:p w14:paraId="20A3D865" w14:textId="77777777" w:rsidR="00CC6123" w:rsidRPr="00CC6123" w:rsidRDefault="00CC6123" w:rsidP="00CC6123">
      <w:pPr>
        <w:tabs>
          <w:tab w:val="left" w:pos="709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48B15729" w14:textId="77777777" w:rsidR="00E9403C" w:rsidRPr="00E9403C" w:rsidRDefault="00E9403C" w:rsidP="00E9403C">
      <w:pPr>
        <w:pStyle w:val="a5"/>
        <w:ind w:left="1146"/>
        <w:jc w:val="both"/>
        <w:rPr>
          <w:rFonts w:ascii="Times New Roman" w:hAnsi="Times New Roman"/>
          <w:sz w:val="28"/>
          <w:szCs w:val="28"/>
        </w:rPr>
      </w:pPr>
    </w:p>
    <w:sectPr w:rsidR="00E9403C" w:rsidRPr="00E9403C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C5B"/>
    <w:multiLevelType w:val="hybridMultilevel"/>
    <w:tmpl w:val="4DD43930"/>
    <w:lvl w:ilvl="0" w:tplc="B8088F70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13C4D97"/>
    <w:multiLevelType w:val="hybridMultilevel"/>
    <w:tmpl w:val="915E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4B676779"/>
    <w:multiLevelType w:val="hybridMultilevel"/>
    <w:tmpl w:val="915E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165"/>
    <w:multiLevelType w:val="hybridMultilevel"/>
    <w:tmpl w:val="78442C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8"/>
  </w:num>
  <w:num w:numId="11">
    <w:abstractNumId w:val="15"/>
  </w:num>
  <w:num w:numId="12">
    <w:abstractNumId w:val="19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10"/>
  </w:num>
  <w:num w:numId="18">
    <w:abstractNumId w:val="1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0A9D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57959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2038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2B76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1EC3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DB8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C6123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583A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403C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6115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sch.narod.ru/katalog/indexb0b7.html?cat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284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23126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estrspo.firpo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2025-12-05T10:56:00Z</dcterms:created>
  <dcterms:modified xsi:type="dcterms:W3CDTF">2025-12-05T10:56:00Z</dcterms:modified>
</cp:coreProperties>
</file>