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:rsidR="005966F3" w:rsidRPr="005966F3" w:rsidRDefault="005966F3" w:rsidP="005966F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920AE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ПРОГРАММА ПРОИЗВОДСТВЕННОЙ (ПРЕДДИПЛОМНОЙ) ПРАКТИКИ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ПО 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СПЕЦИАЛЬНОСТИ </w:t>
      </w:r>
    </w:p>
    <w:p w:rsidR="005966F3" w:rsidRDefault="000D604E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920AE">
        <w:rPr>
          <w:rFonts w:ascii="Times New Roman" w:hAnsi="Times New Roman" w:cs="Times New Roman"/>
          <w:caps/>
          <w:sz w:val="28"/>
          <w:szCs w:val="28"/>
        </w:rPr>
        <w:t>4</w:t>
      </w:r>
      <w:r w:rsidR="00E128D6">
        <w:rPr>
          <w:rFonts w:ascii="Times New Roman" w:hAnsi="Times New Roman" w:cs="Times New Roman"/>
          <w:caps/>
          <w:sz w:val="28"/>
          <w:szCs w:val="28"/>
        </w:rPr>
        <w:t>0</w:t>
      </w:r>
      <w:r w:rsidRPr="004920AE">
        <w:rPr>
          <w:rFonts w:ascii="Times New Roman" w:hAnsi="Times New Roman" w:cs="Times New Roman"/>
          <w:caps/>
          <w:sz w:val="28"/>
          <w:szCs w:val="28"/>
        </w:rPr>
        <w:t>.02.0</w:t>
      </w:r>
      <w:r w:rsidR="00211E96">
        <w:rPr>
          <w:rFonts w:ascii="Times New Roman" w:hAnsi="Times New Roman" w:cs="Times New Roman"/>
          <w:caps/>
          <w:sz w:val="28"/>
          <w:szCs w:val="28"/>
        </w:rPr>
        <w:t>4</w:t>
      </w:r>
      <w:r w:rsidR="005B35A3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211E96">
        <w:rPr>
          <w:rFonts w:ascii="Times New Roman" w:hAnsi="Times New Roman" w:cs="Times New Roman"/>
          <w:caps/>
          <w:sz w:val="28"/>
          <w:szCs w:val="28"/>
        </w:rPr>
        <w:t>ЮРИСПРУДЕНЦИЯ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 – юрист 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0AE" w:rsidRPr="000D604E" w:rsidRDefault="00211E96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 – очная/ заочная</w:t>
      </w:r>
    </w:p>
    <w:p w:rsid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92659" w:rsidRPr="005B35A3" w:rsidRDefault="00E92659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231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6F3" w:rsidRDefault="005B35A3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4920AE">
        <w:rPr>
          <w:rFonts w:ascii="Times New Roman" w:hAnsi="Times New Roman" w:cs="Times New Roman"/>
          <w:sz w:val="28"/>
          <w:szCs w:val="28"/>
        </w:rPr>
        <w:t>Ставрополь</w:t>
      </w:r>
      <w:r w:rsidR="008E12F3" w:rsidRPr="004920AE">
        <w:rPr>
          <w:rFonts w:ascii="Times New Roman" w:hAnsi="Times New Roman" w:cs="Times New Roman"/>
          <w:sz w:val="28"/>
          <w:szCs w:val="28"/>
        </w:rPr>
        <w:t>, 20</w:t>
      </w:r>
      <w:r w:rsidRPr="004920AE">
        <w:rPr>
          <w:rFonts w:ascii="Times New Roman" w:hAnsi="Times New Roman" w:cs="Times New Roman"/>
          <w:sz w:val="28"/>
          <w:szCs w:val="28"/>
        </w:rPr>
        <w:t>25</w:t>
      </w:r>
      <w:r w:rsidR="00D122AE" w:rsidRPr="004920A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5231" w:rsidRPr="004920AE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D0599E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(преддипломной) практики разработана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</w:t>
      </w:r>
      <w:r w:rsidR="00E128D6" w:rsidRPr="001E4723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по специальности </w:t>
      </w:r>
      <w:r w:rsidR="009749A6" w:rsidRPr="009749A6">
        <w:rPr>
          <w:rFonts w:ascii="Times New Roman" w:hAnsi="Times New Roman" w:cs="Times New Roman"/>
          <w:sz w:val="28"/>
          <w:szCs w:val="28"/>
        </w:rPr>
        <w:t xml:space="preserve">40.02.04 Юриспруденция в соответствии с Приказом </w:t>
      </w:r>
      <w:proofErr w:type="spellStart"/>
      <w:r w:rsidR="009749A6" w:rsidRPr="009749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749A6" w:rsidRPr="009749A6">
        <w:rPr>
          <w:rFonts w:ascii="Times New Roman" w:hAnsi="Times New Roman" w:cs="Times New Roman"/>
          <w:sz w:val="28"/>
          <w:szCs w:val="28"/>
        </w:rPr>
        <w:t xml:space="preserve"> России от 27 октября 2023 № 798 «Об утверждении федерального государственного образовательного стандарта среднего профессионального образования по специальности 40.02.04 Юриспру</w:t>
      </w:r>
      <w:r w:rsidR="009749A6">
        <w:rPr>
          <w:rFonts w:ascii="Times New Roman" w:hAnsi="Times New Roman" w:cs="Times New Roman"/>
          <w:sz w:val="28"/>
          <w:szCs w:val="28"/>
        </w:rPr>
        <w:t>денция»</w:t>
      </w:r>
      <w:r w:rsidR="00E92659" w:rsidRPr="001E4723">
        <w:rPr>
          <w:rFonts w:ascii="Times New Roman" w:hAnsi="Times New Roman" w:cs="Times New Roman"/>
          <w:sz w:val="28"/>
          <w:szCs w:val="28"/>
        </w:rPr>
        <w:t>, в соответствии с учебным планом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9749A6">
        <w:rPr>
          <w:rFonts w:ascii="Times New Roman" w:hAnsi="Times New Roman" w:cs="Times New Roman"/>
          <w:sz w:val="28"/>
          <w:szCs w:val="28"/>
        </w:rPr>
        <w:t>Юриспруденция</w:t>
      </w:r>
      <w:r w:rsidR="00E9265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5B35A3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2659" w:rsidRPr="001E4723">
        <w:rPr>
          <w:rFonts w:ascii="Times New Roman" w:hAnsi="Times New Roman" w:cs="Times New Roman"/>
          <w:sz w:val="28"/>
          <w:szCs w:val="28"/>
        </w:rPr>
        <w:t>Содержание программы реализуется в процессе освоения обучающимися программы подготовки специалистов среднего звена по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 Юриспруденция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СПО</w:t>
      </w:r>
      <w:r w:rsidR="009749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5B35A3" w:rsidRPr="001E4723" w:rsidRDefault="005B35A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Рассмотрено и рекомендовано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B1056" w:rsidRPr="001E4723">
        <w:rPr>
          <w:rFonts w:ascii="Times New Roman" w:hAnsi="Times New Roman" w:cs="Times New Roman"/>
          <w:sz w:val="28"/>
          <w:szCs w:val="28"/>
        </w:rPr>
        <w:t>Юриспруденции</w:t>
      </w:r>
      <w:r w:rsidR="005B35A3" w:rsidRPr="001E4723">
        <w:rPr>
          <w:rFonts w:ascii="Times New Roman" w:hAnsi="Times New Roman" w:cs="Times New Roman"/>
          <w:sz w:val="28"/>
          <w:szCs w:val="28"/>
        </w:rPr>
        <w:t>, протокол №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1B1056" w:rsidRPr="001E4723">
        <w:rPr>
          <w:rFonts w:ascii="Times New Roman" w:hAnsi="Times New Roman" w:cs="Times New Roman"/>
          <w:sz w:val="28"/>
          <w:szCs w:val="28"/>
        </w:rPr>
        <w:t>10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от «</w:t>
      </w:r>
      <w:r w:rsidR="001B1056" w:rsidRPr="001E4723">
        <w:rPr>
          <w:rFonts w:ascii="Times New Roman" w:hAnsi="Times New Roman" w:cs="Times New Roman"/>
          <w:sz w:val="28"/>
          <w:szCs w:val="28"/>
        </w:rPr>
        <w:t>14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» </w:t>
      </w:r>
      <w:r w:rsidR="00347E8F" w:rsidRPr="001E4723">
        <w:rPr>
          <w:rFonts w:ascii="Times New Roman" w:hAnsi="Times New Roman" w:cs="Times New Roman"/>
          <w:sz w:val="28"/>
          <w:szCs w:val="28"/>
        </w:rPr>
        <w:t>мая 2025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1D6" w:rsidRPr="001E4723" w:rsidRDefault="009C31D6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9C31D6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>1. ПАСПОРТ ПРОГРАММЫ ПРОИЗВОДСТВЕННОЙ ПРЕДДИПЛОМНОЙ ПРАКТИКИ СПЕЦИАЛЬНОСТЬ 40.02.0</w:t>
      </w:r>
      <w:r w:rsidR="009749A6">
        <w:rPr>
          <w:rFonts w:ascii="Times New Roman" w:hAnsi="Times New Roman" w:cs="Times New Roman"/>
          <w:b/>
          <w:sz w:val="28"/>
          <w:szCs w:val="28"/>
        </w:rPr>
        <w:t>4</w:t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9A6">
        <w:rPr>
          <w:rFonts w:ascii="Times New Roman" w:hAnsi="Times New Roman" w:cs="Times New Roman"/>
          <w:b/>
          <w:sz w:val="28"/>
          <w:szCs w:val="28"/>
        </w:rPr>
        <w:t>Юриспруденция</w:t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1.1. Область применения программы производственной преддипломной практики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преддипломной практики является частью основной профессиональной образовательной программы среднего профессионального образования (программы подготовки специалистов среднего звена базовой подготовки, далее – ППССЗ), обеспечивающей реализацию Федерального государственного образовательного стандарта среднего профессионального образования по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9749A6">
        <w:rPr>
          <w:rFonts w:ascii="Times New Roman" w:hAnsi="Times New Roman" w:cs="Times New Roman"/>
          <w:sz w:val="28"/>
          <w:szCs w:val="28"/>
        </w:rPr>
        <w:t>Юриспруденция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Место производственной преддипломной практики в структуре образовательной программы </w:t>
      </w: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Производственная преддипломная практика является обязательной и представляет собой вид деятельности, направленной на углубление первоначального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Преддипломная практика, как отдельный этап производственной практики является разделом программы подготовки специалистов среднего звена (далее – программа преддипломной практики) по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 Юриспруденция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6C89">
        <w:rPr>
          <w:rFonts w:ascii="Times New Roman" w:hAnsi="Times New Roman" w:cs="Times New Roman"/>
          <w:b/>
          <w:i/>
          <w:sz w:val="28"/>
          <w:szCs w:val="28"/>
        </w:rPr>
        <w:t>Цели и задачи производственной (преддипломной) практики</w:t>
      </w:r>
    </w:p>
    <w:p w:rsid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Целями преддипломной практики являются: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1. Комплексное освоение студентами всех видов профессиональной деятельности по специальности СПО 40.02.04 «Юриспруденция»: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A6C89">
        <w:rPr>
          <w:rFonts w:ascii="Times New Roman" w:hAnsi="Times New Roman" w:cs="Times New Roman"/>
          <w:sz w:val="28"/>
          <w:szCs w:val="28"/>
        </w:rPr>
        <w:t xml:space="preserve"> Правоприменительная деятельность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A6C89">
        <w:rPr>
          <w:rFonts w:ascii="Times New Roman" w:hAnsi="Times New Roman" w:cs="Times New Roman"/>
          <w:sz w:val="28"/>
          <w:szCs w:val="28"/>
        </w:rPr>
        <w:t xml:space="preserve"> Правоохранительная деятельность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A6C89">
        <w:rPr>
          <w:rFonts w:ascii="Times New Roman" w:hAnsi="Times New Roman" w:cs="Times New Roman"/>
          <w:sz w:val="28"/>
          <w:szCs w:val="28"/>
        </w:rPr>
        <w:t xml:space="preserve"> </w:t>
      </w:r>
      <w:r w:rsidRPr="00FA6C89">
        <w:rPr>
          <w:rFonts w:ascii="Times New Roman" w:hAnsi="Times New Roman" w:cs="Times New Roman"/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2. Формирование общих и профессиональных компетенций.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>3. Приобретение необходимого опыта практической работы по специальности.</w:t>
      </w:r>
    </w:p>
    <w:p w:rsidR="00FA6C89" w:rsidRPr="001E4723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2659" w:rsidRPr="001E4723">
        <w:rPr>
          <w:rFonts w:ascii="Times New Roman" w:hAnsi="Times New Roman" w:cs="Times New Roman"/>
          <w:i/>
          <w:sz w:val="28"/>
          <w:szCs w:val="28"/>
        </w:rPr>
        <w:t xml:space="preserve">Задачи преддипломной практики: </w:t>
      </w:r>
    </w:p>
    <w:p w:rsidR="00FA6C89" w:rsidRDefault="003F0483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FA6C89"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="00FA6C89" w:rsidRPr="00FA6C89">
        <w:rPr>
          <w:rFonts w:ascii="Times New Roman" w:hAnsi="Times New Roman" w:cs="Times New Roman"/>
          <w:sz w:val="28"/>
          <w:szCs w:val="28"/>
        </w:rPr>
        <w:t xml:space="preserve"> закрепление и углубление теоретических знаний, полученных при изучении общепрофессиональных дисциплин и профессиональных модулей;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приобретение практических навыков работы по специальности;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углубленное изучение и анализ фундаментальной и периодической литературы по актуальным вопросам организации правоприменительной и правоохранительной деятельности;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изучение соответствующих методических, инструктивных и нормативных материалов в профессиональной сфере;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изучение компьютерных программ и информационных технологий, применяемых в профессиональной сфере;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приобретение навыков в области правового обеспечения деятельности организаций и оказания юридической помощи физическим лицам и их объединениям;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проверка возможностей самостоятельной работы будущего специалиста в условиях конкретной организации;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изучение практических и теоретических вопросов, относящихся к теме дипломной работы;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сбор, обобщение и анализ материалов для выполнения дипломной работы;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подготовка отчета о преддипломной практике.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3151" w:rsidRP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3151">
        <w:rPr>
          <w:rFonts w:ascii="Times New Roman" w:hAnsi="Times New Roman" w:cs="Times New Roman"/>
          <w:i/>
          <w:sz w:val="28"/>
          <w:szCs w:val="28"/>
        </w:rPr>
        <w:t xml:space="preserve">иметь практический опыт: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обоснования выбора нормативно-правовой базы для принятия правовых решений; составления юридических документов;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использования информационных технологий для поиска, анализа и интерпретации правовой информации;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оценку противоправного </w:t>
      </w:r>
      <w:r w:rsidRPr="00BE3151">
        <w:rPr>
          <w:rFonts w:ascii="Times New Roman" w:hAnsi="Times New Roman" w:cs="Times New Roman"/>
          <w:sz w:val="28"/>
          <w:szCs w:val="28"/>
        </w:rPr>
        <w:t xml:space="preserve">поведения и определять </w:t>
      </w:r>
      <w:r w:rsidRPr="00BE3151">
        <w:rPr>
          <w:rFonts w:ascii="Times New Roman" w:hAnsi="Times New Roman" w:cs="Times New Roman"/>
          <w:sz w:val="28"/>
          <w:szCs w:val="28"/>
        </w:rPr>
        <w:t xml:space="preserve">подведомственность рассмотрения дел;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по осуществлению контроля соблюдения законодательства Российской Федерации субъектами права;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систематизации нормативных правовых актов и обобщения правоприменительной практики по вопросам расследования и предупреждения преступлений и иных правонарушений;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ведения документооборота, составления и правильного оформления проектов юридических документов;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подборку законодательства и судебной практики;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участия в представлении интересов организаций и физических лиц в отношениях с государственными органами, контрагентами и иными лицами;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использования информационных технологий для поиска, анализа и интерпретации правовой информации;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проводить первичную правовую экспертизу документов для организаций и физических лиц;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3151" w:rsidRP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3151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юридическую терминологию, понятия и категории при работе с нормативными документами;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и правильно оформлять юридические документы;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правильно и полно отражать юридические факты и обстоятельства в профессиональной документации; </w:t>
      </w: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правовые решения, связанные с применением материального и процессуального права;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оперировать юридическими понятиями и категориями;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квалифицировать отдельные виды преступлений;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различные виды уголовно-процессуальных документов;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на практике нормы уголовного и уголовно-процессуального права; </w:t>
      </w: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аргументировано излагать свою правовую позицию с использованием ссылок на судебную практику, нормативные акты и иные материалы разъяснительного характера;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навыки правового анализа в предложенных спорных ситуациях;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оценку противоправного </w:t>
      </w:r>
      <w:r w:rsidRPr="00BE3151">
        <w:rPr>
          <w:rFonts w:ascii="Times New Roman" w:hAnsi="Times New Roman" w:cs="Times New Roman"/>
          <w:sz w:val="28"/>
          <w:szCs w:val="28"/>
        </w:rPr>
        <w:t xml:space="preserve">поведения и определять </w:t>
      </w:r>
      <w:r w:rsidRPr="00BE3151">
        <w:rPr>
          <w:rFonts w:ascii="Times New Roman" w:hAnsi="Times New Roman" w:cs="Times New Roman"/>
          <w:sz w:val="28"/>
          <w:szCs w:val="28"/>
        </w:rPr>
        <w:t xml:space="preserve">подведомственность рассмотрения дел;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процессуальные решения в сфере уголовного судопроизводства;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оперировать юридическими понятиями и категориями;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нормативные правовые акты при разрешении практических ситуаций;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навыки правового анализа в предложенных спорных ситуациях;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аргументировано излагать свою правовую позицию с использованием ссылок на судебную практику, нормативные акты и иные материалы разъяснительного характера;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вести документооборот, составлять и правильно оформлять юридические документы;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подготовить документы для представления интересов организаций и физических лиц в отношениях с государственными органами, контрагентами и иными лицами;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проводить первичную правовую экспертизу документов для организаций и физических лиц;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подборку законодательства и судебной практики;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справочно-правовых систем;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документы, необходимые для установления пособий, компенсаций, ежемесячных денежных выплат, материнского (семейного) капитала и других социальных выплат, необходимых для установления пособий и других социальных выплат;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формировать пенсионные дела; дела получателей пособий, ежемесячных денежных выплат, материнского (семейного) капитала и других социальных выплат;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проекты ответов на письменные обращения граждан с использованием информационных справочно-правовых систем, вести учет обращений;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консультировать граждан и представителей юридических лиц по вопросам социальной защиты, используя информационные справочно-правовые системы; </w:t>
      </w: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оценку пенсионных прав застрахованных лиц, в том числе с учетом специального трудового стажа;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использовать периодические и специальные издания, справочную литературу в профессиональной деятельности;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информировать граждан и должностных лиц об изменениях в области пенсионного обеспечения и социальной защиты населения;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оказывать консультационную помощь гражданам по вопросам </w:t>
      </w:r>
      <w:proofErr w:type="gramStart"/>
      <w:r w:rsidRPr="00BE3151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E3151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объяснять сущность психических процессов и их изменений у инвалидов и лиц пожилого возраста;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правильно организовать психологический конта</w:t>
      </w:r>
      <w:proofErr w:type="gramStart"/>
      <w:r w:rsidRPr="00BE3151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BE3151">
        <w:rPr>
          <w:rFonts w:ascii="Times New Roman" w:hAnsi="Times New Roman" w:cs="Times New Roman"/>
          <w:sz w:val="28"/>
          <w:szCs w:val="28"/>
        </w:rPr>
        <w:t xml:space="preserve">иентами (потребителями услуг);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давать психологическую характеристику личности, применять приёмы делового общения и правила культуры поведения;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следовать этическим правилам, нормам и принципам в профессиональной деятельности.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выявлять и осуществлять учет лиц, нуждающихся в социальной защите;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взаимодействовать в процессе работы с органами исполнительной власти, организациями, учреждениями, общественными организациями;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собирать и анализировать информацию для статистической и другой отчетности;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выявлять по базе данных лиц, нуждающихся в мерах государственной социальной поддержки и помощи, с применением компьютерных технологий;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решения об установлении опеки и попечительства;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контроль и учет за усыновленными детьми, детьми, принятыми под опеку и попечительство, переданными на воспитание в приемную семью;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направлять сложные или спорные дела по пенсионным вопросам, по вопросам оказания социальной помощи вышестоящим в порядке подчиненности лицам;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приемы делового общения и правила культуры поведения в профессиональной деятельности;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следовать этическим правилам, нормам и принципам в профессиональной деятельности.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B89" w:rsidRP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7B89">
        <w:rPr>
          <w:rFonts w:ascii="Times New Roman" w:hAnsi="Times New Roman" w:cs="Times New Roman"/>
          <w:i/>
          <w:sz w:val="28"/>
          <w:szCs w:val="28"/>
        </w:rPr>
        <w:t xml:space="preserve">знать: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нормативно-правовые акты, регулирующие общественные отношения в трудовом праве;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содержание российского трудового права;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положения Кодекса об административных правонарушениях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положения Кодекса Административного судопроизводства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положения Гражданско-процессуального кодекса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формы защиты прав граждан и юридических лиц;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понятие, признаки и задачи правоохранительной деятельности;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принципы правосудия в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систему правоохранительных и судебных органов, их задачи, структуру и компетенцию;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основы правового статуса судей;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сущность и содержание понятий и институтов уголовного права;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уголовное законодательство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квалификации отдельных видов преступлений;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понятия и институты уголовно-процессуального права;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принципы уголовного судопроизводства;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доказательств и доказывания в уголовном процессе;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уголовно-процессуальное законодательство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производства по уголовным делам;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предварительной проверки материалов;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поводы, основания и порядок возбуждения уголовных дел;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понятия и виды трудовых пенсий, пенсий по государственному пенсионному обеспечению, пособий, ежемесячных денежных выплат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7B89">
        <w:rPr>
          <w:rFonts w:ascii="Times New Roman" w:hAnsi="Times New Roman" w:cs="Times New Roman"/>
          <w:sz w:val="28"/>
          <w:szCs w:val="28"/>
        </w:rPr>
        <w:t xml:space="preserve"> ЕДВ), дополнительного материального обеспечения, других социальных выплат, условия их назначения, размеры и сроки;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правовое регулирование в области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понятия и категории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функции учреждений государственной службы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юридическое значение экспертных заключений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понятие и виды социального обслуживания и помощи нуждающимся гражданам;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государственные стандарты социального обслуживания;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предоставления социальных услуг и других социальных выплат;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компьютерные программы по назначению пенсий, пособий, рассмотрению устных и письменных обращений граждан;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способы информирования граждан и должностных лиц об изменениях в области пенсионного обеспечения и социальной защиты;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понятия общей психологии, сущность психических процессов;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основы психологии личности;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современные представления о личности, ее структуре и возрастных изменениях;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психологии инвалидов и лиц пожилого возраста;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правила профессиональной этики и приемы</w:t>
      </w:r>
      <w:r>
        <w:rPr>
          <w:rFonts w:ascii="Times New Roman" w:hAnsi="Times New Roman" w:cs="Times New Roman"/>
          <w:sz w:val="28"/>
          <w:szCs w:val="28"/>
        </w:rPr>
        <w:t xml:space="preserve"> делового общения в коллективе;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процедуру направления сложных или спорных дел по пенсионным вопросам и вопросам оказания социальной помощи вышестоящим в порядке подчиненности лицам;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ведения базы данных получателей пенсий, пособий, компенсаций и других социальных выплат, оказания услуг;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документооборот в системе органов и учреждений социальной защиты населения;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федеральные, региональные, муниципальные программы в области социальной защиты населения и их ресурсное обеспечение;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Кодекс профессиональной этики специалиста органов и учреждений социальной защиты населения.</w:t>
      </w:r>
    </w:p>
    <w:p w:rsidR="001E4723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До начала преддипломной практики </w:t>
      </w:r>
      <w:proofErr w:type="gramStart"/>
      <w:r w:rsidRPr="00FA6C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A6C89">
        <w:rPr>
          <w:rFonts w:ascii="Times New Roman" w:hAnsi="Times New Roman" w:cs="Times New Roman"/>
          <w:sz w:val="28"/>
          <w:szCs w:val="28"/>
        </w:rPr>
        <w:t xml:space="preserve"> выбирается тема дипломной работы, совместно с руководителем составляется предварительный план, определяется круг необходимых для анализа практических материалов по данной теме.</w:t>
      </w:r>
    </w:p>
    <w:p w:rsidR="00FA6C89" w:rsidRPr="001E4723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223" w:rsidRPr="00D14C75" w:rsidRDefault="009A30E4" w:rsidP="00D14C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D14C75" w:rsidRPr="00D14C75">
        <w:rPr>
          <w:rFonts w:ascii="Times New Roman" w:hAnsi="Times New Roman" w:cs="Times New Roman"/>
          <w:b/>
          <w:i/>
          <w:sz w:val="28"/>
          <w:szCs w:val="28"/>
        </w:rPr>
        <w:t>1.3 Требования к результатам освоения практики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14C75" w:rsidTr="00D14C75">
        <w:tc>
          <w:tcPr>
            <w:tcW w:w="4927" w:type="dxa"/>
          </w:tcPr>
          <w:p w:rsidR="00D14C75" w:rsidRDefault="00D14C75" w:rsidP="001E6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 xml:space="preserve">Виды профессиональной деятельности </w:t>
            </w:r>
          </w:p>
        </w:tc>
        <w:tc>
          <w:tcPr>
            <w:tcW w:w="4927" w:type="dxa"/>
          </w:tcPr>
          <w:p w:rsidR="00D14C75" w:rsidRDefault="00D14C7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Требования к умениям (практическому опыту)</w:t>
            </w:r>
          </w:p>
        </w:tc>
      </w:tr>
      <w:tr w:rsidR="00D14C75" w:rsidTr="00D14C75">
        <w:tc>
          <w:tcPr>
            <w:tcW w:w="4927" w:type="dxa"/>
          </w:tcPr>
          <w:p w:rsidR="00D14C75" w:rsidRP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 xml:space="preserve">ПМ.01. Правоприменительная </w:t>
            </w:r>
          </w:p>
          <w:p w:rsid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4927" w:type="dxa"/>
          </w:tcPr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профессионального толкования норм права;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в применении норм права для решения задач в профессиональной деятельности; </w:t>
            </w:r>
          </w:p>
          <w:p w:rsidR="00D14C75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юридических документов, в том числе с использованием информационных технологий</w:t>
            </w:r>
          </w:p>
        </w:tc>
      </w:tr>
      <w:tr w:rsidR="00D14C75" w:rsidTr="00D14C75">
        <w:tc>
          <w:tcPr>
            <w:tcW w:w="4927" w:type="dxa"/>
          </w:tcPr>
          <w:p w:rsidR="00D14C75" w:rsidRP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 xml:space="preserve">ПМ.02. Правоохранительная </w:t>
            </w:r>
          </w:p>
          <w:p w:rsid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4927" w:type="dxa"/>
          </w:tcPr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системе и структуре правоохранительных и 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судебных органов;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разграничивать функции и компетенцию различных правоохранительных органов;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приемами толкования уголовного закона и применять нормы уголовного права к конкретным жизненным ситуациям;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признаки состава конкретного преступления, содержащегося в Особенной части Уголовного кодекса;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уголовно-процессуальные документы; </w:t>
            </w:r>
          </w:p>
          <w:p w:rsidR="00D14C75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решать задачи по квалификации преступлений  </w:t>
            </w:r>
          </w:p>
        </w:tc>
      </w:tr>
      <w:tr w:rsidR="00D14C75" w:rsidTr="00D14C75">
        <w:tc>
          <w:tcPr>
            <w:tcW w:w="4927" w:type="dxa"/>
          </w:tcPr>
          <w:p w:rsidR="00D14C75" w:rsidRDefault="00D14C7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ПМ.03. </w:t>
            </w: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4927" w:type="dxa"/>
          </w:tcPr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юридических документов, в том числе с использованием информационных технологий;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выстраивания алгоритма защиты корпоративных прав, анализа внутренних документов корпорации;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поиска, профессионального анализа и обобщения нормативных правовых и судебных актов, в том числе в глобальных компьютерных сетях в области корпоративного права;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актов корпоративного законодательства;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и осуществления первичной правовой экспертизы документов для организаций и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предполагаемыми контрагентами;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C75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анализа и решения конкретных правовых ситуаций, связанных с защитой прав, свобод и охраняемых законом интересов в арбитражных 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судах и судах общей юрисдикции</w:t>
            </w:r>
          </w:p>
        </w:tc>
      </w:tr>
    </w:tbl>
    <w:p w:rsidR="00B412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C75" w:rsidRPr="001E4723" w:rsidRDefault="00D14C75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984" w:rsidRPr="001E4723" w:rsidRDefault="00E67984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D190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. Количество часов на освоение программы производственной практики (преддипломной)</w:t>
      </w:r>
    </w:p>
    <w:p w:rsidR="00B41223" w:rsidRPr="001E4723" w:rsidRDefault="00E6798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Рабочая программа рассчитана на прохождение студентами практики в объеме четырех недель (144 часа).</w:t>
      </w:r>
    </w:p>
    <w:p w:rsidR="00E05682" w:rsidRPr="001E4723" w:rsidRDefault="00E05682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2. ПЛАНИРУЕМЫЕ РЕЗУЛЬТАТЫ ОСВОЕНИЯ ПРОГРАММЫ ПРЕДДИПЛОМНОЙ ПРАКТИКИ </w:t>
      </w:r>
    </w:p>
    <w:p w:rsidR="00733708" w:rsidRDefault="00E05682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733708" w:rsidRPr="00733708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преддипломной практики является: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1) углубление первоначального практического опыта обучающегося, готовность обучающегося к самостоятельной трудовой деятельности; сбор материала для выполнения дипломной работы;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2) развитие профессиональных компетенций: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1.1. Осуществлять профессиональное толкование норм права.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1.2. Применять нормы права для решения задач в профессиональной деятельности.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1.3. Владеть навыками подготовки юридических документов, в том числе с использованием информационных технологий.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2.1. Осуществлять контроль соблюдения законодательства Российской Федерации субъектами права.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2.3. Осуществлять оценку противоправного поведения и определять подведомственность рассмотрения дел.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3.1. </w:t>
      </w:r>
      <w:r w:rsidR="00AA1336" w:rsidRPr="00AA1336">
        <w:rPr>
          <w:rFonts w:ascii="Times New Roman" w:hAnsi="Times New Roman" w:cs="Times New Roman"/>
          <w:sz w:val="28"/>
          <w:szCs w:val="28"/>
        </w:rPr>
        <w:t>Информировать на приеме и консультировании субъектов права по вопросам социального обеспечения и социальной защиты</w:t>
      </w:r>
      <w:r w:rsidRPr="007337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3.2. </w:t>
      </w:r>
      <w:r w:rsidR="00AA1336" w:rsidRPr="00AA1336">
        <w:rPr>
          <w:rFonts w:ascii="Times New Roman" w:hAnsi="Times New Roman" w:cs="Times New Roman"/>
          <w:sz w:val="28"/>
          <w:szCs w:val="28"/>
        </w:rPr>
        <w:t>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</w:t>
      </w:r>
      <w:r w:rsidRPr="007337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223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3.3. </w:t>
      </w:r>
      <w:r w:rsidR="00AA1336" w:rsidRPr="00AA1336">
        <w:rPr>
          <w:rFonts w:ascii="Times New Roman" w:hAnsi="Times New Roman" w:cs="Times New Roman"/>
          <w:sz w:val="28"/>
          <w:szCs w:val="28"/>
        </w:rPr>
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</w:r>
      <w:r w:rsidRPr="00733708">
        <w:rPr>
          <w:rFonts w:ascii="Times New Roman" w:hAnsi="Times New Roman" w:cs="Times New Roman"/>
          <w:sz w:val="28"/>
          <w:szCs w:val="28"/>
        </w:rPr>
        <w:t>.</w:t>
      </w:r>
    </w:p>
    <w:p w:rsidR="00064C4E" w:rsidRDefault="00064C4E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4C4E">
        <w:rPr>
          <w:rFonts w:ascii="Times New Roman" w:hAnsi="Times New Roman" w:cs="Times New Roman"/>
          <w:sz w:val="28"/>
          <w:szCs w:val="28"/>
        </w:rPr>
        <w:t xml:space="preserve">4) развитие общих компетенций: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деятельности, применительно </w:t>
      </w:r>
      <w:r>
        <w:rPr>
          <w:rFonts w:ascii="Times New Roman" w:hAnsi="Times New Roman" w:cs="Times New Roman"/>
          <w:sz w:val="28"/>
          <w:szCs w:val="28"/>
        </w:rPr>
        <w:t>к различным контекстам.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</w:t>
      </w:r>
      <w:r>
        <w:rPr>
          <w:rFonts w:ascii="Times New Roman" w:hAnsi="Times New Roman" w:cs="Times New Roman"/>
          <w:sz w:val="28"/>
          <w:szCs w:val="28"/>
        </w:rPr>
        <w:t>текста.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rFonts w:ascii="Times New Roman" w:hAnsi="Times New Roman" w:cs="Times New Roman"/>
          <w:sz w:val="28"/>
          <w:szCs w:val="28"/>
        </w:rPr>
        <w:t>антикоррупционного поведения.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1E4723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223" w:rsidRPr="001E47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81E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3. СТРУКТУРА И СОДЕРЖДАНИЕ ПРЕДДИПЛОМНОЙ ПРАКТИКИ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3.1. Общие положения </w:t>
      </w:r>
    </w:p>
    <w:p w:rsidR="00B41223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Структура и содержание преддипломной практики определены в соответствии с требованиями ФГОС СПО и с учетом специфики деятельности предприятий (организаций), в которых обучающиеся проходят преддипломную практику.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практика, как завершающий этап обучения, предшествует государственной итоговой аттестации.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 проводится непрерывно в организациях, направление деятельности которых соответствует профилю подготовки обучающихся на основе договоров, заключаемых между учебным заведением и этими организациями.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договором, обучающиеся могут быть направлены для прохождения преддипломной практики в организации по месту последующего трудоустройства.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К преддипломной практике допускаются обучающиеся, завершившие в полном объеме освоение теоретической части ППССЗ по специальности и имеющие положительную аттестацию по профессиональным модулям (видам профессиональной деятельности).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>В период прохождения преддипломной практики обучающиеся могут перемещаться по отделам (службам) и рабочим местам, а также зачисляться на вакантные должности, если работа соответствует требованиям про</w:t>
      </w:r>
      <w:r w:rsidRPr="001E4723">
        <w:rPr>
          <w:rFonts w:ascii="Times New Roman" w:hAnsi="Times New Roman" w:cs="Times New Roman"/>
          <w:sz w:val="28"/>
          <w:szCs w:val="28"/>
        </w:rPr>
        <w:t xml:space="preserve">граммы преддипломной практики. </w:t>
      </w:r>
    </w:p>
    <w:p w:rsidR="00B41223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процессе преддипломной практики, помимо выполнения требований программы практики, обучающиеся выполняют индивидуальное задание, выдаваемое руководителем практики от </w:t>
      </w:r>
      <w:r w:rsidRPr="001E4723">
        <w:rPr>
          <w:rFonts w:ascii="Times New Roman" w:hAnsi="Times New Roman" w:cs="Times New Roman"/>
          <w:sz w:val="28"/>
          <w:szCs w:val="28"/>
        </w:rPr>
        <w:t>колледжа</w:t>
      </w:r>
      <w:r w:rsidR="002F681E" w:rsidRPr="001E4723">
        <w:rPr>
          <w:rFonts w:ascii="Times New Roman" w:hAnsi="Times New Roman" w:cs="Times New Roman"/>
          <w:sz w:val="28"/>
          <w:szCs w:val="28"/>
        </w:rPr>
        <w:t>. В отчете данная часть отражается в виде описания личных функциональных обязанностей, реализуемых практикантом на месте практики, и практических результатов, достигнуты</w:t>
      </w:r>
      <w:r w:rsidRPr="001E4723">
        <w:rPr>
          <w:rFonts w:ascii="Times New Roman" w:hAnsi="Times New Roman" w:cs="Times New Roman"/>
          <w:sz w:val="28"/>
          <w:szCs w:val="28"/>
        </w:rPr>
        <w:t xml:space="preserve">х в ходе прохождения практики. </w:t>
      </w:r>
    </w:p>
    <w:p w:rsidR="009442B7" w:rsidRPr="001E4723" w:rsidRDefault="0067332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B41223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3.2. Содержание </w:t>
      </w:r>
      <w:proofErr w:type="gramStart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>обучения по</w:t>
      </w:r>
      <w:proofErr w:type="gramEnd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производственной практике (преддипломной)</w:t>
      </w:r>
    </w:p>
    <w:p w:rsidR="00B43DC8" w:rsidRPr="001E4723" w:rsidRDefault="00B43DC8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1. </w:t>
      </w:r>
      <w:r w:rsidR="0039140F" w:rsidRPr="0039140F">
        <w:rPr>
          <w:rFonts w:ascii="Times New Roman" w:hAnsi="Times New Roman" w:cs="Times New Roman"/>
          <w:sz w:val="28"/>
          <w:szCs w:val="28"/>
        </w:rPr>
        <w:t>Прохождение инструктажа по охране труда, технике безопасности, пожарной безопасности, ознакомление с правилами внутреннего распорядка.</w:t>
      </w:r>
    </w:p>
    <w:p w:rsidR="0039140F" w:rsidRDefault="00B43DC8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2. </w:t>
      </w:r>
      <w:r w:rsidR="0039140F" w:rsidRPr="0039140F">
        <w:rPr>
          <w:rFonts w:ascii="Times New Roman" w:hAnsi="Times New Roman" w:cs="Times New Roman"/>
          <w:sz w:val="28"/>
          <w:szCs w:val="28"/>
        </w:rPr>
        <w:t xml:space="preserve">Совместно с юристом: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составлять проекты процессуальных документов;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решать практические ситуации;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определять подведомственность порядка рассмотрения различных категорий административных дел;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определять подсудности различных категорий административных дел;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определять состав суда при рассмотрении различных категорий административных дел; </w:t>
      </w:r>
    </w:p>
    <w:p w:rsidR="00B43DC8" w:rsidRPr="001E4723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>- определять предмет доказывания по различным категориям.</w:t>
      </w:r>
    </w:p>
    <w:p w:rsidR="00603C41" w:rsidRDefault="00B43DC8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3. </w:t>
      </w:r>
      <w:r w:rsidR="00603C41" w:rsidRPr="00603C41">
        <w:rPr>
          <w:rFonts w:ascii="Times New Roman" w:hAnsi="Times New Roman" w:cs="Times New Roman"/>
          <w:sz w:val="28"/>
          <w:szCs w:val="28"/>
        </w:rPr>
        <w:t xml:space="preserve">1. Принимать участие в составлении процессуальных документов: - объяснение участника проверки сообщения о преступлении; </w:t>
      </w:r>
    </w:p>
    <w:p w:rsidR="00603C41" w:rsidRP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протокол допроса потерпевшего;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справка о результатах поквартирного обхода дома;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протокол допроса свидетеля;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C41">
        <w:rPr>
          <w:rFonts w:ascii="Times New Roman" w:hAnsi="Times New Roman" w:cs="Times New Roman"/>
          <w:sz w:val="28"/>
          <w:szCs w:val="28"/>
        </w:rPr>
        <w:t xml:space="preserve">- объяснение участника проверки сообщения о преступлении;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протокол осмотра места происшествия;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Pr="00603C41">
        <w:rPr>
          <w:rFonts w:ascii="Times New Roman" w:hAnsi="Times New Roman" w:cs="Times New Roman"/>
          <w:sz w:val="28"/>
          <w:szCs w:val="28"/>
        </w:rPr>
        <w:t xml:space="preserve">хема к протоколу осмотра места происшествия; постановление о признании и приобщении к уголовному делу вещественных доказательств и передаче их на хранение. </w:t>
      </w:r>
    </w:p>
    <w:p w:rsidR="00603C41" w:rsidRP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C41">
        <w:rPr>
          <w:rFonts w:ascii="Times New Roman" w:hAnsi="Times New Roman" w:cs="Times New Roman"/>
          <w:sz w:val="28"/>
          <w:szCs w:val="28"/>
        </w:rPr>
        <w:t>Подготовка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3C41">
        <w:rPr>
          <w:rFonts w:ascii="Times New Roman" w:hAnsi="Times New Roman" w:cs="Times New Roman"/>
          <w:sz w:val="28"/>
          <w:szCs w:val="28"/>
        </w:rPr>
        <w:t>процессуальных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C41" w:rsidRP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3C41">
        <w:rPr>
          <w:rFonts w:ascii="Times New Roman" w:hAnsi="Times New Roman" w:cs="Times New Roman"/>
          <w:sz w:val="28"/>
          <w:szCs w:val="28"/>
        </w:rPr>
        <w:t xml:space="preserve">2. Принимать участие в формировании макета уголовного дела;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3C41">
        <w:rPr>
          <w:rFonts w:ascii="Times New Roman" w:hAnsi="Times New Roman" w:cs="Times New Roman"/>
          <w:sz w:val="28"/>
          <w:szCs w:val="28"/>
        </w:rPr>
        <w:t xml:space="preserve">разрешении спорных ситуаций. </w:t>
      </w:r>
    </w:p>
    <w:p w:rsidR="00B43DC8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C41">
        <w:rPr>
          <w:rFonts w:ascii="Times New Roman" w:hAnsi="Times New Roman" w:cs="Times New Roman"/>
          <w:sz w:val="28"/>
          <w:szCs w:val="28"/>
        </w:rPr>
        <w:t>3. Определять признаки состава конкретного преступления, содержащегося в Особенной части Уголовного кодекса</w:t>
      </w:r>
      <w:r w:rsidR="00B43DC8" w:rsidRPr="001E4723">
        <w:rPr>
          <w:rFonts w:ascii="Times New Roman" w:hAnsi="Times New Roman" w:cs="Times New Roman"/>
          <w:sz w:val="28"/>
          <w:szCs w:val="28"/>
        </w:rPr>
        <w:t>.</w:t>
      </w:r>
    </w:p>
    <w:p w:rsidR="00603C41" w:rsidRPr="001E4723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Тема 4. О</w:t>
      </w:r>
      <w:r w:rsidRPr="00603C41">
        <w:rPr>
          <w:rFonts w:ascii="Times New Roman" w:hAnsi="Times New Roman" w:cs="Times New Roman"/>
          <w:sz w:val="28"/>
          <w:szCs w:val="28"/>
        </w:rPr>
        <w:t>знакомление со структурой организации (места прохождения практики); ознакомиться с учредительными документами организации (в том числе с учредительным договором простого товарищества, с договором об учреждении (создании); с решением учредителей, протоколом общего собрания, др.); изучить должностные инструкции сотрудников юридической службы организации; ознакомиться локальными нормативными актами организации: с должностными инструкциями всех работников, правила трудового распорядка и др.; по запросу руководителя практики искать, профессионально анализировать и обобщать профессионального анализа и  нормативные правовые и судебные акты, в том числе в глобальных компьютерных сетях в области корпоративного права; присутствовать в налоговом органе при подаче документов на государственную регистрацию корпорации (при возможности);</w:t>
      </w:r>
      <w:proofErr w:type="gramEnd"/>
      <w:r w:rsidRPr="00603C41">
        <w:rPr>
          <w:rFonts w:ascii="Times New Roman" w:hAnsi="Times New Roman" w:cs="Times New Roman"/>
          <w:sz w:val="28"/>
          <w:szCs w:val="28"/>
        </w:rPr>
        <w:t xml:space="preserve"> принимать участие в составлении учредительных документов и сбора документов для государственной регистрации корпорации (при возможности); принимать участие в подготовке локальных нормативных актов организации; по запросу руководителя практики подготовить проект локального нормативного 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C41">
        <w:rPr>
          <w:rFonts w:ascii="Times New Roman" w:hAnsi="Times New Roman" w:cs="Times New Roman"/>
          <w:sz w:val="28"/>
          <w:szCs w:val="28"/>
        </w:rPr>
        <w:t>подготовить аналитическую записку, определяющую правовую основу предпринимательской деятельности организации по месту прохождения практики.</w:t>
      </w:r>
    </w:p>
    <w:p w:rsidR="00B41223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r w:rsidR="00603C41">
        <w:rPr>
          <w:rFonts w:ascii="Times New Roman" w:hAnsi="Times New Roman" w:cs="Times New Roman"/>
          <w:sz w:val="28"/>
          <w:szCs w:val="28"/>
        </w:rPr>
        <w:t>5</w:t>
      </w:r>
      <w:r w:rsidRPr="001E4723">
        <w:rPr>
          <w:rFonts w:ascii="Times New Roman" w:hAnsi="Times New Roman" w:cs="Times New Roman"/>
          <w:sz w:val="28"/>
          <w:szCs w:val="28"/>
        </w:rPr>
        <w:t>. Выводы, рекомендации и предложения по вопросам и аспектам деятельности по месту прохождения преддипломной практики.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CE0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4. УСЛОВИЯ РЕАЛИЗАЦИИ ПРОГРАММЫ ПРОИЗВОДСТВЕННОЙ ПРАКТИКИ </w:t>
      </w:r>
      <w:r w:rsidR="001E4723">
        <w:rPr>
          <w:rFonts w:ascii="Times New Roman" w:hAnsi="Times New Roman" w:cs="Times New Roman"/>
          <w:b/>
          <w:sz w:val="28"/>
          <w:szCs w:val="28"/>
        </w:rPr>
        <w:t>(ПРЕДДИПЛОМНОЙ)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25D" w:rsidRDefault="00075CE0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F5525D" w:rsidRPr="00F5525D">
        <w:rPr>
          <w:rFonts w:ascii="Times New Roman" w:hAnsi="Times New Roman" w:cs="Times New Roman"/>
          <w:b/>
          <w:i/>
          <w:sz w:val="28"/>
          <w:szCs w:val="28"/>
        </w:rPr>
        <w:t xml:space="preserve">4.1. Для реализации программы производственной практики (по профилю специальности) должны быть предусмотрены следующие специальные помещения: </w:t>
      </w:r>
    </w:p>
    <w:p w:rsid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5525D">
        <w:rPr>
          <w:rFonts w:ascii="Times New Roman" w:hAnsi="Times New Roman" w:cs="Times New Roman"/>
          <w:sz w:val="28"/>
          <w:szCs w:val="28"/>
        </w:rPr>
        <w:t xml:space="preserve">Производственная практика реализуется в организациях юридического профиля, обеспечивающих деятельность </w:t>
      </w:r>
      <w:r w:rsidRPr="00F5525D">
        <w:rPr>
          <w:rFonts w:ascii="Times New Roman" w:hAnsi="Times New Roman" w:cs="Times New Roman"/>
          <w:sz w:val="28"/>
          <w:szCs w:val="28"/>
        </w:rPr>
        <w:t>обучающихся</w:t>
      </w:r>
      <w:r w:rsidRPr="00F5525D">
        <w:rPr>
          <w:rFonts w:ascii="Times New Roman" w:hAnsi="Times New Roman" w:cs="Times New Roman"/>
          <w:sz w:val="28"/>
          <w:szCs w:val="28"/>
        </w:rPr>
        <w:t xml:space="preserve"> </w:t>
      </w:r>
      <w:r w:rsidRPr="00F5525D">
        <w:rPr>
          <w:rFonts w:ascii="Times New Roman" w:hAnsi="Times New Roman" w:cs="Times New Roman"/>
          <w:sz w:val="28"/>
          <w:szCs w:val="28"/>
        </w:rPr>
        <w:t>в профессиональной области</w:t>
      </w:r>
      <w:r w:rsidRPr="00F5525D">
        <w:rPr>
          <w:rFonts w:ascii="Times New Roman" w:hAnsi="Times New Roman" w:cs="Times New Roman"/>
          <w:sz w:val="28"/>
          <w:szCs w:val="28"/>
        </w:rPr>
        <w:t xml:space="preserve"> «Юриспруденция».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25D">
        <w:rPr>
          <w:rFonts w:ascii="Times New Roman" w:hAnsi="Times New Roman" w:cs="Times New Roman"/>
          <w:sz w:val="28"/>
          <w:szCs w:val="28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</w:t>
      </w:r>
      <w:r w:rsidRPr="00F5525D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и оборудования. Допускается замена оборудования его виртуальными аналогами. </w:t>
      </w:r>
    </w:p>
    <w:p w:rsid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5525D">
        <w:rPr>
          <w:rFonts w:ascii="Times New Roman" w:hAnsi="Times New Roman" w:cs="Times New Roman"/>
          <w:b/>
          <w:i/>
          <w:sz w:val="28"/>
          <w:szCs w:val="28"/>
        </w:rPr>
        <w:t xml:space="preserve">4.2. Требования к документации, необходимой для производственной практики (по профилю специальности)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5525D">
        <w:rPr>
          <w:rFonts w:ascii="Times New Roman" w:hAnsi="Times New Roman" w:cs="Times New Roman"/>
          <w:sz w:val="28"/>
          <w:szCs w:val="28"/>
        </w:rPr>
        <w:t xml:space="preserve">- положение о практической подготовке </w:t>
      </w:r>
      <w:proofErr w:type="gramStart"/>
      <w:r w:rsidRPr="00F552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525D">
        <w:rPr>
          <w:rFonts w:ascii="Times New Roman" w:hAnsi="Times New Roman" w:cs="Times New Roman"/>
          <w:sz w:val="28"/>
          <w:szCs w:val="28"/>
        </w:rPr>
        <w:t xml:space="preserve">, осваивающих основные профессиональные образовательные </w:t>
      </w:r>
      <w:r w:rsidRPr="00F5525D">
        <w:rPr>
          <w:rFonts w:ascii="Times New Roman" w:hAnsi="Times New Roman" w:cs="Times New Roman"/>
          <w:sz w:val="28"/>
          <w:szCs w:val="28"/>
        </w:rPr>
        <w:t>программы</w:t>
      </w:r>
      <w:r w:rsidRPr="00F5525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образования;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  <w:t xml:space="preserve">- рабочая программа производственной практики;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  <w:t xml:space="preserve">- график проведения практики;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  <w:t xml:space="preserve">- график консультаций; </w:t>
      </w:r>
    </w:p>
    <w:p w:rsidR="006868DE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график защиты отче</w:t>
      </w:r>
      <w:r w:rsidRPr="00F5525D">
        <w:rPr>
          <w:rFonts w:ascii="Times New Roman" w:hAnsi="Times New Roman" w:cs="Times New Roman"/>
          <w:sz w:val="28"/>
          <w:szCs w:val="28"/>
        </w:rPr>
        <w:t>тов по практике.</w:t>
      </w:r>
    </w:p>
    <w:p w:rsidR="00F5525D" w:rsidRPr="001E4723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2B7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F5525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. Учебно-методическое и информационное обеспечение обучения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1. Конституция Российской Федерации (принята всенародным голосованием 12.12.1993 с изменениями, одобренными в ходе общероссийского 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Pr="001E4723">
        <w:rPr>
          <w:rFonts w:ascii="Times New Roman" w:hAnsi="Times New Roman" w:cs="Times New Roman"/>
          <w:sz w:val="28"/>
          <w:szCs w:val="28"/>
        </w:rPr>
        <w:t xml:space="preserve">. Федеральный закон от 07.02.2011 № 3-ФЗ (ред. от 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01.03.2025)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3</w:t>
      </w:r>
      <w:r w:rsidRPr="001E4723">
        <w:rPr>
          <w:rFonts w:ascii="Times New Roman" w:hAnsi="Times New Roman" w:cs="Times New Roman"/>
          <w:sz w:val="28"/>
          <w:szCs w:val="28"/>
        </w:rPr>
        <w:t>. Федеральный закон от 30.11.2011 № 342-ФЗ (с изм. на 12.10.2024) «О службе в органах внутренних дел Российской Федерации и внесении изменений в отдельные законодательные акт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Агафонов, В.А., В.А. Власов, Е.Ю. Говорухина [и др.]; под ред. В.Ш.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Шайхатдинова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: учебник. – М.: Юстиция, 2024. – 556 с. – ISBN 978-5-4365-6677-1. – URL:https://old.book.ru/book/94100812.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Акмалова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А. А. Правовое обеспечение социальной работы: учебник / А.А.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Акмалова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В.М.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Капицын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. – М.: ИНФРА-М, 2024. – 289 с. – DOI 10.12737/11658. – ISBN 978-5-16-010698-4. – Текст: электронный. – URL: https://znanium.com/catalog/product/1510089.</w:t>
      </w:r>
    </w:p>
    <w:p w:rsidR="009A434C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C43">
        <w:rPr>
          <w:rFonts w:ascii="Times New Roman" w:hAnsi="Times New Roman" w:cs="Times New Roman"/>
          <w:sz w:val="28"/>
          <w:szCs w:val="28"/>
        </w:rPr>
        <w:t>6</w:t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Г. Б. Методика расследования преступлений: учебное пособие / Г.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Т. Б. Рамазанов. – М.: ДГУ, 2024. – 204 с. – ISBN 978-5-9913-0163-3. – Текст: электронный // Лань: электронно-библиотечная система. – URL: </w:t>
      </w:r>
      <w:hyperlink r:id="rId9" w:history="1">
        <w:r w:rsidR="009A434C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https://e.lanbook.com/book/158356</w:t>
        </w:r>
      </w:hyperlink>
      <w:r w:rsidR="009A434C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22C43">
        <w:rPr>
          <w:rFonts w:ascii="Times New Roman" w:hAnsi="Times New Roman" w:cs="Times New Roman"/>
          <w:sz w:val="28"/>
          <w:szCs w:val="28"/>
        </w:rPr>
        <w:t>7</w:t>
      </w:r>
      <w:r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М.: Норма: ИНФРА-М, 2024. – 368 с. – ISBN 978-5-91768-077-4. – Текст: электронный. – URL: https://znanium.com/catalog/product/1817665.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Васильева, О.Н. Совершенствование законодательства в области социального обеспечения населения в Российской Федерации / Васильева О.Н. 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М.: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, 2023. – 236 с. – ISBN 978-5-4365-4020-7. – Текст: электронный.– URL: https://book.ru/book/934367.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Галаганов, В.П., </w:t>
      </w:r>
      <w:proofErr w:type="gram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: учебник / В.П. Галаганов, Н.В. Антонова. – М.: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, 2024. – 610 с. – ISBN 978-5-406-08028-3. – URL:https://old.book.ru/book/939047.</w:t>
      </w:r>
    </w:p>
    <w:p w:rsidR="004F5E44" w:rsidRPr="004F5E44" w:rsidRDefault="004F5E44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E44">
        <w:rPr>
          <w:rFonts w:ascii="Times New Roman" w:eastAsia="Calibri" w:hAnsi="Times New Roman" w:cs="Times New Roman"/>
          <w:sz w:val="28"/>
          <w:szCs w:val="28"/>
        </w:rPr>
        <w:t>1</w:t>
      </w:r>
      <w:r w:rsidR="00922C43">
        <w:rPr>
          <w:rFonts w:ascii="Times New Roman" w:eastAsia="Calibri" w:hAnsi="Times New Roman" w:cs="Times New Roman"/>
          <w:sz w:val="28"/>
          <w:szCs w:val="28"/>
        </w:rPr>
        <w:t>0</w:t>
      </w:r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. Горбачёва, И.А., </w:t>
      </w:r>
      <w:proofErr w:type="gramStart"/>
      <w:r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: учебник – М.: </w:t>
      </w:r>
      <w:proofErr w:type="spellStart"/>
      <w:r w:rsidRPr="004F5E44">
        <w:rPr>
          <w:rFonts w:ascii="Times New Roman" w:eastAsia="Calibri" w:hAnsi="Times New Roman" w:cs="Times New Roman"/>
          <w:sz w:val="28"/>
          <w:szCs w:val="28"/>
        </w:rPr>
        <w:t>Русайнс</w:t>
      </w:r>
      <w:proofErr w:type="spellEnd"/>
      <w:r w:rsidRPr="004F5E44">
        <w:rPr>
          <w:rFonts w:ascii="Times New Roman" w:eastAsia="Calibri" w:hAnsi="Times New Roman" w:cs="Times New Roman"/>
          <w:sz w:val="28"/>
          <w:szCs w:val="28"/>
        </w:rPr>
        <w:t>, 2024-165 с. – ISBN 978-5-4365-9159-9. – URL: https://old.book.ru/book/943982.</w:t>
      </w:r>
    </w:p>
    <w:p w:rsidR="00F07614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</w:t>
      </w:r>
      <w:r w:rsidR="00922C43">
        <w:rPr>
          <w:rFonts w:ascii="Times New Roman" w:hAnsi="Times New Roman" w:cs="Times New Roman"/>
          <w:sz w:val="28"/>
          <w:szCs w:val="28"/>
        </w:rPr>
        <w:t>1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 Н. Е. Деятельность правоохранительных органов в особых условиях (кризисных ситуациях): учебное пособие / Н. Е.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, 2023. – 437 с. – ISBN 978-5-406-11343-1. – Текст: электронный. – URL:https://book.ru/book/948631. 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Косаренко, Н.Н., Обеспечение реализации прав граждан в сфере пенсионного обеспечения и социальной защиты: учебное пособие / Н.Н. Косаренко. – М.: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, 2023. – 242 с. – ISBN 978-5-406-11820-7. – URL: https://book.ru/book/949740.</w:t>
      </w:r>
    </w:p>
    <w:p w:rsidR="009A434C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П. Г. Правоохранительные органы: учебное пособие / П. Г.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Обидина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, И. С. Тарасов. – 2-е изд. – Н. Новгород: ННГУ им. Н. И. Лобачевского, 2022. – 80 с. – Текст: электронный // Лань: электронно-библиотечная система. – URL: https://e.lanbook.com/book/144831.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14.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О. Н. Методика предупреждения преступлений и административных правонарушений: учебное пособие / О. Н.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Курск: КГУ, 2022. – 248 с. – Текст: электронный // Лань: электронно-библиотечная система. – URL: https://e.lanbook.com/book/309302.</w:t>
      </w:r>
    </w:p>
    <w:p w:rsidR="00E55C19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55C19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5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органы: учебное пособие / Р.Г. Миронов. – 2-е изд., </w:t>
      </w:r>
      <w:proofErr w:type="spellStart"/>
      <w:r w:rsidR="00E55C19" w:rsidRPr="001E472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и доп. – М.: ИНФРА-М, 2023. – 280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 – DOI 10.12737/1852912. – ISBN 978-5-16-017432-7. – Текст: электронный. – URL: https://znanium.com/catalog/product/1852912.</w:t>
      </w:r>
    </w:p>
    <w:p w:rsidR="00E55C19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6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и судебные органы: учебное пособие / Р.Г. Миронов. – М.: ИНФРА-М, 2023. – 252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 – DOI 10.12737/1891021. – ISBN 978-5-16-017833-2. – Текст: электронный. – URL: https://znanium.com/catalog/product/1891021.</w:t>
      </w:r>
    </w:p>
    <w:p w:rsidR="009A434C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7</w:t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А. Л., Деятельность органов внутренних дел по раскрытию и расследованию преступлений: учебник / А. Л.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. – М.: Юстиция, 2024. – 363 с. – ISBN 978-5-4365-4737-4. – URL: https://book.ru/book/936849. – Текст: электронный.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Николаева, Е.Ю. </w:t>
      </w:r>
      <w:proofErr w:type="gram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: учебное пособие / Е.Ю. Николаева. – 3-е изд. – М.: РИОР: ИНФРА-М, 2023. – 64 с. – ISBN 978-5-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lastRenderedPageBreak/>
        <w:t>369-01699-2. – Текст: электронный. – URL: https://znanium.com/catalog/product/965366.</w:t>
      </w:r>
    </w:p>
    <w:p w:rsidR="00E55C19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19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, Г. Б. Правоохранительные органы: учебное пособие / Г.Б. Романовский, О.В. Романовская. – 3-е изд. – М.: РИОР: ИНФРА-М, 2024. – 298 с. – DOI: https://doi.org/10.12737/21936. – ISBN 978-5-369-01632-9. – Текст: электронный. – URL: </w:t>
      </w:r>
      <w:hyperlink r:id="rId10" w:history="1">
        <w:r w:rsidR="00E55C19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https://znanium.com/catalog/product/1917600</w:t>
        </w:r>
      </w:hyperlink>
      <w:r w:rsidR="00E55C1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FD1718" w:rsidRDefault="00E55C19" w:rsidP="004F5E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="00922C43">
        <w:rPr>
          <w:rFonts w:ascii="Times New Roman" w:hAnsi="Times New Roman" w:cs="Times New Roman"/>
          <w:sz w:val="28"/>
          <w:szCs w:val="28"/>
        </w:rPr>
        <w:t>0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Чернявский, А. Г. Правоохранительные органы: учебное пособие / А.Г. Чернявский, С.В. Воронцова, А.Т. Зотов. – М.: ИНФРА-М, 2024. – 287 </w:t>
      </w:r>
      <w:proofErr w:type="gramStart"/>
      <w:r w:rsidR="00FD1718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1718" w:rsidRPr="001E4723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 – DOI 10.12737/1865662. – ISBN 978-5-16-017658-1. – Текст: электронный. – URL: https://znanium.ru/catalog/product/1865662.</w:t>
      </w:r>
    </w:p>
    <w:p w:rsidR="004F5E44" w:rsidRPr="004F5E44" w:rsidRDefault="004F5E44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E44">
        <w:rPr>
          <w:rFonts w:ascii="Times New Roman" w:eastAsia="Calibri" w:hAnsi="Times New Roman" w:cs="Times New Roman"/>
          <w:sz w:val="28"/>
          <w:szCs w:val="28"/>
        </w:rPr>
        <w:t>2</w:t>
      </w:r>
      <w:r w:rsidR="00922C43">
        <w:rPr>
          <w:rFonts w:ascii="Times New Roman" w:eastAsia="Calibri" w:hAnsi="Times New Roman" w:cs="Times New Roman"/>
          <w:sz w:val="28"/>
          <w:szCs w:val="28"/>
        </w:rPr>
        <w:t>1</w:t>
      </w:r>
      <w:r w:rsidRPr="004F5E44">
        <w:rPr>
          <w:rFonts w:ascii="Times New Roman" w:eastAsia="Calibri" w:hAnsi="Times New Roman" w:cs="Times New Roman"/>
          <w:sz w:val="28"/>
          <w:szCs w:val="28"/>
        </w:rPr>
        <w:t>. Шарин, В.И. Основы социальной политики и социальной защиты: учебное пособие / В.И. Шарин. – М.: ИНФРА-М, 2023. – 383 с. – (СПО). – ISBN 978-5-16-018362-6. – Текст: электронный. – URL: https://znanium.com/catalog/product/1920369.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922C4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. Общие требования к организации производственной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практики (преддипломной)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Время и сроки проведения практики устанавливаются в соответствии с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графиком учебного процесса, учебным планом по специальности, с учетом освоения обучающимися профессиональных модулей в соответствии с ОПОП СПО с учетом договоров с организациями.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До начала практики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осуществляется следующая работа: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заключается договор о практике с предприятием, организацией, учреждением </w:t>
      </w:r>
    </w:p>
    <w:p w:rsidR="00DE386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если практика проводится вне образовательной организации, в котором оговариваются сроки и условия проведения практики, обязательства сторон по организации, проведению практики</w:t>
      </w:r>
      <w:r w:rsidR="00DE3869" w:rsidRPr="001E4723">
        <w:rPr>
          <w:rFonts w:ascii="Times New Roman" w:hAnsi="Times New Roman" w:cs="Times New Roman"/>
          <w:sz w:val="28"/>
          <w:szCs w:val="28"/>
        </w:rPr>
        <w:t xml:space="preserve"> и другие условия;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согласовывают с организациями программу, содержание 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планируемые результаты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проводится организационно-методическое собрание, на котором раскрываются цели, задачи практики, студенты знакомятся с Положением о практике, с содержанием рабочей программы. Руководителем практики выдается бланк производственной характеристики, студентов знакомят с требованиями по оформлению и содержанию отчета. Проводятся инструктажи по охране труда, безопасности жизнедеятельности и пожарной безопасности в соответствии с правилами и нормами, которые регистрируются в журнале производственного обучения;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издается приказ, в котором указываются сроки и места прохождения практики, Ф.И.О. студентов, допущенных и не допущенных (с указанием причины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) к прохождению практики и назначается руководитель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организуют совместно с предприятием</w:t>
      </w:r>
      <w:r w:rsidRPr="001E4723">
        <w:rPr>
          <w:rFonts w:ascii="Times New Roman" w:hAnsi="Times New Roman" w:cs="Times New Roman"/>
          <w:sz w:val="28"/>
          <w:szCs w:val="28"/>
        </w:rPr>
        <w:t>,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организацией, учреждением, принимающим студентов на практику процедуру оценки общих и профессиональных компетенций студента, освоенных им в ходе прохождения практики;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разрабатывают и согласовывают с организациями формы отчетности и оценочный материал прохождения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Для оформления на практику студент обязан иметь следующие документы: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Паспорт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Студенческий билет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Дневник практики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Бланк производственной характеристики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Аттестационный лист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Студенты при прохождении практики в организации обязаны: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изучить приказы, инструкции, другие локальные акты предприятия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(организации), регламентирующие его деятельность, в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. функциональные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обязанности должностных лиц;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соблюдать действующие в организации правила внутреннего трудового распорядка;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строго соблюдать нормы охраны труда и техники безопасности, действующие на предприятии (организации);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полностью выполнять задания, предусмотренные рабочей программой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Руководство практикой на предприятии осуществляется, в соответствии с заключенным договором.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Предприятие, организация, учреждение, принимающие студентов на практику, в соответствии с договором согласовывают программу практики, планируемые результаты практики, задание на практику; обеспечивают практикантов рабочими местами, назначают руководителей практики от организации, определяют наставников; безопасные условия прохождения практики студентами, отвечающие санитарным правилам и требованиям охраны труда; участвуют в организации и оценке результатов освоения общих и профессиональных компетенций, полученных в период прохождения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практики;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согласовании форм отчетности и оценочного материала прохождения практики.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определяется трудовым законодательством РФ:</w:t>
      </w:r>
    </w:p>
    <w:p w:rsidR="002275FB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составляет 36 академических часов в неделю независимо от возраста студентов;</w:t>
      </w:r>
    </w:p>
    <w:p w:rsidR="00284BC9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и составляет для студентов: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до 16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24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16 до 18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36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18 лет и старше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40 часов в неделю;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студентов, являющихся инвалидами I или II группы продолжительность производительного труда на предприятии составляет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35 часов в</w:t>
      </w:r>
      <w:r w:rsidRPr="001E4723">
        <w:rPr>
          <w:rFonts w:ascii="Times New Roman" w:hAnsi="Times New Roman" w:cs="Times New Roman"/>
          <w:sz w:val="28"/>
          <w:szCs w:val="28"/>
        </w:rPr>
        <w:t xml:space="preserve"> неделю;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продолжительность рабочего времени студентов в возрасте до 18 лет, работающих в течение учебного года в свободное от учебы время, не может превышать половины норм, установленных выше.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Не допускается привлечение студентов во время практик к работе с вредными и (или) опасными условиями труда, в ночное время, в выходные и нерабочие праздничные дни.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922C4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. Кадровое 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обеспечение производственной практики (преддипломной)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 проводится преподавателями дисциплин профессионального цикла, имеющими высшее образование, соответствующее профилю преподаваемой дисциплины (модуля). Организацию и руководство производственной практикой осуществляют руководители практики от образовательного учреждения и от организации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CD103B" w:rsidP="00CD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</w:t>
      </w:r>
      <w:r w:rsidR="00652F90" w:rsidRPr="001E4723">
        <w:rPr>
          <w:rFonts w:ascii="Times New Roman" w:hAnsi="Times New Roman" w:cs="Times New Roman"/>
          <w:b/>
          <w:sz w:val="28"/>
          <w:szCs w:val="28"/>
        </w:rPr>
        <w:t>. ТРЕБОВАНИЯ К ОФОРМЛЕНИЮ ОТЧЕТА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Завершающий этап преддипломной практики – составление отчета, в котором приводится обзор вашей деятельности за период практики.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Все необходимые материалы по практике комплектуются студентом в папку-скоросшиватель.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отчете о прохождении практики должны быть отражены следующие сведения: место и время прохождения практики; описание выполненного индивидуального задания; а также изучение отдельных вопросов, рекомендуемых руководителем практики. В отчете необходимо указать, как проходила практика, принесла ли она пользу, насколько помогли теоретические знания.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К отчету о прохождении практики могут быть приложены документы, составленные самим обучающимся при ее прохождении, оформленные в виде приложения. 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отчет по производственной практике входит титульный лист, текст отчета (до 25 страниц) и образцы документов, обозначенных руководителем практики во время прохождения практики.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Письменный отчет о выполнении работ включает в себя следующие разделы: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титульный лист;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аннотация;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содержание;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введение;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основная часть (2 раздела);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заключение;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список использованных источников;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приложения.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Аннотация  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представляет собой краткое изложение письменной работы с основными выводами и рекомендациями, а также содержит данные об объеме работы, количестве рисунков, таблиц, приложений, использованных источников.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– наименования разделов и подразделов отчета с указанием номера страницы, с которой начинается раздел (подраздел).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Введение: во введении обучающийся раскрывает актуальность, описывает цель, задачи практики, указывает объект исследования, предмет исследования, научные методы, используемые при написании отчета.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Рекомендуемый объем – 1-2 страницы.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Основная часть содержит материал, необходимый для достижения цели работы и решения поставленных задач. 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основной части отчета практике обучающийся должен отразить проработанные вопросы задания на практику. </w:t>
      </w:r>
      <w:r w:rsidRPr="001E47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Индивидуальное задание на практику составляется студентом в соответствии с предоставленным кафедрой унифицированным заданием!!!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особенностей органа (организации, учреждения) – места прохождения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заключении обучающиеся делают вывод по итогам прохождения производственной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Список использованных источников содержит не менее 15 авторов.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Дневник практики заверяется подписью руководителя организации.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723"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месту прохождения практики должны быть подписаны следующие документы: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титульный лист отчета по практике (+печать);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характеристика студента по месту прохождения практики;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аттестационный лист;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задание на практику;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дневник по практике;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личная карточка инструктажа.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Печать ставится на титульном листе отчета.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  <w:lastRenderedPageBreak/>
        <w:t>Требования к оформлению отчета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 xml:space="preserve"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использовании литературы ссылка на ЭБС </w:t>
      </w:r>
      <w:proofErr w:type="spellStart"/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Znanium</w:t>
      </w:r>
      <w:proofErr w:type="spellEnd"/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Book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обязательна.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 на все использованные источники в тексте работы следует приводить в квадратных скобках [1] или [5,4].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выполнении и написании работы.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литературы должны быть не старше 5 лет.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 оформления списка использованных источников</w:t>
      </w:r>
    </w:p>
    <w:p w:rsidR="00652F90" w:rsidRPr="001E4723" w:rsidRDefault="00652F90" w:rsidP="001E4723">
      <w:pPr>
        <w:widowControl w:val="0"/>
        <w:tabs>
          <w:tab w:val="left" w:pos="10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2. Федеральный закон от 07.02.2011 № 3-ФЗ (ред. от 01.03.2025)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 Федеральный закон от 30.11.2011 № 342-ФЗ (с изм. на 12.10.2024) «О службе в органах внутренних дел Российской Федерации и внесении изменений в отдельные законодательные акты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Б. Методика расследования преступлений: учебное пособие / Г. Б.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, Т. Б. Рамазанов. – М.: ДГУ, 2024. – 204 с. – ISBN 978-5-9913-0163-3. – Текст: электронный // Лань: электронно-библиотечная система. – URL: https://e.lanbook.com/book/158356.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5.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Норма: ИНФРА-М, 2024. – 368 с. – ISBN 978-5-91768-077-4. – Текст: электронный. – URL: https://znanium.com/catalog/product/1817665.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6. Воронков Л.Ю. Тактико-специальная подготовка: учебное пособие / Л.Ю. Воронков, С.И.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Муфаздалов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, А.Б. Смушкин. – М.: Юстиция, 2025. – 254 с. – ISBN 978-5-4365-8985-5. – Текст: электронный. – URL:https://book.ru/book/944166.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7.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В. Специальная техника правоохранительных органов: учебное пособие / В.В.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Е.Ю.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Горовая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ИНФРА-М, 2024. – 337 с. </w:t>
      </w: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– DOI 10.12737/1932274. – ISBN 978-5-16-018228-5. – Текст: электронный. – URL: https://znanium.ru/catalog/product/2135414.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По завершении написания отчета обучающимся руководитель практики от колледжа проверяет качество работы, подписывает ее вместе с руководителем практики от организации.</w:t>
      </w:r>
      <w:proofErr w:type="gram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окончании выполнения заданий </w:t>
      </w:r>
      <w:proofErr w:type="gramStart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 выполненные задания.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 страницы на отчете, дневнике, задании, аттестационном листе, характеристике, инструктаже по технике безопасности не проставляются. На содержании, аннотации страницы не проставляется.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начинается с 4-й страницы, если содержание располагается на двух страницах, то введение начинается с 5-й страницы.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Листы отчета складываются в следующем порядке: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отчет;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аннотация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содержание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введение;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заключение (нумерация страницы);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список использованных источников (нумерация страницы)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дневник;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задание;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аттестационный лист;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характеристика;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личная карточка инструктажа.</w:t>
      </w:r>
    </w:p>
    <w:p w:rsidR="00652F90" w:rsidRPr="001E4723" w:rsidRDefault="00652F90" w:rsidP="001E4723">
      <w:pPr>
        <w:widowControl w:val="0"/>
        <w:tabs>
          <w:tab w:val="left" w:pos="207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технические рекомендации: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текста отчета (далее работа) следует придерживаться следующих рекомендаций: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 страницы текста – А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ориентация страницы – книжная;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поля: левое – 30 мм, правое – 10 мм, верхнее и нижнее – 20 мм;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Times New Roman;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кегль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шрифта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14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текста – черный;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абзацный отступ – 1,25 см;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межстрочный интервал – полуторный;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выравнивание текста по ширине.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тексте работы выделение полужирного начертания, курсива и подчеркивания не допускается.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Набор текста выполняется с использованием персонального компьютера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любом текстовом редакторе, обеспечивающем корректное сохранение или экспорт документа в формат .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(.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docx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и распечатывается на белой бумаге указанного формата.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ab/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</w:t>
      </w: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>Если заголовок состоит из двух предложений, их разделяют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</w:t>
      </w:r>
      <w:r w:rsidRPr="001E472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Содержание, Введение, Заключение, Список использованных источников располагают посередине строки.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Анализ состояния с разработкой и внедрением новых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4A78C" wp14:editId="15AC80AD">
                <wp:simplePos x="0" y="0"/>
                <wp:positionH relativeFrom="column">
                  <wp:posOffset>875886</wp:posOffset>
                </wp:positionH>
                <wp:positionV relativeFrom="paragraph">
                  <wp:posOffset>42987</wp:posOffset>
                </wp:positionV>
                <wp:extent cx="219075" cy="588396"/>
                <wp:effectExtent l="0" t="0" r="28575" b="2159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88396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68.95pt;margin-top:3.4pt;width:17.25pt;height:4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" adj="670" strokecolor="windowText"/>
            </w:pict>
          </mc:Fallback>
        </mc:AlternateContent>
      </w:r>
      <w:r w:rsidRPr="001E4723">
        <w:rPr>
          <w:rFonts w:ascii="Times New Roman" w:hAnsi="Times New Roman" w:cs="Times New Roman"/>
          <w:spacing w:val="20"/>
          <w:sz w:val="28"/>
          <w:szCs w:val="28"/>
        </w:rPr>
        <w:t>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 xml:space="preserve">1.2.      </w:t>
      </w:r>
      <w:r w:rsidRPr="001E4723">
        <w:rPr>
          <w:rFonts w:ascii="Times New Roman" w:hAnsi="Times New Roman" w:cs="Times New Roman"/>
          <w:sz w:val="28"/>
          <w:szCs w:val="28"/>
        </w:rPr>
        <w:t>Нумерация пунктов первого раздела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>1.3.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Системы проектирования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12605" wp14:editId="13AC5800">
                <wp:simplePos x="0" y="0"/>
                <wp:positionH relativeFrom="column">
                  <wp:posOffset>796373</wp:posOffset>
                </wp:positionH>
                <wp:positionV relativeFrom="paragraph">
                  <wp:posOffset>-3948</wp:posOffset>
                </wp:positionV>
                <wp:extent cx="219075" cy="508883"/>
                <wp:effectExtent l="0" t="0" r="47625" b="24765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8883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7" o:spid="_x0000_s1026" type="#_x0000_t88" style="position:absolute;margin-left:62.7pt;margin-top:-.3pt;width:17.25pt;height:4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" adj="775" strokecolor="windowText" strokeweight=".5pt">
                <v:stroke joinstyle="miter"/>
              </v:shape>
            </w:pict>
          </mc:Fallback>
        </mc:AlternateConten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Pr="001E472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       Нумерация пунктов второго раздела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keepNext/>
        <w:keepLines/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  <w:t xml:space="preserve">Оформление иллюстраций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иллюстрациям относятся: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чертежи;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графики;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схемы;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компьютерные распечатки;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диаграммы;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фотографии.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могут быть в компьютерном исполнении, в черно-белом или цветном виде.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иллюстрации должны быть даны ссылки в тексте работы.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 Например, Рисунок 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  <w:r w:rsidRPr="001E472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55B8A4BB" wp14:editId="279484A2">
            <wp:extent cx="3876675" cy="1597171"/>
            <wp:effectExtent l="0" t="0" r="0" b="3175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1.1 – Организационная структура предприятия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 названия рисунка должно быть оставлено не менее одной свободной строки.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Таблицу с большим количеством строк допускается переносить на 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Таблицы каждого приложения обозначают отдельной нумерацией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арабскими цифрами.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10 пт.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оформления таблицы: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22"/>
        <w:gridCol w:w="1596"/>
        <w:gridCol w:w="1380"/>
        <w:gridCol w:w="2021"/>
      </w:tblGrid>
      <w:tr w:rsidR="00652F90" w:rsidRPr="001E4723" w:rsidTr="00BF7810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оформляют как продолжение работы на последующих ее листах.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таким причинам относятся, в частности: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тексте документа на все приложения </w:t>
      </w:r>
      <w:r w:rsidRPr="001E47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должны быть даны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обозначают арабскими цифрами, начиная с 1: Приложение 1, Приложение 2.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имеют общую (сквозную) с остальной частью документа нумерацию страниц.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Таблицы и рисунки в каждом приложении нумеруются отдельно: 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1: Рисунок 1, Рисунок 2, или Таблица 1, Таблица 2.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>В Приложении 2: Рисунок 1, Рисунок 2, или Таблица 1, Таблица 2.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/>
        </w:rPr>
        <w:t xml:space="preserve"> </w:t>
      </w:r>
      <w:r w:rsidRPr="001E4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использованных источников должен  быть не старше 5 лет.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 время прохождения производственной (по профилю специальности) практики студенты обязаны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CD103B" w:rsidRPr="00CD103B">
        <w:rPr>
          <w:rFonts w:ascii="Times New Roman" w:hAnsi="Times New Roman" w:cs="Times New Roman"/>
          <w:b/>
          <w:sz w:val="28"/>
          <w:szCs w:val="28"/>
        </w:rPr>
        <w:t>6</w:t>
      </w:r>
      <w:r w:rsidRPr="00CD103B">
        <w:rPr>
          <w:rFonts w:ascii="Times New Roman" w:hAnsi="Times New Roman" w:cs="Times New Roman"/>
          <w:b/>
          <w:sz w:val="28"/>
          <w:szCs w:val="28"/>
        </w:rPr>
        <w:t>.</w:t>
      </w:r>
      <w:r w:rsidRPr="001E4723">
        <w:rPr>
          <w:rFonts w:ascii="Times New Roman" w:hAnsi="Times New Roman" w:cs="Times New Roman"/>
          <w:b/>
          <w:sz w:val="28"/>
          <w:szCs w:val="28"/>
        </w:rPr>
        <w:t xml:space="preserve"> КОНТРОЛЬ И ОЦЕНКА РЕЗУЛЬТАТОВ ОСВОЕНИЯ ПРОИЗВОДСТВЕННОЙ ПРАКТИКИ (ПРЕДДИПЛОМНОЙ)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59" w:type="dxa"/>
        <w:tblLook w:val="04A0" w:firstRow="1" w:lastRow="0" w:firstColumn="1" w:lastColumn="0" w:noHBand="0" w:noVBand="1"/>
      </w:tblPr>
      <w:tblGrid>
        <w:gridCol w:w="2891"/>
        <w:gridCol w:w="1953"/>
        <w:gridCol w:w="2607"/>
        <w:gridCol w:w="2308"/>
      </w:tblGrid>
      <w:tr w:rsidR="003B447B" w:rsidRPr="001E4723" w:rsidTr="004266E3">
        <w:tc>
          <w:tcPr>
            <w:tcW w:w="3023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практики </w:t>
            </w:r>
          </w:p>
        </w:tc>
        <w:tc>
          <w:tcPr>
            <w:tcW w:w="1975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607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Знания, умения и приобретаемый практический опыт</w:t>
            </w:r>
          </w:p>
        </w:tc>
        <w:tc>
          <w:tcPr>
            <w:tcW w:w="2154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3B447B" w:rsidRPr="001E4723" w:rsidTr="004266E3">
        <w:tc>
          <w:tcPr>
            <w:tcW w:w="3023" w:type="dxa"/>
          </w:tcPr>
          <w:p w:rsidR="003602D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и документационного обеспечения вверенного ему подразделения при соблюдении режима секретности с учетом профиля деятельности правоохранительного органа; </w:t>
            </w:r>
          </w:p>
          <w:p w:rsidR="003B447B" w:rsidRPr="001E4723" w:rsidRDefault="003602DB" w:rsidP="00AD0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теоретических знаний, полученных при изучении базовых дисциплин; развитие и накопление специальных навыков, изучение и участие в разработке организационно методических и нормативных документов для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отдельных задачах по месту прохождения практики; 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 или в отдельных ее разделах;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отчета по результатам прохождения практики.</w:t>
            </w:r>
          </w:p>
        </w:tc>
        <w:tc>
          <w:tcPr>
            <w:tcW w:w="1975" w:type="dxa"/>
          </w:tcPr>
          <w:p w:rsidR="003B447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266E3" w:rsidRPr="001E47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01 – 09</w:t>
            </w:r>
          </w:p>
          <w:p w:rsidR="003602D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1.1 – 1.6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2.1 – 2.3</w:t>
            </w:r>
          </w:p>
        </w:tc>
        <w:tc>
          <w:tcPr>
            <w:tcW w:w="2607" w:type="dxa"/>
          </w:tcPr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методы управленческой деятельности;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основные положения научной организации труда;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подготовки и принятия управленческих решений,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их исполнения; 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разрабатывать планирующую, отчетную и другую управленческую документацию;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принимать оптимальные управленческие решения;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организовывать работу подчиненных (ставить задачи, организовывать взаимодействия, обеспечивать и управлять);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контроль и учет результатов деятельности исполнителей; </w:t>
            </w: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практический опыт:</w:t>
            </w:r>
          </w:p>
          <w:p w:rsidR="003B447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организации работы подчиненных и документационного обеспечения управленческой деятельности</w:t>
            </w:r>
            <w:r w:rsidR="00AD0153">
              <w:rPr>
                <w:rFonts w:ascii="Times New Roman" w:hAnsi="Times New Roman" w:cs="Times New Roman"/>
                <w:sz w:val="28"/>
                <w:szCs w:val="28"/>
              </w:rPr>
              <w:t>, соблюдения режима секретности</w:t>
            </w:r>
            <w:bookmarkStart w:id="0" w:name="_GoBack"/>
            <w:bookmarkEnd w:id="0"/>
          </w:p>
        </w:tc>
        <w:tc>
          <w:tcPr>
            <w:tcW w:w="2154" w:type="dxa"/>
          </w:tcPr>
          <w:p w:rsidR="003B447B" w:rsidRPr="001E4723" w:rsidRDefault="00730B8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в виде предоставленных 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</w:tbl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Аттестация по итогам производственной практики (преддипломной) проводится с учетом (или на основании) результатов, подтверждаемых документами соответствующих организаций.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По окончании практики студенты проходят аттестацию в форме дифференцированного зачета конференции с участием руководителей практики от организации. Зачет по практике приравнивается к зачетам по теоретическому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и учитываются при итоговой аттестации.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К зачету необходимо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дневник практики,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производственную характеристику,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отчет по практике (в бумажном и электронном виде),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аттестационный лист и подготовить устное заключение о результатах прохождения практики.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По результатам защиты отчета по производственной практике выставляется оценка.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всю программу производственной практики и на защите индивидуального задания показывает глубокое и всестороннее знание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 основном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не выполнил программу производственной практики и на защите индивидуального задания показывает неудовлетворительные знания специфики организации рабочего места. Не умеет применять теоретические знания для решения функциональных задач на практике. Слабо ориентируется в большей </w:t>
      </w:r>
      <w:r w:rsidRPr="001E4723">
        <w:rPr>
          <w:rFonts w:ascii="Times New Roman" w:hAnsi="Times New Roman" w:cs="Times New Roman"/>
          <w:sz w:val="28"/>
          <w:szCs w:val="28"/>
        </w:rPr>
        <w:lastRenderedPageBreak/>
        <w:t xml:space="preserve">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 xml:space="preserve">Обучающиеся, не выполнившие программу производственной практики без уважительной причины, или получившие неудовлетворительную оценку, могут быть отчислены из колледжа, как имеющие академическую задолженность. </w:t>
      </w:r>
      <w:proofErr w:type="gramEnd"/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Итоги производственной практики обсуждаются при участии заведующего кафедрой.</w:t>
      </w: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4C6C" w:rsidSect="00B36ED7">
      <w:pgSz w:w="11906" w:h="16838"/>
      <w:pgMar w:top="992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69" w:rsidRDefault="00DE3869" w:rsidP="006A3D66">
      <w:pPr>
        <w:spacing w:after="0" w:line="240" w:lineRule="auto"/>
      </w:pPr>
      <w:r>
        <w:separator/>
      </w:r>
    </w:p>
  </w:endnote>
  <w:endnote w:type="continuationSeparator" w:id="0">
    <w:p w:rsidR="00DE3869" w:rsidRDefault="00DE3869" w:rsidP="006A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69" w:rsidRDefault="00DE3869" w:rsidP="006A3D66">
      <w:pPr>
        <w:spacing w:after="0" w:line="240" w:lineRule="auto"/>
      </w:pPr>
      <w:r>
        <w:separator/>
      </w:r>
    </w:p>
  </w:footnote>
  <w:footnote w:type="continuationSeparator" w:id="0">
    <w:p w:rsidR="00DE3869" w:rsidRDefault="00DE3869" w:rsidP="006A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706D78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</w:abstractNum>
  <w:abstractNum w:abstractNumId="1">
    <w:nsid w:val="09553F59"/>
    <w:multiLevelType w:val="multilevel"/>
    <w:tmpl w:val="106C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699B"/>
    <w:multiLevelType w:val="hybridMultilevel"/>
    <w:tmpl w:val="4F84D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B6EAC"/>
    <w:multiLevelType w:val="hybridMultilevel"/>
    <w:tmpl w:val="FA228174"/>
    <w:lvl w:ilvl="0" w:tplc="7756868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DAF3202"/>
    <w:multiLevelType w:val="hybridMultilevel"/>
    <w:tmpl w:val="9E0C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520A"/>
    <w:multiLevelType w:val="hybridMultilevel"/>
    <w:tmpl w:val="50D8C57E"/>
    <w:lvl w:ilvl="0" w:tplc="D812B6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D4534"/>
    <w:multiLevelType w:val="hybridMultilevel"/>
    <w:tmpl w:val="929E5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E50B0"/>
    <w:multiLevelType w:val="hybridMultilevel"/>
    <w:tmpl w:val="50A2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066D"/>
    <w:multiLevelType w:val="hybridMultilevel"/>
    <w:tmpl w:val="30EE9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302C5"/>
    <w:multiLevelType w:val="hybridMultilevel"/>
    <w:tmpl w:val="34E6CECA"/>
    <w:lvl w:ilvl="0" w:tplc="CADE3E7A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63E95"/>
    <w:multiLevelType w:val="hybridMultilevel"/>
    <w:tmpl w:val="485A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B3F59"/>
    <w:multiLevelType w:val="multilevel"/>
    <w:tmpl w:val="0E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85F7A"/>
    <w:multiLevelType w:val="multilevel"/>
    <w:tmpl w:val="20A2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11DAF"/>
    <w:multiLevelType w:val="hybridMultilevel"/>
    <w:tmpl w:val="78F2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47DC2"/>
    <w:multiLevelType w:val="hybridMultilevel"/>
    <w:tmpl w:val="73B8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499A"/>
    <w:multiLevelType w:val="hybridMultilevel"/>
    <w:tmpl w:val="D550D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8D63D9"/>
    <w:multiLevelType w:val="hybridMultilevel"/>
    <w:tmpl w:val="E048B948"/>
    <w:lvl w:ilvl="0" w:tplc="5C6C1E4E">
      <w:start w:val="1"/>
      <w:numFmt w:val="decimal"/>
      <w:lvlText w:val="%1."/>
      <w:lvlJc w:val="left"/>
      <w:pPr>
        <w:ind w:left="977" w:hanging="360"/>
      </w:pPr>
    </w:lvl>
    <w:lvl w:ilvl="1" w:tplc="04190019">
      <w:start w:val="1"/>
      <w:numFmt w:val="lowerLetter"/>
      <w:lvlText w:val="%2."/>
      <w:lvlJc w:val="left"/>
      <w:pPr>
        <w:ind w:left="1697" w:hanging="360"/>
      </w:pPr>
    </w:lvl>
    <w:lvl w:ilvl="2" w:tplc="0419001B">
      <w:start w:val="1"/>
      <w:numFmt w:val="lowerRoman"/>
      <w:lvlText w:val="%3."/>
      <w:lvlJc w:val="right"/>
      <w:pPr>
        <w:ind w:left="2417" w:hanging="180"/>
      </w:pPr>
    </w:lvl>
    <w:lvl w:ilvl="3" w:tplc="0419000F">
      <w:start w:val="1"/>
      <w:numFmt w:val="decimal"/>
      <w:lvlText w:val="%4."/>
      <w:lvlJc w:val="left"/>
      <w:pPr>
        <w:ind w:left="3137" w:hanging="360"/>
      </w:pPr>
    </w:lvl>
    <w:lvl w:ilvl="4" w:tplc="04190019">
      <w:start w:val="1"/>
      <w:numFmt w:val="lowerLetter"/>
      <w:lvlText w:val="%5."/>
      <w:lvlJc w:val="left"/>
      <w:pPr>
        <w:ind w:left="3857" w:hanging="360"/>
      </w:pPr>
    </w:lvl>
    <w:lvl w:ilvl="5" w:tplc="0419001B">
      <w:start w:val="1"/>
      <w:numFmt w:val="lowerRoman"/>
      <w:lvlText w:val="%6."/>
      <w:lvlJc w:val="right"/>
      <w:pPr>
        <w:ind w:left="4577" w:hanging="180"/>
      </w:pPr>
    </w:lvl>
    <w:lvl w:ilvl="6" w:tplc="0419000F">
      <w:start w:val="1"/>
      <w:numFmt w:val="decimal"/>
      <w:lvlText w:val="%7."/>
      <w:lvlJc w:val="left"/>
      <w:pPr>
        <w:ind w:left="5297" w:hanging="360"/>
      </w:pPr>
    </w:lvl>
    <w:lvl w:ilvl="7" w:tplc="04190019">
      <w:start w:val="1"/>
      <w:numFmt w:val="lowerLetter"/>
      <w:lvlText w:val="%8."/>
      <w:lvlJc w:val="left"/>
      <w:pPr>
        <w:ind w:left="6017" w:hanging="360"/>
      </w:pPr>
    </w:lvl>
    <w:lvl w:ilvl="8" w:tplc="0419001B">
      <w:start w:val="1"/>
      <w:numFmt w:val="lowerRoman"/>
      <w:lvlText w:val="%9."/>
      <w:lvlJc w:val="right"/>
      <w:pPr>
        <w:ind w:left="6737" w:hanging="180"/>
      </w:pPr>
    </w:lvl>
  </w:abstractNum>
  <w:abstractNum w:abstractNumId="17">
    <w:nsid w:val="4DA16E6A"/>
    <w:multiLevelType w:val="hybridMultilevel"/>
    <w:tmpl w:val="23CCC4C6"/>
    <w:lvl w:ilvl="0" w:tplc="1A409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FA060C6"/>
    <w:multiLevelType w:val="hybridMultilevel"/>
    <w:tmpl w:val="CF3E1286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462F8"/>
    <w:multiLevelType w:val="hybridMultilevel"/>
    <w:tmpl w:val="5672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66E7"/>
    <w:multiLevelType w:val="hybridMultilevel"/>
    <w:tmpl w:val="B82046EC"/>
    <w:lvl w:ilvl="0" w:tplc="EA242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EB7D73"/>
    <w:multiLevelType w:val="hybridMultilevel"/>
    <w:tmpl w:val="EB3046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9E6C21"/>
    <w:multiLevelType w:val="hybridMultilevel"/>
    <w:tmpl w:val="766A59E8"/>
    <w:lvl w:ilvl="0" w:tplc="B8BED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4A4332D"/>
    <w:multiLevelType w:val="hybridMultilevel"/>
    <w:tmpl w:val="0D4C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6B8"/>
    <w:multiLevelType w:val="multilevel"/>
    <w:tmpl w:val="37B2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5A00A3"/>
    <w:multiLevelType w:val="multilevel"/>
    <w:tmpl w:val="33C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  <w:num w:numId="19">
    <w:abstractNumId w:val="11"/>
  </w:num>
  <w:num w:numId="20">
    <w:abstractNumId w:val="24"/>
  </w:num>
  <w:num w:numId="21">
    <w:abstractNumId w:val="20"/>
  </w:num>
  <w:num w:numId="22">
    <w:abstractNumId w:val="2"/>
  </w:num>
  <w:num w:numId="23">
    <w:abstractNumId w:val="23"/>
  </w:num>
  <w:num w:numId="24">
    <w:abstractNumId w:val="10"/>
  </w:num>
  <w:num w:numId="25">
    <w:abstractNumId w:val="13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00AE0"/>
    <w:rsid w:val="0000564B"/>
    <w:rsid w:val="000164EC"/>
    <w:rsid w:val="000204C6"/>
    <w:rsid w:val="00035065"/>
    <w:rsid w:val="00037741"/>
    <w:rsid w:val="000379D2"/>
    <w:rsid w:val="00037A6C"/>
    <w:rsid w:val="00050021"/>
    <w:rsid w:val="000562E6"/>
    <w:rsid w:val="00057A55"/>
    <w:rsid w:val="00064C4E"/>
    <w:rsid w:val="0006644E"/>
    <w:rsid w:val="000676D5"/>
    <w:rsid w:val="000706B5"/>
    <w:rsid w:val="00074963"/>
    <w:rsid w:val="00075CE0"/>
    <w:rsid w:val="00093C2D"/>
    <w:rsid w:val="000C098E"/>
    <w:rsid w:val="000D0AE9"/>
    <w:rsid w:val="000D604E"/>
    <w:rsid w:val="000E3B76"/>
    <w:rsid w:val="000E5854"/>
    <w:rsid w:val="000F540D"/>
    <w:rsid w:val="0010143A"/>
    <w:rsid w:val="00112BDF"/>
    <w:rsid w:val="001214EC"/>
    <w:rsid w:val="001278D4"/>
    <w:rsid w:val="00144AB9"/>
    <w:rsid w:val="00145FC5"/>
    <w:rsid w:val="0015033E"/>
    <w:rsid w:val="00150613"/>
    <w:rsid w:val="00150F68"/>
    <w:rsid w:val="00154303"/>
    <w:rsid w:val="00154BD0"/>
    <w:rsid w:val="0015598F"/>
    <w:rsid w:val="00156DAE"/>
    <w:rsid w:val="001607F1"/>
    <w:rsid w:val="0016546D"/>
    <w:rsid w:val="0018070C"/>
    <w:rsid w:val="001A7FA8"/>
    <w:rsid w:val="001B1056"/>
    <w:rsid w:val="001B3980"/>
    <w:rsid w:val="001B4EB1"/>
    <w:rsid w:val="001B56CD"/>
    <w:rsid w:val="001C03D1"/>
    <w:rsid w:val="001C0408"/>
    <w:rsid w:val="001C1485"/>
    <w:rsid w:val="001C2778"/>
    <w:rsid w:val="001D2ADC"/>
    <w:rsid w:val="001E4723"/>
    <w:rsid w:val="001E6A1C"/>
    <w:rsid w:val="001F0F5A"/>
    <w:rsid w:val="00211E96"/>
    <w:rsid w:val="00215B42"/>
    <w:rsid w:val="0021761B"/>
    <w:rsid w:val="002275FB"/>
    <w:rsid w:val="00232CE0"/>
    <w:rsid w:val="00232FAD"/>
    <w:rsid w:val="002348F1"/>
    <w:rsid w:val="00244DAC"/>
    <w:rsid w:val="00247E03"/>
    <w:rsid w:val="0027123D"/>
    <w:rsid w:val="00273F75"/>
    <w:rsid w:val="00277049"/>
    <w:rsid w:val="00281410"/>
    <w:rsid w:val="00284BC9"/>
    <w:rsid w:val="00285ECA"/>
    <w:rsid w:val="002C4B5B"/>
    <w:rsid w:val="002F681E"/>
    <w:rsid w:val="003363C0"/>
    <w:rsid w:val="00347E8F"/>
    <w:rsid w:val="00352B2D"/>
    <w:rsid w:val="003602DB"/>
    <w:rsid w:val="003756B0"/>
    <w:rsid w:val="00377546"/>
    <w:rsid w:val="003852C1"/>
    <w:rsid w:val="0039140F"/>
    <w:rsid w:val="00393F91"/>
    <w:rsid w:val="003A0AC0"/>
    <w:rsid w:val="003A1834"/>
    <w:rsid w:val="003B447B"/>
    <w:rsid w:val="003D553E"/>
    <w:rsid w:val="003E61EC"/>
    <w:rsid w:val="003F0483"/>
    <w:rsid w:val="003F5D8F"/>
    <w:rsid w:val="0040084F"/>
    <w:rsid w:val="00403B35"/>
    <w:rsid w:val="00406CBA"/>
    <w:rsid w:val="00406EAC"/>
    <w:rsid w:val="00412C0C"/>
    <w:rsid w:val="004175F9"/>
    <w:rsid w:val="004266E3"/>
    <w:rsid w:val="00432238"/>
    <w:rsid w:val="0043227B"/>
    <w:rsid w:val="00432A01"/>
    <w:rsid w:val="00460CAB"/>
    <w:rsid w:val="00462EA1"/>
    <w:rsid w:val="00465231"/>
    <w:rsid w:val="00466A0A"/>
    <w:rsid w:val="00477612"/>
    <w:rsid w:val="004920AE"/>
    <w:rsid w:val="004A38C0"/>
    <w:rsid w:val="004C7CF1"/>
    <w:rsid w:val="004E7C39"/>
    <w:rsid w:val="004F39AA"/>
    <w:rsid w:val="004F4A4D"/>
    <w:rsid w:val="004F5E44"/>
    <w:rsid w:val="00500FB1"/>
    <w:rsid w:val="0050236F"/>
    <w:rsid w:val="00540A10"/>
    <w:rsid w:val="005763D4"/>
    <w:rsid w:val="00585CA7"/>
    <w:rsid w:val="005909F3"/>
    <w:rsid w:val="00591DCF"/>
    <w:rsid w:val="005966F3"/>
    <w:rsid w:val="005A0D2A"/>
    <w:rsid w:val="005A3438"/>
    <w:rsid w:val="005B2E99"/>
    <w:rsid w:val="005B35A3"/>
    <w:rsid w:val="005B5659"/>
    <w:rsid w:val="005E47B3"/>
    <w:rsid w:val="005E5C16"/>
    <w:rsid w:val="005F17BA"/>
    <w:rsid w:val="005F7F68"/>
    <w:rsid w:val="00603C41"/>
    <w:rsid w:val="006114BA"/>
    <w:rsid w:val="00633F0E"/>
    <w:rsid w:val="00652F90"/>
    <w:rsid w:val="00653DB7"/>
    <w:rsid w:val="00673327"/>
    <w:rsid w:val="00674311"/>
    <w:rsid w:val="006855E4"/>
    <w:rsid w:val="006868DE"/>
    <w:rsid w:val="006947A8"/>
    <w:rsid w:val="00696CE8"/>
    <w:rsid w:val="006A3D66"/>
    <w:rsid w:val="006C5266"/>
    <w:rsid w:val="006D190B"/>
    <w:rsid w:val="00710C01"/>
    <w:rsid w:val="00711668"/>
    <w:rsid w:val="00721BD9"/>
    <w:rsid w:val="00730412"/>
    <w:rsid w:val="00730B85"/>
    <w:rsid w:val="00733708"/>
    <w:rsid w:val="0075402C"/>
    <w:rsid w:val="0077390D"/>
    <w:rsid w:val="0079357A"/>
    <w:rsid w:val="007B4306"/>
    <w:rsid w:val="007B4DA3"/>
    <w:rsid w:val="007B79FC"/>
    <w:rsid w:val="007C34BE"/>
    <w:rsid w:val="007E33B4"/>
    <w:rsid w:val="007E5780"/>
    <w:rsid w:val="00800B83"/>
    <w:rsid w:val="00800D06"/>
    <w:rsid w:val="008411EC"/>
    <w:rsid w:val="008617B8"/>
    <w:rsid w:val="00862A17"/>
    <w:rsid w:val="00864E26"/>
    <w:rsid w:val="00865CCF"/>
    <w:rsid w:val="008666B9"/>
    <w:rsid w:val="00881E7B"/>
    <w:rsid w:val="00894B04"/>
    <w:rsid w:val="00896A1F"/>
    <w:rsid w:val="008B57CD"/>
    <w:rsid w:val="008C1C12"/>
    <w:rsid w:val="008C3A6A"/>
    <w:rsid w:val="008D0DB3"/>
    <w:rsid w:val="008D3F06"/>
    <w:rsid w:val="008E03F8"/>
    <w:rsid w:val="008E12F3"/>
    <w:rsid w:val="008E5F77"/>
    <w:rsid w:val="00922C43"/>
    <w:rsid w:val="00922DBC"/>
    <w:rsid w:val="009307C1"/>
    <w:rsid w:val="00931CE4"/>
    <w:rsid w:val="00932FB7"/>
    <w:rsid w:val="009442B7"/>
    <w:rsid w:val="00945CE9"/>
    <w:rsid w:val="00961FC2"/>
    <w:rsid w:val="009642E9"/>
    <w:rsid w:val="009749A6"/>
    <w:rsid w:val="009848E3"/>
    <w:rsid w:val="009A183C"/>
    <w:rsid w:val="009A30E4"/>
    <w:rsid w:val="009A434C"/>
    <w:rsid w:val="009B25D3"/>
    <w:rsid w:val="009B3C18"/>
    <w:rsid w:val="009B4929"/>
    <w:rsid w:val="009C31D6"/>
    <w:rsid w:val="009E1739"/>
    <w:rsid w:val="009F11C7"/>
    <w:rsid w:val="009F2E55"/>
    <w:rsid w:val="00A04916"/>
    <w:rsid w:val="00A069D1"/>
    <w:rsid w:val="00A50CA3"/>
    <w:rsid w:val="00A55562"/>
    <w:rsid w:val="00A55B79"/>
    <w:rsid w:val="00A55E9A"/>
    <w:rsid w:val="00A64D67"/>
    <w:rsid w:val="00A840D0"/>
    <w:rsid w:val="00A91FF1"/>
    <w:rsid w:val="00A94C6C"/>
    <w:rsid w:val="00AA1336"/>
    <w:rsid w:val="00AA7685"/>
    <w:rsid w:val="00AB02FA"/>
    <w:rsid w:val="00AB0DE5"/>
    <w:rsid w:val="00AB6B76"/>
    <w:rsid w:val="00AC520D"/>
    <w:rsid w:val="00AC74E4"/>
    <w:rsid w:val="00AD0153"/>
    <w:rsid w:val="00AE0F1D"/>
    <w:rsid w:val="00AE3185"/>
    <w:rsid w:val="00AF2DE5"/>
    <w:rsid w:val="00AF6161"/>
    <w:rsid w:val="00B032F2"/>
    <w:rsid w:val="00B04D7D"/>
    <w:rsid w:val="00B10A76"/>
    <w:rsid w:val="00B17B89"/>
    <w:rsid w:val="00B208F1"/>
    <w:rsid w:val="00B36ED7"/>
    <w:rsid w:val="00B407C6"/>
    <w:rsid w:val="00B41223"/>
    <w:rsid w:val="00B43DC8"/>
    <w:rsid w:val="00B445ED"/>
    <w:rsid w:val="00B50D0E"/>
    <w:rsid w:val="00B52DF1"/>
    <w:rsid w:val="00B56B26"/>
    <w:rsid w:val="00B777D8"/>
    <w:rsid w:val="00B80926"/>
    <w:rsid w:val="00B80CE9"/>
    <w:rsid w:val="00BD033C"/>
    <w:rsid w:val="00BD6331"/>
    <w:rsid w:val="00BE3151"/>
    <w:rsid w:val="00BE7F14"/>
    <w:rsid w:val="00BF7387"/>
    <w:rsid w:val="00C01000"/>
    <w:rsid w:val="00C05F99"/>
    <w:rsid w:val="00C10475"/>
    <w:rsid w:val="00C127A3"/>
    <w:rsid w:val="00C14EF8"/>
    <w:rsid w:val="00C33100"/>
    <w:rsid w:val="00C36278"/>
    <w:rsid w:val="00C378BC"/>
    <w:rsid w:val="00C55C77"/>
    <w:rsid w:val="00C71CE1"/>
    <w:rsid w:val="00C7201E"/>
    <w:rsid w:val="00C8378E"/>
    <w:rsid w:val="00C9310C"/>
    <w:rsid w:val="00CA0FBA"/>
    <w:rsid w:val="00CB6F9C"/>
    <w:rsid w:val="00CD103B"/>
    <w:rsid w:val="00CF0D04"/>
    <w:rsid w:val="00CF4D16"/>
    <w:rsid w:val="00CF6BE0"/>
    <w:rsid w:val="00D0599E"/>
    <w:rsid w:val="00D122AE"/>
    <w:rsid w:val="00D14C75"/>
    <w:rsid w:val="00D16AE8"/>
    <w:rsid w:val="00D23FF9"/>
    <w:rsid w:val="00D41800"/>
    <w:rsid w:val="00D44949"/>
    <w:rsid w:val="00D46945"/>
    <w:rsid w:val="00D5318E"/>
    <w:rsid w:val="00D60939"/>
    <w:rsid w:val="00D70628"/>
    <w:rsid w:val="00D724CA"/>
    <w:rsid w:val="00D8707E"/>
    <w:rsid w:val="00DA4117"/>
    <w:rsid w:val="00DA6907"/>
    <w:rsid w:val="00DB129F"/>
    <w:rsid w:val="00DB6216"/>
    <w:rsid w:val="00DE1EDF"/>
    <w:rsid w:val="00DE3869"/>
    <w:rsid w:val="00E030F7"/>
    <w:rsid w:val="00E05682"/>
    <w:rsid w:val="00E128D6"/>
    <w:rsid w:val="00E21F7E"/>
    <w:rsid w:val="00E328B8"/>
    <w:rsid w:val="00E32A52"/>
    <w:rsid w:val="00E36DD0"/>
    <w:rsid w:val="00E55C19"/>
    <w:rsid w:val="00E64C13"/>
    <w:rsid w:val="00E67984"/>
    <w:rsid w:val="00E737F7"/>
    <w:rsid w:val="00E87159"/>
    <w:rsid w:val="00E92659"/>
    <w:rsid w:val="00EB1570"/>
    <w:rsid w:val="00EB76F3"/>
    <w:rsid w:val="00EC6F7B"/>
    <w:rsid w:val="00ED3D2B"/>
    <w:rsid w:val="00EE2378"/>
    <w:rsid w:val="00EE41B0"/>
    <w:rsid w:val="00EE7156"/>
    <w:rsid w:val="00EF39BD"/>
    <w:rsid w:val="00F03164"/>
    <w:rsid w:val="00F07614"/>
    <w:rsid w:val="00F13FA8"/>
    <w:rsid w:val="00F21D7A"/>
    <w:rsid w:val="00F34066"/>
    <w:rsid w:val="00F35FDE"/>
    <w:rsid w:val="00F3750A"/>
    <w:rsid w:val="00F3768D"/>
    <w:rsid w:val="00F45483"/>
    <w:rsid w:val="00F5525D"/>
    <w:rsid w:val="00F60FD4"/>
    <w:rsid w:val="00F86FCA"/>
    <w:rsid w:val="00F91460"/>
    <w:rsid w:val="00F925EE"/>
    <w:rsid w:val="00FA6C89"/>
    <w:rsid w:val="00FB4444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product/19176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58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D883-D041-46AE-A1E9-1108E31F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29</Pages>
  <Words>7816</Words>
  <Characters>44556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22</cp:revision>
  <cp:lastPrinted>2017-06-22T05:53:00Z</cp:lastPrinted>
  <dcterms:created xsi:type="dcterms:W3CDTF">2025-11-10T04:48:00Z</dcterms:created>
  <dcterms:modified xsi:type="dcterms:W3CDTF">2025-11-10T06:09:00Z</dcterms:modified>
</cp:coreProperties>
</file>