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Комплект </w: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контрольно-оценочных средств </w: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по профессиональному модулю</w: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ПМ. 02. Техническое исполнение художественно-конструкторских (дизайнерских) проектов в материале</w: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для обучающихся специальности</w: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54.02.01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Дизайн (в промышленности)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Ставрополь, 2025 г.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Комплект контрольно-оценочных средств для промежуточной аттестации по профессиональному модулю ПМ. 02. Техническое исполнение художественно-конструкторских (дизайнерских) проектов в материале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разработан на основе Федерального государственного образовательного стандарта (далее ФГОС) по специальности среднего профессионального образования (далее СПО)</w:t>
      </w:r>
      <w:r>
        <w:rPr>
          <w:rFonts w:ascii="Times New Roman" w:hAnsi="Times New Roman" w:cs="Times New Roman" w:eastAsia="Times New Roman"/>
          <w:i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54.02.01 Дизайн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промышленности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соответствии с Приказом Минобрнауки России от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23.11.2020г.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658.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 утверждении федерального государственного образовательного стандарта среднего профессионального образования по специальности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54.02.01 Дизайн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промышленности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Зарегистрировано в Минюсте России30.07.2014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33360)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в соответствии с учебным планом СмК специальности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54.02.01 Дизайн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промышленности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),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утвержденным директором колледжа Кандауровой Н.В. на 2021-2022 учебный год.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Организация-разработчик: Частное образовательное учреждение профессионального образования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Ставропольский многопрофильный колледж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Общие положения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Результатом освоения профессионального модуля является готовность обучающегося к выполнению вида профессиональной деятельности ПМ.02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Техническое исполнение художественно-конструкторских (дизайнерских) проектов в материале.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Формой аттестации по профессиональному модулю является экзамен квалификационный.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Итогом этого экзамена является однозначное решение: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вид профессиональной деятельности освоен с оценкой/ не освоен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Результаты освоения модуля, подлежащие проверке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Профессиональные и общие компетенции</w:t>
      </w:r>
    </w:p>
    <w:p>
      <w:pPr>
        <w:spacing w:before="0" w:after="0" w:line="36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Сформированность компетенций (в т. ч. частичная для общих) может быть подтверждена как изолированно, так и комплексно. В ходе экзамена (квалификационного) предпочтение следует отдавать комплексной оценке.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состав комплекта входит задание для экзаменующегося, пакет экзаменатора и оценочная ведомость.</w:t>
      </w:r>
    </w:p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Таблица 1. Профессиональные компетенции</w:t>
      </w:r>
    </w:p>
    <w:tbl>
      <w:tblPr>
        <w:tblInd w:w="108" w:type="dxa"/>
      </w:tblPr>
      <w:tblGrid>
        <w:gridCol w:w="2789"/>
        <w:gridCol w:w="3512"/>
        <w:gridCol w:w="3162"/>
      </w:tblGrid>
      <w:tr>
        <w:trPr>
          <w:trHeight w:val="1098" w:hRule="auto"/>
          <w:jc w:val="left"/>
        </w:trPr>
        <w:tc>
          <w:tcPr>
            <w:tcW w:w="27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Код и наименование профессиональных и общих компетенций, формируемых в рамках модуля</w:t>
            </w:r>
          </w:p>
        </w:tc>
        <w:tc>
          <w:tcPr>
            <w:tcW w:w="35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Критерии оценки</w:t>
            </w:r>
          </w:p>
        </w:tc>
        <w:tc>
          <w:tcPr>
            <w:tcW w:w="3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Методы оценки</w:t>
            </w:r>
          </w:p>
        </w:tc>
      </w:tr>
      <w:tr>
        <w:trPr>
          <w:trHeight w:val="1" w:hRule="atLeast"/>
          <w:jc w:val="left"/>
        </w:trPr>
        <w:tc>
          <w:tcPr>
            <w:tcW w:w="27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ПК  2.1. Разрабатывать технологическую карту изготовления изделия</w:t>
            </w:r>
          </w:p>
        </w:tc>
        <w:tc>
          <w:tcPr>
            <w:tcW w:w="35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Обучающийся выполняет разработку технологической  карты изготовления изделия, знает необходимые инструменты и приспособления</w:t>
            </w:r>
          </w:p>
        </w:tc>
        <w:tc>
          <w:tcPr>
            <w:tcW w:w="3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Экспертная оценка результатов деятельности обучающихся в процессе освоения образовательной программы: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 практических занятиях;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 выполнении работ на различных этапах производственной практики;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защите курсового проекта;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 проведении: зачетов, экзаменов по междисциплинарным курсам, экзамена (квалификационного) по моду</w:t>
            </w:r>
          </w:p>
        </w:tc>
      </w:tr>
      <w:tr>
        <w:trPr>
          <w:trHeight w:val="1" w:hRule="atLeast"/>
          <w:jc w:val="left"/>
        </w:trPr>
        <w:tc>
          <w:tcPr>
            <w:tcW w:w="27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ПК 2.2. Выполнять технические чертежи</w:t>
            </w:r>
          </w:p>
        </w:tc>
        <w:tc>
          <w:tcPr>
            <w:tcW w:w="35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Обучающийся выполняет технические чертежи в соответствии с требованиями ГОСТ и ЕСКД</w:t>
            </w:r>
          </w:p>
        </w:tc>
        <w:tc>
          <w:tcPr>
            <w:tcW w:w="3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Экспертная оценка результатов деятельности обучающихся в процессе освоения образовательной программы: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 практических занятиях;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 выполнении работ на различных этапах производственной практики;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защите курсового проекта;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 проведении: зачетов, экзаменов по междисциплинарным курсам, экзамена (квалификационного) по моду</w:t>
            </w:r>
          </w:p>
        </w:tc>
      </w:tr>
      <w:tr>
        <w:trPr>
          <w:trHeight w:val="1" w:hRule="atLeast"/>
          <w:jc w:val="left"/>
        </w:trPr>
        <w:tc>
          <w:tcPr>
            <w:tcW w:w="27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ПК 2.3. Выполнять экспериментальные образцы объекта дизайна или его отдельные элементы в макете или материале в соответствии с техническим заданием (описанием)</w:t>
            </w:r>
          </w:p>
        </w:tc>
        <w:tc>
          <w:tcPr>
            <w:tcW w:w="35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Обучающийся выполняет экспериментальные образцы объекта дизайна или его отдельных элементов в макете или материале в соответствии с техническим заданием (описанием). Знает современные материалы и конструктивные системы для разработки объекта</w:t>
            </w:r>
          </w:p>
        </w:tc>
        <w:tc>
          <w:tcPr>
            <w:tcW w:w="3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Экспертная оценка результатов деятельности обучающихся в процессе освоения образовательной программы: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 практических занятиях;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 выполнении работ на различных этапах производственной практики;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защите курсового проекта;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 проведении: зачетов, экзаменов по междисциплинарным курсам, экзамена (квалификационного) по моду</w:t>
            </w:r>
          </w:p>
        </w:tc>
      </w:tr>
      <w:tr>
        <w:trPr>
          <w:trHeight w:val="1" w:hRule="atLeast"/>
          <w:jc w:val="left"/>
        </w:trPr>
        <w:tc>
          <w:tcPr>
            <w:tcW w:w="27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ПК 2.4. Доводить опытные образцы промышленной продукции до соответствия технической документации</w:t>
            </w:r>
          </w:p>
        </w:tc>
        <w:tc>
          <w:tcPr>
            <w:tcW w:w="35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Обучающийся выполняет работу по доведению опытных образцов промышленной продукции до соответствия технической документации</w:t>
            </w:r>
          </w:p>
        </w:tc>
        <w:tc>
          <w:tcPr>
            <w:tcW w:w="3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Экспертная оценка результатов деятельности обучающихся в процессе освоения образовательной программы: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 практических занятиях;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 выполнении работ на различных этапах производственной практики;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защите курсового проекта;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 проведении: зачетов, экзаменов по междисциплинарным курсам, экзамена (квалификационного) по моду</w:t>
            </w:r>
          </w:p>
        </w:tc>
      </w:tr>
      <w:tr>
        <w:trPr>
          <w:trHeight w:val="1" w:hRule="atLeast"/>
          <w:jc w:val="left"/>
        </w:trPr>
        <w:tc>
          <w:tcPr>
            <w:tcW w:w="27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ПК 2.5. Разрабатывать эталон (макет в масштабе) изделия</w:t>
            </w:r>
          </w:p>
        </w:tc>
        <w:tc>
          <w:tcPr>
            <w:tcW w:w="35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Обучающийся выполняет разработку эталона (макета в масштабе) изделия</w:t>
            </w:r>
          </w:p>
        </w:tc>
        <w:tc>
          <w:tcPr>
            <w:tcW w:w="3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Экспертная оценка результатов деятельности обучающихся в процессе освоения образовательной программы: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 практических занятиях;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 выполнении работ на различных этапах производственной практики;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защите курсового проекта;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 проведении: зачетов, экзаменов по междисциплинарным курсам, экзамена (квалификационного) по моду</w:t>
            </w:r>
          </w:p>
        </w:tc>
      </w:tr>
    </w:tbl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Таблица 2. Общие компетенции</w:t>
      </w:r>
    </w:p>
    <w:tbl>
      <w:tblPr>
        <w:tblInd w:w="108" w:type="dxa"/>
      </w:tblPr>
      <w:tblGrid>
        <w:gridCol w:w="2819"/>
        <w:gridCol w:w="3503"/>
        <w:gridCol w:w="3141"/>
      </w:tblGrid>
      <w:tr>
        <w:trPr>
          <w:trHeight w:val="1098" w:hRule="auto"/>
          <w:jc w:val="left"/>
        </w:trPr>
        <w:tc>
          <w:tcPr>
            <w:tcW w:w="28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Код и наименование профессиональных и общих компетенций, формируемых в рамках модуля</w:t>
            </w:r>
          </w:p>
        </w:tc>
        <w:tc>
          <w:tcPr>
            <w:tcW w:w="3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Критерии оценки</w:t>
            </w:r>
          </w:p>
        </w:tc>
        <w:tc>
          <w:tcPr>
            <w:tcW w:w="31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Методы оценки</w:t>
            </w:r>
          </w:p>
        </w:tc>
      </w:tr>
      <w:tr>
        <w:trPr>
          <w:trHeight w:val="1" w:hRule="atLeast"/>
          <w:jc w:val="left"/>
        </w:trPr>
        <w:tc>
          <w:tcPr>
            <w:tcW w:w="28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01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Обучающийся распознает задачу и/или проблему в профессиональном и/или социальном контексте; анализирует задачу и/или проблему и выделяет её составные части; определяет этапы решения задачи; 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составляет план действия; определяет необходимые ресурсы;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реализует составленный план, 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31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8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02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Обучающийся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определяет задачи для поиска информации; 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определяет необходимые источники информации; 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планирует процесс поиска; 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структурирует получаемую информацию, выделяет наиболее значимое в перечне информации; 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оценивает практическую значимость результатов поиска;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оформляет результаты поиска</w:t>
            </w:r>
          </w:p>
        </w:tc>
        <w:tc>
          <w:tcPr>
            <w:tcW w:w="31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8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03 Планировать и реализовывать собственное профессиональное и личностное развитие</w:t>
            </w:r>
          </w:p>
        </w:tc>
        <w:tc>
          <w:tcPr>
            <w:tcW w:w="3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Обучающийся определяет актуальность нормативно-правовой документации в профессиональной деятельности; применяет современную научную профессиональную терминологию; определяет и выстраивает траектории профессионального развития и самообразования.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Знает требования,</w:t>
            </w:r>
            <w:r>
              <w:rPr>
                <w:rFonts w:ascii="Arial" w:hAnsi="Arial" w:cs="Arial" w:eastAsia="Arial"/>
                <w:color w:val="auto"/>
                <w:spacing w:val="15"/>
                <w:position w:val="0"/>
                <w:sz w:val="20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которые предъявляются к заготовке, материалу ее изготовления, свойствам материала готовой детали (твердость, электропроводность, намагничиваемость, гигроскопичность, влажность и т.п.), термической обработке. </w:t>
            </w:r>
          </w:p>
        </w:tc>
        <w:tc>
          <w:tcPr>
            <w:tcW w:w="31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8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04 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Обучающийся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демонстрирует знание психологических основ деятельности коллектива и особенностей личности;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демонстрирует умение организовывать работу коллектива, взаимодействовать с обучающимися, преподавателями и мастерами в ходе обучения, с руководителями учебной и производственной практик</w:t>
            </w:r>
          </w:p>
        </w:tc>
        <w:tc>
          <w:tcPr>
            <w:tcW w:w="31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8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05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3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Обучающийся грамотно излагает свои мысли и оформляет документы по профессиональной тематике на государственном языке, проявляет толерантность в рабочем коллективе</w:t>
            </w:r>
          </w:p>
        </w:tc>
        <w:tc>
          <w:tcPr>
            <w:tcW w:w="31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8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06 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3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Обучающийся описывает значимость своей специальности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;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применяет стандарты антикоррупционного поведения</w:t>
            </w:r>
          </w:p>
        </w:tc>
        <w:tc>
          <w:tcPr>
            <w:tcW w:w="31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8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07 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3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Обучающийся соблюдает нормы экологической безопасности; определяет направления ресурсосбережения в рамках профессиональной деятельности по специальности</w:t>
            </w:r>
          </w:p>
        </w:tc>
        <w:tc>
          <w:tcPr>
            <w:tcW w:w="31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8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3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Обучающийся использует физкультурно-оздоровительную деятельность для укрепления здоровья, достижения жизненных и профессиональных целей; применяет рациональные приемы двигательных функций в профессиональной деятельности; пользуется средствами профилактики перенапряжения, характерными для данной специальности</w:t>
            </w:r>
          </w:p>
        </w:tc>
        <w:tc>
          <w:tcPr>
            <w:tcW w:w="31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8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09 Использовать информационные технологии в профессиональной деятельности</w:t>
            </w:r>
          </w:p>
        </w:tc>
        <w:tc>
          <w:tcPr>
            <w:tcW w:w="3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Обучающийся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применяет средства информационных технологий для решения профессиональных задач;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использует современное программное обеспечение</w:t>
            </w:r>
          </w:p>
        </w:tc>
        <w:tc>
          <w:tcPr>
            <w:tcW w:w="31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8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10 Пользоваться профессиональной документацией на государственном и иностранных языках</w:t>
            </w:r>
          </w:p>
        </w:tc>
        <w:tc>
          <w:tcPr>
            <w:tcW w:w="3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Обучающийся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читает чертежи, понимает содержание профессиональной документации, правильно ее использует;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понимает общий смысл документов на иностранном языке на базовые профессиональные темы</w:t>
            </w:r>
          </w:p>
        </w:tc>
        <w:tc>
          <w:tcPr>
            <w:tcW w:w="31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8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11 Планировать предпринимательскую деятельность в профессиональной сфере</w:t>
            </w:r>
          </w:p>
        </w:tc>
        <w:tc>
          <w:tcPr>
            <w:tcW w:w="35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Обучающийся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выявляет достоинства и недостатки коммерческой идеи; презентует идею открытия собственного дела в профессиональной деятельности; оформляет бизнес-план; рассчитывает размеры выплат по процентным ставкам кредитования; определяет инвестиционную привлекательность коммерческих идей в рамках профессиональной деятельности; презентует бизнес-идею; определяет источники финансирования</w:t>
            </w:r>
          </w:p>
        </w:tc>
        <w:tc>
          <w:tcPr>
            <w:tcW w:w="31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FFFFFF" w:val="clear"/>
              </w:rPr>
              <w:t xml:space="preserve">Экспертное наблюдение за деятельностью обучающегося в процессе освоения образовательной программы, на практических занятиях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</w:tbl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Иметь практический опыт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уметь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знать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иметь практический опыт:</w:t>
      </w:r>
    </w:p>
    <w:p>
      <w:pPr>
        <w:numPr>
          <w:ilvl w:val="0"/>
          <w:numId w:val="64"/>
        </w:num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разработке технологической карты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изготовления изделия;</w:t>
      </w:r>
    </w:p>
    <w:p>
      <w:pPr>
        <w:numPr>
          <w:ilvl w:val="0"/>
          <w:numId w:val="64"/>
        </w:num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выполнении технических чертежей;</w:t>
      </w:r>
    </w:p>
    <w:p>
      <w:pPr>
        <w:numPr>
          <w:ilvl w:val="0"/>
          <w:numId w:val="64"/>
        </w:num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выполнении экспериментальных образцов объекта дизайна или его отдельных элементов в макете или материале в соответствии с техническим заданием (описанием);</w:t>
      </w:r>
    </w:p>
    <w:p>
      <w:pPr>
        <w:numPr>
          <w:ilvl w:val="0"/>
          <w:numId w:val="64"/>
        </w:num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доведении опытных образцов промышленной продукции до соответствия технической документации;</w:t>
      </w:r>
    </w:p>
    <w:p>
      <w:pPr>
        <w:numPr>
          <w:ilvl w:val="0"/>
          <w:numId w:val="64"/>
        </w:num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разработке эталона (макета в масштабе) изделия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уметь:</w:t>
      </w:r>
    </w:p>
    <w:p>
      <w:pPr>
        <w:numPr>
          <w:ilvl w:val="0"/>
          <w:numId w:val="68"/>
        </w:num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разрабатывать технологическую и конфекционную карты авторского проекта;</w:t>
      </w:r>
    </w:p>
    <w:p>
      <w:pPr>
        <w:numPr>
          <w:ilvl w:val="0"/>
          <w:numId w:val="68"/>
        </w:num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применять знания о закономерностях построения художественной формы и особенностях ее восприятия;</w:t>
      </w:r>
    </w:p>
    <w:p>
      <w:pPr>
        <w:numPr>
          <w:ilvl w:val="0"/>
          <w:numId w:val="68"/>
        </w:num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выполнять технические чертежи проекта для разработки конструкции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изделия с учетом особенностей технологии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и формообразующих свойств материалов;</w:t>
      </w:r>
    </w:p>
    <w:p>
      <w:pPr>
        <w:numPr>
          <w:ilvl w:val="0"/>
          <w:numId w:val="68"/>
        </w:num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реализовывать творческие идеи в макете; </w:t>
      </w:r>
    </w:p>
    <w:p>
      <w:pPr>
        <w:numPr>
          <w:ilvl w:val="0"/>
          <w:numId w:val="68"/>
        </w:num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выполнять эталонные образцы объекта дизайна или его отдельные элементы в материале на современном производственном оборудовании, применяемом в дизайн-индустрии;</w:t>
      </w:r>
    </w:p>
    <w:p>
      <w:pPr>
        <w:numPr>
          <w:ilvl w:val="0"/>
          <w:numId w:val="68"/>
        </w:num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выбирать и применять материалы с учетом их формообразующих и функциональных свойств;</w:t>
      </w:r>
    </w:p>
    <w:p>
      <w:pPr>
        <w:numPr>
          <w:ilvl w:val="0"/>
          <w:numId w:val="68"/>
        </w:num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выполнять эталонные образцы объекта дизайна или его отдельные элементы в макете, материале в соответствии с техническим заданием (описанием); </w:t>
      </w:r>
    </w:p>
    <w:p>
      <w:pPr>
        <w:numPr>
          <w:ilvl w:val="0"/>
          <w:numId w:val="68"/>
        </w:num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работать на производственном оборудовании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знать:</w:t>
      </w:r>
    </w:p>
    <w:p>
      <w:pPr>
        <w:numPr>
          <w:ilvl w:val="0"/>
          <w:numId w:val="71"/>
        </w:num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технологический процесс изготовления модели;</w:t>
      </w:r>
    </w:p>
    <w:p>
      <w:pPr>
        <w:numPr>
          <w:ilvl w:val="0"/>
          <w:numId w:val="71"/>
        </w:num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технологические, эксплуатационные и гигиенические требования, предъявляемые к материалам;</w:t>
      </w:r>
    </w:p>
    <w:p>
      <w:pPr>
        <w:numPr>
          <w:ilvl w:val="0"/>
          <w:numId w:val="71"/>
        </w:num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ассортимент, особенности, свойства, методы испытаний и оценки качества материалов;</w:t>
      </w:r>
    </w:p>
    <w:p>
      <w:pPr>
        <w:numPr>
          <w:ilvl w:val="0"/>
          <w:numId w:val="71"/>
        </w:num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современное производственное оборудование, применяемое для изготовления изделий в дизайн-индустрии;</w:t>
      </w:r>
    </w:p>
    <w:p>
      <w:pPr>
        <w:numPr>
          <w:ilvl w:val="0"/>
          <w:numId w:val="71"/>
        </w:num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технологии сборки эталонного образца изделия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Формы промежуточной аттестации по профессиональному модулю</w:t>
      </w:r>
    </w:p>
    <w:tbl>
      <w:tblPr>
        <w:tblInd w:w="812" w:type="dxa"/>
      </w:tblPr>
      <w:tblGrid>
        <w:gridCol w:w="2171"/>
        <w:gridCol w:w="5566"/>
      </w:tblGrid>
      <w:tr>
        <w:trPr>
          <w:trHeight w:val="516" w:hRule="auto"/>
          <w:jc w:val="left"/>
        </w:trPr>
        <w:tc>
          <w:tcPr>
            <w:tcW w:w="21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-1429" w:firstLine="1429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Элемент модуля</w:t>
            </w:r>
          </w:p>
        </w:tc>
        <w:tc>
          <w:tcPr>
            <w:tcW w:w="5566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Формы промежуточной аттестации</w:t>
            </w:r>
          </w:p>
        </w:tc>
      </w:tr>
      <w:tr>
        <w:trPr>
          <w:trHeight w:val="1" w:hRule="atLeast"/>
          <w:jc w:val="left"/>
        </w:trPr>
        <w:tc>
          <w:tcPr>
            <w:tcW w:w="21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МДК .02.01.</w:t>
            </w:r>
          </w:p>
        </w:tc>
        <w:tc>
          <w:tcPr>
            <w:tcW w:w="55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Зачет, Экзамен</w:t>
            </w:r>
          </w:p>
        </w:tc>
      </w:tr>
      <w:tr>
        <w:trPr>
          <w:trHeight w:val="1" w:hRule="atLeast"/>
          <w:jc w:val="left"/>
        </w:trPr>
        <w:tc>
          <w:tcPr>
            <w:tcW w:w="21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МДК. 02.02.</w:t>
            </w:r>
          </w:p>
        </w:tc>
        <w:tc>
          <w:tcPr>
            <w:tcW w:w="55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Экзамен</w:t>
            </w:r>
          </w:p>
        </w:tc>
      </w:tr>
      <w:tr>
        <w:trPr>
          <w:trHeight w:val="1" w:hRule="atLeast"/>
          <w:jc w:val="left"/>
        </w:trPr>
        <w:tc>
          <w:tcPr>
            <w:tcW w:w="21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УП.02.01</w:t>
            </w:r>
          </w:p>
        </w:tc>
        <w:tc>
          <w:tcPr>
            <w:tcW w:w="55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Дифференцированный зачет </w:t>
            </w:r>
          </w:p>
        </w:tc>
      </w:tr>
      <w:tr>
        <w:trPr>
          <w:trHeight w:val="1" w:hRule="atLeast"/>
          <w:jc w:val="left"/>
        </w:trPr>
        <w:tc>
          <w:tcPr>
            <w:tcW w:w="21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ПП. 02.01</w:t>
            </w:r>
          </w:p>
        </w:tc>
        <w:tc>
          <w:tcPr>
            <w:tcW w:w="55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Дифференцированный зачет</w:t>
            </w:r>
          </w:p>
        </w:tc>
      </w:tr>
      <w:tr>
        <w:trPr>
          <w:trHeight w:val="1" w:hRule="atLeast"/>
          <w:jc w:val="left"/>
        </w:trPr>
        <w:tc>
          <w:tcPr>
            <w:tcW w:w="21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ПМ.02.ЭК</w:t>
            </w:r>
          </w:p>
        </w:tc>
        <w:tc>
          <w:tcPr>
            <w:tcW w:w="55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Экзамен квалификационный</w:t>
            </w:r>
          </w:p>
        </w:tc>
      </w:tr>
    </w:tbl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Оценка освоения теоретического курса профессионального модуля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Общие положения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Основной целью оценки теоретического курса профессионального модуля является оценка умений и знаний.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Оценка теоретического курса профессионального модуля осуществляется с использованием следующих форм и методов контроля: выполнение заданий для практического занятия, выполнение заданий для самостоятельной работы, выполнение работ. Экзамен по профессиональному модулю.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Типовые задания для оценки освоения МДК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02.01</w:t>
      </w:r>
    </w:p>
    <w:p>
      <w:pPr>
        <w:spacing w:before="0" w:after="0" w:line="360"/>
        <w:ind w:right="0" w:left="708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3.2.1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Теоретическая часть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Конструирование в дизайне.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Макетирование в дизайне.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Макет и его роль в проектной деятельности дизайнера.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Свойства бумаги.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Изготовление разверток многогранников.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Специфика эскизного и натурного макетирования. Средства. Материалы.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Эргономические требования в проектировании.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Дизайнерская и художественная идея композиции проектных решений.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Предпроектный анализ в процессе художественного проектирования.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Формы предпроектного анализа, выработка дизайн-концепции.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Материалы и техника конструктивных решений в проекте.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Макет в проектировании.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Цвет в графике (одноцветное изображение, многоцветное изображение).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Объемное проектирование (макетирование).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Черновые (поисковые) и чистовые (демонстрационные) макеты.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16.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Графическая и текстовая часть проекта.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17.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Способы оформления проектной документации и экспозиционной подачи проектов.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Основные виды проектной документации.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Материалы и инструменты для макетирования.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Оформление иллюстративного материала.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Графические документы: эскиз, чертеж, сборочный чертеж, габаритный чертеж, чертеж-схема.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Дизайнерская и художественная идея композиции проектных решений.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16.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Предпроектный анализ в процессе художественного проектирования.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17.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Формы предпроектного анализа, выработка дизайн-концепции.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18.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Формы стимулирования творческих решений.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Понятие проектного анализа.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Инструменты и формы эстетического контроля дизайнерских решений.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Материалы и техника конструктивных решений в проекте.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Эстетическое содержание конструктивных форм.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Макет в проектировании.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Проектирование как воплощение замысла дизайнера.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Специфика изобразительных средств дизайна.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1,2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Тема: Выполнение композиции из простых геометрических фигур.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освоение различных техник и материалов линейного изображения в единстве с закономерностями построения композиции на плоскости;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из простых геометрических фигур составить композицию на взаимодействие;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эскизы композиций выполнить на листах формата (20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´20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см) в различных графических техниках.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Инструменты,    материалы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бумага формата 20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´20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см, линейка, циркуль, карандаш,  рапидограф, тушь.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3,4 Тема: Разработка технологической карты изготовления изделия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Разработать технологическую карту изготовления изделия, предмета, модели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5,6 Тема: Разработка чертежей разверток интерьера офиса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Разработать чертежи разверток интерьера офиса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7,8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Тема: Эмоциональная трактовка линии при помощи различных инструментов и материалов.</w:t>
      </w:r>
    </w:p>
    <w:p>
      <w:pPr>
        <w:keepNext w:val="true"/>
        <w:spacing w:before="60" w:after="0" w:line="360"/>
        <w:ind w:right="-142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выполнить основную композицию с помощью различных графических материалов и техник:</w:t>
      </w:r>
    </w:p>
    <w:p>
      <w:pPr>
        <w:numPr>
          <w:ilvl w:val="0"/>
          <w:numId w:val="102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сухая, четкая линия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инструменты: рейсфедер, перо, линейка, тушь;</w:t>
      </w:r>
    </w:p>
    <w:p>
      <w:pPr>
        <w:numPr>
          <w:ilvl w:val="0"/>
          <w:numId w:val="102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рельефная, рваная линия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предварительная обработка поверхности бумаги, краска в тюбиках;</w:t>
      </w:r>
    </w:p>
    <w:p>
      <w:pPr>
        <w:numPr>
          <w:ilvl w:val="0"/>
          <w:numId w:val="102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мощная, сильная линия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акварельная бумага, сангина, уголь;</w:t>
      </w:r>
    </w:p>
    <w:p>
      <w:pPr>
        <w:numPr>
          <w:ilvl w:val="0"/>
          <w:numId w:val="102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трепетная, робкая линия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тонкая кисть, перо, тушь;</w:t>
      </w:r>
    </w:p>
    <w:p>
      <w:pPr>
        <w:numPr>
          <w:ilvl w:val="0"/>
          <w:numId w:val="102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фактурная линия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уголь, сангина, соус.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Инструменты,    материалы: перо (широкое, тонкое); рейсфедер, рапидограф,  кисть (щетинная, круглая), тюбик, краски, уголь, сангина, соус, акварель, тушь, восковой мелок и т. д. 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9,10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Тема: Пространственное фронтальное расположение фигур.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добиться иллюзии глубинного различного расположения фигур (ближе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дальше) следующим образом: увеличивая контрастность какой-либо фигуры или группы фигур при помощи увеличения ширины линии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;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увеличивая контрастность какой-либо фигуры или группы фигур при помощи усиления тона линий.          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Инструменты,    материалы: перо (широкое, тонкое),  рейсфедер, рапидограф,  кисть (круглая, щетинная), тюбик, краски, уголь, сангина, соус, акварель, тушь, восковой мелок и т.д.</w:t>
      </w:r>
    </w:p>
    <w:p>
      <w:pPr>
        <w:keepNext w:val="true"/>
        <w:spacing w:before="240" w:after="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13 Тема: Оформление проектной документации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Составить проектную документацию в рамках дизайн-проекта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Проектная документация включает в себя следующие этапы </w:t>
      </w:r>
    </w:p>
    <w:p>
      <w:pPr>
        <w:numPr>
          <w:ilvl w:val="0"/>
          <w:numId w:val="106"/>
        </w:numPr>
        <w:tabs>
          <w:tab w:val="left" w:pos="720" w:leader="none"/>
        </w:tabs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генплан, фасад;</w:t>
      </w:r>
    </w:p>
    <w:p>
      <w:pPr>
        <w:numPr>
          <w:ilvl w:val="0"/>
          <w:numId w:val="106"/>
        </w:numPr>
        <w:tabs>
          <w:tab w:val="left" w:pos="720" w:leader="none"/>
        </w:tabs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технический рисунок;</w:t>
      </w:r>
    </w:p>
    <w:p>
      <w:pPr>
        <w:numPr>
          <w:ilvl w:val="0"/>
          <w:numId w:val="106"/>
        </w:numPr>
        <w:tabs>
          <w:tab w:val="left" w:pos="720" w:leader="none"/>
        </w:tabs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перспективы и аксонометрии;</w:t>
      </w:r>
    </w:p>
    <w:p>
      <w:pPr>
        <w:numPr>
          <w:ilvl w:val="0"/>
          <w:numId w:val="106"/>
        </w:numPr>
        <w:tabs>
          <w:tab w:val="left" w:pos="720" w:leader="none"/>
        </w:tabs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художественно-конструктивные разработки;</w:t>
      </w:r>
    </w:p>
    <w:p>
      <w:pPr>
        <w:numPr>
          <w:ilvl w:val="0"/>
          <w:numId w:val="106"/>
        </w:numPr>
        <w:tabs>
          <w:tab w:val="left" w:pos="720" w:leader="none"/>
        </w:tabs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компьютерная визуализация;</w:t>
      </w:r>
    </w:p>
    <w:p>
      <w:pPr>
        <w:numPr>
          <w:ilvl w:val="0"/>
          <w:numId w:val="106"/>
        </w:numPr>
        <w:tabs>
          <w:tab w:val="left" w:pos="720" w:leader="none"/>
        </w:tabs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сметные расчеты;</w:t>
      </w:r>
    </w:p>
    <w:p>
      <w:pPr>
        <w:numPr>
          <w:ilvl w:val="0"/>
          <w:numId w:val="106"/>
        </w:numPr>
        <w:tabs>
          <w:tab w:val="left" w:pos="720" w:leader="none"/>
        </w:tabs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технологическая карта;</w:t>
      </w:r>
    </w:p>
    <w:p>
      <w:pPr>
        <w:numPr>
          <w:ilvl w:val="0"/>
          <w:numId w:val="106"/>
        </w:numPr>
        <w:tabs>
          <w:tab w:val="left" w:pos="720" w:leader="none"/>
        </w:tabs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текстовые материалы (концепция, экспликация, описание дизайна) и др.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14,15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Тема: Пространственное расположение фигур под углом.</w:t>
      </w:r>
    </w:p>
    <w:p>
      <w:pPr>
        <w:spacing w:before="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добиться иллюзии пространственного поворота фигуры следующим образом:</w:t>
      </w:r>
    </w:p>
    <w:p>
      <w:pPr>
        <w:numPr>
          <w:ilvl w:val="0"/>
          <w:numId w:val="109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увеличивая контрастность края фигуры;</w:t>
      </w:r>
    </w:p>
    <w:p>
      <w:pPr>
        <w:numPr>
          <w:ilvl w:val="0"/>
          <w:numId w:val="109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увеличивая контрастность угла фигуры при помощи утолщения или усиления тона линии.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Инструменты,   материалы: перо (широкое, тонкое),  рейсфедер, рапидограф, кисть (круглая, щетинная), тюбик, краски, уголь, сангина, соус, акварель, тушь, восковой мелок и т.д.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 16,17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Тема: Пространственное расположение фигур с переплетением.</w:t>
      </w:r>
    </w:p>
    <w:p>
      <w:pPr>
        <w:spacing w:before="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добиться иллюзии пространственного переплетения фигур, используя такие средства, как толщина линии и тон. Еонтраст должен быть достаточно сильным, чтобы его было видно, но не настолько сильным, чтобы линии потеряли единство.</w:t>
      </w:r>
    </w:p>
    <w:p>
      <w:pPr>
        <w:keepNext w:val="true"/>
        <w:spacing w:before="240" w:after="0" w:line="360"/>
        <w:ind w:right="-142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Инструменты,  материалы:  перо (широкое, тонкое), рейсфедер, рапидограф,  кисть (круглая, щетинная), тюбик, краски, уголь, сангина, соус, акварель, тушь, восковой мелок и т.д.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Занятие18,19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Тема: Изменение пространственного строя в композиции.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добиться выразительности композиции, выделяя углы фигур, места пересечения линий, образующих композицию любым из следующих способов:</w:t>
      </w:r>
    </w:p>
    <w:p>
      <w:pPr>
        <w:numPr>
          <w:ilvl w:val="0"/>
          <w:numId w:val="115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увеличение контрастности линий на углах и пересечениях;</w:t>
      </w:r>
    </w:p>
    <w:p>
      <w:pPr>
        <w:numPr>
          <w:ilvl w:val="0"/>
          <w:numId w:val="115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увеличение толщины линий к углу;</w:t>
      </w:r>
    </w:p>
    <w:p>
      <w:pPr>
        <w:numPr>
          <w:ilvl w:val="0"/>
          <w:numId w:val="115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уменьшение контрастности линий на углах и в местах пересечения фигур;</w:t>
      </w:r>
    </w:p>
    <w:p>
      <w:pPr>
        <w:numPr>
          <w:ilvl w:val="0"/>
          <w:numId w:val="115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уменьшение толщины линий на углах;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Инструменты,    материалы: перо (широкое, тонкое), рейсфедер, рапидограф,  кисти (круглая, щетинная), тюбик, краски, уголь, сангина, соус, акварель, тушь, восковой мелок и т.д.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20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Тема: Выполнение линейной композиции с использованием неграфического материала.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добиться выразительности композиции, используя любые средства неграфического изображения фигур следующими способами:</w:t>
      </w:r>
    </w:p>
    <w:p>
      <w:pPr>
        <w:numPr>
          <w:ilvl w:val="0"/>
          <w:numId w:val="118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прорезание линии;</w:t>
      </w:r>
    </w:p>
    <w:p>
      <w:pPr>
        <w:numPr>
          <w:ilvl w:val="0"/>
          <w:numId w:val="118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процарапывание линии;</w:t>
      </w:r>
    </w:p>
    <w:p>
      <w:pPr>
        <w:numPr>
          <w:ilvl w:val="0"/>
          <w:numId w:val="118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наклеивание различных материалов (ниток, природных материалов и т.д.).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Инструменты,    материалы:  перо (широкое, тонкое), рейсфедер,   рапидограф,  кисти (круглая, щетинная), тюбик, краски, уголь, сангина, соус, акварель, тушь, восковой мелок и т.д.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21,22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Тема: Выполнение макета для раскрытия выразительных свойств композиции.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выполнить линейную композицию в виде рельефа из бумаги, поставленной на торец следующими способами:</w:t>
      </w:r>
    </w:p>
    <w:p>
      <w:pPr>
        <w:numPr>
          <w:ilvl w:val="0"/>
          <w:numId w:val="121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полоски бумаги могут быть разной высоты: по всей фигуре, по одной из сторон фигуры, а также изменять высоту к углам и т.д.;</w:t>
      </w:r>
    </w:p>
    <w:p>
      <w:pPr>
        <w:numPr>
          <w:ilvl w:val="0"/>
          <w:numId w:val="121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полоски могут быть не перпендикулярны плоскости бумаги (угол наклона произвольный);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 основе заданий выполнить макеты, в которых должны быть раскрыты темы данных графических заданий:</w:t>
      </w:r>
    </w:p>
    <w:p>
      <w:pPr>
        <w:numPr>
          <w:ilvl w:val="0"/>
          <w:numId w:val="123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пространственное фронтальное расположение фигур;</w:t>
      </w:r>
    </w:p>
    <w:p>
      <w:pPr>
        <w:numPr>
          <w:ilvl w:val="0"/>
          <w:numId w:val="123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пространственное расположение фигур под углом;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пространственное расположение фигур с переплетением.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Инструменты, материалы: линейка, карандаш, кисти, бумага.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23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Тема: Тональная композиция из геометрических фигур.</w:t>
      </w:r>
    </w:p>
    <w:p>
      <w:pPr>
        <w:spacing w:before="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выполнение плоскостных, объемных и пространственных структур;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освоение тона как средства передачи пространства; точки, линии как средства получения тона различной насыщенности и фактур;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Инструменты, материалы: линейка, карандаш, кисти, гуашь (белая, черная).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24 Тема: Объемное проектирование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Создать объемный проект (макет) на любую тему.</w:t>
      </w:r>
    </w:p>
    <w:p>
      <w:pPr>
        <w:keepNext w:val="true"/>
        <w:spacing w:before="240" w:after="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25,26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Тема: Выполнение контрастной композиции.</w:t>
      </w:r>
    </w:p>
    <w:p>
      <w:pPr>
        <w:keepNext w:val="true"/>
        <w:spacing w:before="60" w:after="0" w:line="360"/>
        <w:ind w:right="-142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выполнить контрастную композицию, используя 1, 5 и 9 тона 9-ступенчатой ахроматической растяжки с однородным фоном;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выполнить контрастную композицию, используя 1, 5 и 9 тона выполнить контрастную композицию с композиционной разбивкой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й фона;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добиться выразительности композиции, используя контрастные светлотные отношения.</w:t>
      </w:r>
    </w:p>
    <w:p>
      <w:pPr>
        <w:keepNext w:val="true"/>
        <w:spacing w:before="240" w:after="6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27,28 Тема: Шрифтовая композиция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ознакомиться с различными шрифтовыми гарнитурами;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овладеть различными макетными приемами выполнения шрифтовой композиции;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освоить возможности, технику и особенности перевода графического изображения шрифта в макетную форму;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 шрифт в объемной макетной форме;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 в макете любое слово, выбрав определенную шрифтовую гарнитуру, выявить эмоционально-информационное значение этого слова.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Инструменты,  материалы: линейка, карандаш, бумага макетный нож, клей ПВА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29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Тема: Построение 9-ступенчатого ахроматического ряда.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выполнить растяжку от белого до черного, добиваясь равноступенности по светлоте, соблюдая следующую последовательность:</w:t>
      </w:r>
    </w:p>
    <w:p>
      <w:pPr>
        <w:numPr>
          <w:ilvl w:val="0"/>
          <w:numId w:val="139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найти среднесерый тон между белым и черным;</w:t>
      </w:r>
    </w:p>
    <w:p>
      <w:pPr>
        <w:numPr>
          <w:ilvl w:val="0"/>
          <w:numId w:val="139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расположить найденный среднесерый с промежутками между белым и черным;</w:t>
      </w:r>
    </w:p>
    <w:p>
      <w:pPr>
        <w:numPr>
          <w:ilvl w:val="0"/>
          <w:numId w:val="139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найти средний тон между среднесерым и белым;</w:t>
      </w:r>
    </w:p>
    <w:p>
      <w:pPr>
        <w:numPr>
          <w:ilvl w:val="0"/>
          <w:numId w:val="139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найти средний тон между среднесерым и черным; </w:t>
      </w:r>
    </w:p>
    <w:p>
      <w:pPr>
        <w:numPr>
          <w:ilvl w:val="0"/>
          <w:numId w:val="139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получить пять ступеней светлот;</w:t>
      </w:r>
    </w:p>
    <w:p>
      <w:pPr>
        <w:numPr>
          <w:ilvl w:val="0"/>
          <w:numId w:val="139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найти промежуточные тона между пятью, решая задачу нахождения среднего между двумя соседними тонами.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Инструменты, материалы: линейка, карандаш, кисти, гуашь (белая, черная).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30,31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Тема: Выполнение нюансной композиции.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Освоение техник и материалов тонального изображения в единстве с закономерностями построения композиции на плоскости: с однородным покрытием фона; с композиционной разбивкой фона.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Инструменты,  материалы: линейка, карандаш, кисти, гуашь, бумага формата 10*10 см.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32,33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Тема: Объемное изображение фигур при помощи светотени.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Изобразить плоские фигуры данной композиции в пространстве в виде объемных тел, врезанных друг в друга, или в виде рельефа; эскизы выполнить с использованием растяжек тона, добиваясь иллюзии освещения с различных точек зрения.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Инструменты,  материалы:  линейка, карандаш, кисти, гуашь, бумага формата 10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´10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34,35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Тема: Выполнение композиции тушью при помощи различных фактур.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Выполнить композиции тушью, используя  различные  фактуры;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Композиции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 с использованием растяжек тона.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36 Тема: Макеты усеченных геометрических фигур.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Ознакомиться с построением сложных разверток геометрических тел;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Освоить выполнение макетов геометрических фигур, имеющих усеченную форму;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Построить развертки усеченных призмы и цилиндра;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 макеты усеченных призмы и цилиндра; 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Инструменты,  материалы: линейка, карандаш, бумага макетный нож, клей ПВА.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37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Тема: Выполнение композиции с использованием неграфического материала.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Освоение техник и материалов неграфического изображения в единстве с закономерностями построения композиции на плоскости;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 несколько вариантов композиции, используя различные способы, выявляющие ее выразительность  (аппликация, коллаж);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качестве неграфического материала можно использовать:</w:t>
      </w:r>
    </w:p>
    <w:p>
      <w:pPr>
        <w:numPr>
          <w:ilvl w:val="0"/>
          <w:numId w:val="150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бумагу различной фактуры, кусочки ткани, кожи и т. д;</w:t>
      </w:r>
    </w:p>
    <w:p>
      <w:pPr>
        <w:numPr>
          <w:ilvl w:val="0"/>
          <w:numId w:val="150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растительные формы (листья деревьев, трава);</w:t>
      </w:r>
    </w:p>
    <w:p>
      <w:pPr>
        <w:numPr>
          <w:ilvl w:val="0"/>
          <w:numId w:val="150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предметы бытового назначения (кнопки, скрепки, нитки, спички) и т.д.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Инструменты, материалы: линейка, карандаш, макетный нож, ножницы, клей ПВА, неграфический материал.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38 Тема: Ритмические членения поверхности цилиндра.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Выявить объем цилиндра за счет пластической разработки его поверхности. Диаметр основания 10 см, высота 18 см. Макет клеить методом встык; пластическое решение поверхности достигается с помощью надсечек, прорезей, отгибов.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Инструменты,  материалы: линейка, карандаш, бумага макетный нож, клей ПВА.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39 Тема: Формирование объема шара с помощью взаимно перпендикулярно секущих плоскостей.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Ознакомиться с методом секущих плоскостей; 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Освоить макетирование объемной формы из плоских элементов;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 макет шара; макет собирается без клея из отдельных деталей.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Инструменты,  материалы: линейка, карандаш, бумага макетный нож, клей ПВА.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40, 41 Тема: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Выполнение технических рисунков моделей, объектов, деталей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Выполнить технические рисунки моделей, объектов, деталей.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42 Тема: Выполнение объемной композиции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 объемную композицию на любую тематику.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43,44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Тема: Выполнение макета композиции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в виде рельефа из бумаги.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Освоение наглядного метода макетирования как способа раскрытия выразительных свойств композиции.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 не менее 4-х вариантов композиции в виде рельефа из бумаги.</w:t>
      </w:r>
    </w:p>
    <w:p>
      <w:pPr>
        <w:spacing w:before="0" w:after="0" w:line="36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макете должно быть выявлено:</w:t>
      </w:r>
    </w:p>
    <w:p>
      <w:pPr>
        <w:numPr>
          <w:ilvl w:val="0"/>
          <w:numId w:val="158"/>
        </w:numPr>
        <w:spacing w:before="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различное пространственное расположение фигур;</w:t>
      </w:r>
    </w:p>
    <w:p>
      <w:pPr>
        <w:numPr>
          <w:ilvl w:val="0"/>
          <w:numId w:val="158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пространственные повороты фигур;</w:t>
      </w:r>
    </w:p>
    <w:p>
      <w:pPr>
        <w:numPr>
          <w:ilvl w:val="0"/>
          <w:numId w:val="158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различные врезки фигур друг в друга и т.д.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Инструменты, материалы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линейка, карандаш, макетный нож, клей ПВА,  бумага.</w:t>
      </w:r>
    </w:p>
    <w:p>
      <w:pPr>
        <w:keepNext w:val="true"/>
        <w:spacing w:before="240" w:after="6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45,46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Тема:  Выполнение макета из сложных выкроек.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 фронтальную композицию в виде макета-рельефа на вертикальной плоскости из простых геометрических фигур; для композиции использовать простые геометрические фигуры, врезанные друг в друга (куб, призма, цилиндр, конус и т. д.). Количество элементов от 5 до 9; 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Сделать тоновые наброски композиции;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  выкройки отдельных элементов для основного макета;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Освоить основные навыки выполнения сложных выкроек, предусматривающих врезку, стыковку и склеивание отдельных  элементов  и соединение их не только между собой, но и с поверхностью основания.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Инструменты,  материалы: линейка, карандаш, бумага макетный нож, клей ПВА.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47,48  Тема: Выполнение композиции с использованием светлого и темного контуров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Добиться выразительности композиции за счет выявления силуэта;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 светлую нюансную композицию с использованием темного контура. Контур используется для выявления выразительности каждой фигуры или всего силуэта композиции;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 темную нюансную композицию с использованием светлого контура. Контур используется для выявления выразительности каждой фигуры или всего силуэта композиции.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Инструменты, материалы: линейка, карандаш, кисти, рейсфедер, гуашь, бумага формата 10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´10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см.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49 Тема: Выполнение плоскостной композиции с использованием растяжек тона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Добиться выразительности композиции за счет иллюзии различного освещения;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 плоскостную композицию с иллюзией освещения сверху;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 плоскостную композицию с иллюзией освещения снизу;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 плоскостную композицию с иллюзией освещения сбоку;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Выполнить плоскостную композицию с иллюзией освещения к центру или от центра.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Инструменты,  материалы: линейка, карандаш, кисти, гуашь, бумага формата 10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´10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см.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50.  Тема: Членение фронтальной поверхности криволинейным орнаментом.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Нанося на поверхность бумаги прямолинейный или криволинейный рисунок, сгибая бумагу по этим линиям, из плоского листа получить рельефную пластику поверхности;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Сделать макет циркульного орнамента;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Создать членения фронтальной поверхности с помощью циркульных или кривых линий (орнамент). Поверхность должна быть с  разной глубиной рельефа, (нюансные светотеневые оттенки, четкие градации с четкими падающими тенями), в зависимости от нанесенных членений поворотов отдельных частей плоскости листа в разных направлениях.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Инструменты,  материалы: линейка, карандаш, бумага макетный нож, клей ПВА.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51 Тема: Членение поверхности с помощью ритмических рядов.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Создать композицию из листа бумаги с ритмическими членениями, используя ритмические ряды, надсекая  и прорезая  все линии; менять частоту прорезей, внося изменения в их ритмическую закономерность; разрезать плоскости этих элементов и отгибать их внутрь, получая дополнительные членения, более интенсивную пластику, богатую светотеневую градацию; получить разнообразные варианты ритмических членений с использованием возрастающих, убывающих, встречных, сложных и простых ритмических рядов.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Инструменты,  материалы: линейка, карандаш, бумага макетный нож, клей ПВА.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52,53 Тема: Пластическое решение двух граней куба с использованием метроритмических закономерностей.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Создать фронтальную композицию, как часть объемного сооружения, повернутого к зрителям главным фасадом (статическое восприятие). Размер куба 10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×10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см, глубина пластики не должна превышать 5 см.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Ориентировать куб в пространстве на основное направление восприятия за счет ритмических членений его поверхности; композиционный  центр расположить на одной из граней куба или на его ребре; пластические членения куба выполнить таким образом, чтобы при трансформации превращаться в плоскость листа, ограниченного контурами выкройки.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Инструменты,  материалы: линейка, карандаш, бумага макетный нож, клей ПВА.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Занятие 54  Тема: Пластическое решение поверхности куба.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Пластически решить куб как объемную форму, рассматриваемую со всех сторон;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Проследить единый композиционный замысел в решении пластики всех граней. Размер куба 10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×10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см. Композиция предусматривает восприятие со всех сторон, что не исключает и основного направления движения к этому объему.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Инструменты,  материалы: линейка, карандаш, бумага макетный нож, клей ПВА.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Типовые задания для оценки освоения МДК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02.02</w:t>
      </w:r>
    </w:p>
    <w:p>
      <w:pPr>
        <w:spacing w:before="0" w:after="0" w:line="360"/>
        <w:ind w:right="0" w:left="708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3.2.1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Теоретическая часть</w:t>
      </w:r>
    </w:p>
    <w:p>
      <w:pPr>
        <w:tabs>
          <w:tab w:val="left" w:pos="7740" w:leader="none"/>
        </w:tabs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Вопросы для промежуточной аттестации по МДК.02.02</w:t>
        <w:tab/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про технический рисунок, виды и его использование в дизайне.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правилах выполнения технического рисунка.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процессе конструирования промышленных изделий.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Перечислите основные задачи, решаемые на этапе конструирования промышленных изделий.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художественном конструировании.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Перечислите стадии и этапы процесса проектирования.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собой представляет технический проект.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креативной функции дизайна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рационализирующей функции дизайна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организующей функции дизайна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эстетической функции дизайна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технической эстетике дизайна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факторах, оказывающих влияние на выбор материала для упаковки.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от каких факторов, изменяющих потребительские свойства товара должна защищать упаковка.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какими качествами должна обладать упаковка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про достоинства и недостатки деревянной тары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про достоинства и недостатки бумажной тары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является главной задачей создателей упаковки?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про достоинства и недостатки картонной тары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про достоинства и недостатки текстильной тары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про достоинства и недостатки стеклянной тары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про достоинства и недостатки металлической тары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про использование алюминиевой фольги в качестве упаковки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про использование тары из полимерных материалов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процессе проектирования упаковки необходимо принятие ряда оптимальных решений в комплексе взаимосвязанных задач. Перечислите задачи.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Какие характеристики продукта повышает правильно сконструированная упаковка?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Дайте понятие целевой аудитории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сроке жизни упаковки (жизненный цикл упаковки)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на сколько упаковка является важным элементом?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29.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принято называть упаковкой. Дайте определение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информационной функции маркировки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Дайте понятие маркировке упаковки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идентифицирующей функции маркировки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какие требования предъявляют к маркировке?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носителе производственной маркировки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этикетки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носителе производственной маркировки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кольеретки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носителе производственной маркировки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вкладыше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носителе производственной маркировки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ярлыке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о чем информируют манипуляционные знаки на упаковке?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39.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о чем информируют предупредительные знаки на упаковке?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о чем информируют экологические знаки на упаковке?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последовательности применения материалов при изготовлении макетов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конструктивных свойствах бумаги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такое мудборд и его применение в дизайне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с какой целью разрабатывают эскизный проект?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Задачи для промежуточной аттестации по МДК.02.02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1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большего отображения объемности предмета на технических рисунках наносят штриховку.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Нарисуйте куб и цилиндр, и покройте их штриховкой. При этом предполагается, что свет падает на предмет слева сверху. 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2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большего отображения объемности предмета на технических рисунках наносят штриховку.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Нарисуйте цилиндр и конус, и покройте их штриховкой. При этом предполагается, что свет падает на предмет слева сверху. 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3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большего отображения объемности предмета на технических рисунках наносят штриховку.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Нарисуйте конус и куб, и покройте их штриховкой. При этом предполагается, что свет падает на предмет слева сверху. 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4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большего отображения объемности предмета на технических рисунках наносят штриховку.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Нарисуйте шестигранник и конус, и покройте их штриховкой. При этом предполагается, что свет падает на предмет слева сверху. 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5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Создайте технический рисунок упаковки для лампы освещения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492" w:dyaOrig="3492">
          <v:rect xmlns:o="urn:schemas-microsoft-com:office:office" xmlns:v="urn:schemas-microsoft-com:vml" id="rectole0000000000" style="width:174.600000pt;height:174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6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Создайте технический рисунок упаковки для четырех батареек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92" w:dyaOrig="2717">
          <v:rect xmlns:o="urn:schemas-microsoft-com:office:office" xmlns:v="urn:schemas-microsoft-com:vml" id="rectole0000000001" style="width:219.600000pt;height:135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7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Создайте технический рисунок упаковки для карманного фонарика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852" w:dyaOrig="3852">
          <v:rect xmlns:o="urn:schemas-microsoft-com:office:office" xmlns:v="urn:schemas-microsoft-com:vml" id="rectole0000000002" style="width:192.600000pt;height:192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8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Создайте технический рисунок упаковки для детской игрушки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Юла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996" w:dyaOrig="3906">
          <v:rect xmlns:o="urn:schemas-microsoft-com:office:office" xmlns:v="urn:schemas-microsoft-com:vml" id="rectole0000000003" style="width:199.800000pt;height:195.3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9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Создайте технический рисунок подарочной упаковки для набора елочных игрушек из шести штук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837" w:dyaOrig="2141">
          <v:rect xmlns:o="urn:schemas-microsoft-com:office:office" xmlns:v="urn:schemas-microsoft-com:vml" id="rectole0000000004" style="width:441.850000pt;height:107.0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10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Создайте технический рисунок упаковки для детского конструктора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Кубики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6245" w:dyaOrig="4770">
          <v:rect xmlns:o="urn:schemas-microsoft-com:office:office" xmlns:v="urn:schemas-microsoft-com:vml" id="rectole0000000005" style="width:312.250000pt;height:238.5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11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Создайте технический рисунок упаковки для мыла ручной работы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5381" w:dyaOrig="3600">
          <v:rect xmlns:o="urn:schemas-microsoft-com:office:office" xmlns:v="urn:schemas-microsoft-com:vml" id="rectole0000000006" style="width:269.050000pt;height:180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12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Создайте технический рисунок подарочной упаковки для детской игрушки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Грузовик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5130" w:dyaOrig="3708">
          <v:rect xmlns:o="urn:schemas-microsoft-com:office:office" xmlns:v="urn:schemas-microsoft-com:vml" id="rectole0000000007" style="width:256.500000pt;height:185.4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13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Создайте технический рисунок упаковки для четырех зубных щеток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888" w:dyaOrig="3888">
          <v:rect xmlns:o="urn:schemas-microsoft-com:office:office" xmlns:v="urn:schemas-microsoft-com:vml" id="rectole0000000008" style="width:194.400000pt;height:194.4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14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Создайте технический рисунок упаковки для консервированной продукции (джем) в стеклянной таре (колпачок на крышку банки и этикетку). Форму тары тоже отрисовывать.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762" w:dyaOrig="3725">
          <v:rect xmlns:o="urn:schemas-microsoft-com:office:office" xmlns:v="urn:schemas-microsoft-com:vml" id="rectole0000000009" style="width:188.100000pt;height:186.2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15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Создайте технический рисунок упаковки (кольеретка и этикетка) для без алкогольных газированных напитков в стеклянной таре. Форму тары тоже отрисовывать.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301" w:dyaOrig="4032">
          <v:rect xmlns:o="urn:schemas-microsoft-com:office:office" xmlns:v="urn:schemas-microsoft-com:vml" id="rectole0000000010" style="width:215.050000pt;height:201.6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16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Создайте технический рисунок подарочной упаковки для стакана с подставкой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608" w:dyaOrig="4050">
          <v:rect xmlns:o="urn:schemas-microsoft-com:office:office" xmlns:v="urn:schemas-microsoft-com:vml" id="rectole0000000011" style="width:230.400000pt;height:202.5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17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Создайте технический рисунок упаковки со смотровым окошком и с застежкой зип-лок для орехов в шоколаде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050" w:dyaOrig="4050">
          <v:rect xmlns:o="urn:schemas-microsoft-com:office:office" xmlns:v="urn:schemas-microsoft-com:vml" id="rectole0000000012" style="width:202.500000pt;height:202.5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18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Создайте технический рисунок упаковки для детской игрушки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Пирамидка с колечками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Оценка по учебной и (или) производственной практике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4.1.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Общие положения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Целью оценки по учебной и (или) производственной практике является оценка: 1)  практического опыта и умений; 2) профессиональных и общих компетенций.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0070C0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Оценка по учебной и (или) производственной практике выставляется на основании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(данных аттестационного листа (характеристики учебной и профессиональной деятельности обучающегося/студента на практике) с указанием видов работ, выполненных обучающимся во время практики, их объема, качества выполнения в соответствии с технологией и (или) требованиями организации, в которой проходила практика, либо образовательного учреждения (для учебной практики)).</w:t>
      </w:r>
      <w:r>
        <w:rPr>
          <w:rFonts w:ascii="Times New Roman" w:hAnsi="Times New Roman" w:cs="Times New Roman" w:eastAsia="Times New Roman"/>
          <w:color w:val="0070C0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4.2.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Виды работ практики и проверяемые результаты обучения по профессиональному модулю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4.2.1.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Учебная практика </w:t>
      </w:r>
    </w:p>
    <w:p>
      <w:pPr>
        <w:spacing w:before="0" w:after="0" w:line="360"/>
        <w:ind w:right="0" w:left="0" w:firstLine="709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Таблица 5</w:t>
      </w:r>
    </w:p>
    <w:tbl>
      <w:tblPr/>
      <w:tblGrid>
        <w:gridCol w:w="4928"/>
        <w:gridCol w:w="4678"/>
      </w:tblGrid>
      <w:tr>
        <w:trPr>
          <w:trHeight w:val="1360" w:hRule="auto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Виды работ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Коды проверяемых общих и профессиональных компетенций</w:t>
            </w:r>
          </w:p>
        </w:tc>
      </w:tr>
      <w:tr>
        <w:trPr>
          <w:trHeight w:val="1105" w:hRule="auto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Вводная беседа. Ознакомление с программой практики,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инструктаж по технике безопасности при работе на практике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Ознакомление с темой проектной работы. Разработка дизайн-концепции проектируемого объекта. Поиск аналогов и прототипов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Сбор и изучение исходных проектных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данных; функциональный, эстетический, эргономический анализ аналогов и прототипов; определение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вариантов эргономического, цветофактурного решения изделия. Выбирать  материалы с учётом их формообразующих свойств.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Выполнение серии фор-эскизов, выбор основного варианта. Выполнять технические чертежи проекта для разработки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конструкции изделия с учетом особенностей технологии 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Разработка эскизов в цвете проектируемого объекта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Разработка чертежей проектируемого объекта, выполнение шаблонов для макета.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Выполнять эталонные образцы объекта дизайна или его отдельные  элементы в макете, материале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803" w:hRule="auto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Разрабатывать технологическую карту изготовления авторского проекта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Разработка технического задания изделия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Составление проектно-конструкторской документации  проектируемого объекта с учетом функциональных, эстетических и эргономических требований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Изготовление макета в материале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Изготовление макета в материале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Изготовление макета в материале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Подготовка отчёта и дневника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</w:tbl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4.2.2.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Производственная (по профилю специальности)  практика</w:t>
      </w:r>
    </w:p>
    <w:p>
      <w:pPr>
        <w:spacing w:before="0" w:after="0" w:line="360"/>
        <w:ind w:right="0" w:left="0" w:firstLine="709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Таблица 6</w:t>
      </w:r>
    </w:p>
    <w:tbl>
      <w:tblPr/>
      <w:tblGrid>
        <w:gridCol w:w="4928"/>
        <w:gridCol w:w="4678"/>
      </w:tblGrid>
      <w:tr>
        <w:trPr>
          <w:trHeight w:val="1360" w:hRule="auto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Виды учебной работы на практике, включая самостоятельную работу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Коды проверяемых общих и профессиональных компетенций</w:t>
            </w:r>
          </w:p>
        </w:tc>
      </w:tr>
      <w:tr>
        <w:trPr>
          <w:trHeight w:val="1105" w:hRule="auto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Вводная беседа. Ознакомление с программой практики,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инструктаж по технике безопасности при работе на практике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Знакомство с коллективом организации. Изучение правил внутреннего распорядка, истории создания, её основных документов. Изучение нормативно-правовой базы деятельности организации. Ознакомление с предоставляемыми услугами организации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Изучение процесса производства различных видов продукции. Функции подразделений и определение спецификации организации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Воплощения авторских проектов в материале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Создание графического изображения  в стиле пиксельной графики.Работа с графическим изображением  при помощи фильтров в </w:t>
            </w:r>
            <w:hyperlink xmlns:r="http://schemas.openxmlformats.org/officeDocument/2006/relationships" r:id="docRId2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Photoshop</w:t>
              </w:r>
            </w:hyperlink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Знакомство с основными требованиями  файлов перед подачей к печати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Применение основных принципов работы  в графических редакторах, для создания визитки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803" w:hRule="auto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Применение основных принципов работы  в графических редакторах, для создания буклета с прайс -листом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Художественное редактирование  изображения для печати на документы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Работа с цветовой таблицей при широкоформатной печати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Монтаж наружной рекламы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Монтаж внутренней интерьерной рекламы.  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Смена рекламного листа. Введение в классификацию средств наружной рекламы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Изучение особенностей широкоформатной печати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Введение в фактурную печать. Работать при печати по холсту графического изображения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Печать по холсту графического изображения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Работа при нарезке деталей для сложно-фигурного цветового короба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Работа при  монтаже информационного уголка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  <w:tr>
        <w:trPr>
          <w:trHeight w:val="1" w:hRule="atLeast"/>
          <w:jc w:val="left"/>
        </w:trPr>
        <w:tc>
          <w:tcPr>
            <w:tcW w:w="49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Подготовка отчёта и дневника</w:t>
            </w:r>
          </w:p>
        </w:tc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 1-9; ПК 2.1-2.4</w:t>
            </w:r>
          </w:p>
        </w:tc>
      </w:tr>
    </w:tbl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Положением о квалификационном экзамене (утвержденном приказом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от 20.09.2016 г и одобренном решением педагогического совета СмК протокол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19.09.2016 г.) определена форма аттестационного листа практики производственной (по модулю).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5. 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Контрольно-оценочные материалы для экзамена (квалификационного)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5.1.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Общие положения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Экзамен (квалификационный) предназначен для контроля и оценки результатов освоения профессионального модуля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ПМ.02 Техническое исполнение художественно-конструкторских (дизайнерских) проектов в материале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специальности СПО: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54.02.01 Дизайн (в промышленности)</w:t>
      </w:r>
      <w:r>
        <w:rPr>
          <w:rFonts w:ascii="Times New Roman" w:hAnsi="Times New Roman" w:cs="Times New Roman" w:eastAsia="Times New Roman"/>
          <w:i/>
          <w:color w:val="FF0000"/>
          <w:spacing w:val="0"/>
          <w:position w:val="0"/>
          <w:sz w:val="28"/>
          <w:shd w:fill="auto" w:val="clear"/>
        </w:rPr>
        <w:tab/>
        <w:tab/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Экзамен включает проверку теоретических и практических знаний и умений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Итогом экзамена является однозначное решение: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вид профессиональной деятельности освоен с оценкой / не освоен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Положением о квалификационном экзамене (утвержденном приказом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от 20.09.2016 г и одобренном решением педагогического совета СмК протокол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19.09.2016 г.) определены формы:</w:t>
      </w:r>
    </w:p>
    <w:p>
      <w:pPr>
        <w:numPr>
          <w:ilvl w:val="0"/>
          <w:numId w:val="323"/>
        </w:numPr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приказ о допуске студентов к экзамену квалификационному;</w:t>
      </w:r>
    </w:p>
    <w:p>
      <w:pPr>
        <w:numPr>
          <w:ilvl w:val="0"/>
          <w:numId w:val="323"/>
        </w:numPr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приказ о составе аттестационной комиссии;</w:t>
      </w:r>
    </w:p>
    <w:p>
      <w:pPr>
        <w:numPr>
          <w:ilvl w:val="0"/>
          <w:numId w:val="323"/>
        </w:numPr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оценочный лист экзамена квалификационного на каждого обучающегося;</w:t>
      </w:r>
    </w:p>
    <w:p>
      <w:pPr>
        <w:numPr>
          <w:ilvl w:val="0"/>
          <w:numId w:val="323"/>
        </w:numPr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протокол заседания аттестационной комиссии;</w:t>
      </w:r>
    </w:p>
    <w:p>
      <w:pPr>
        <w:numPr>
          <w:ilvl w:val="0"/>
          <w:numId w:val="323"/>
        </w:numPr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наглядные пособия, материалы справочного характера, нормативные документы;</w:t>
      </w:r>
    </w:p>
    <w:p>
      <w:pPr>
        <w:numPr>
          <w:ilvl w:val="0"/>
          <w:numId w:val="323"/>
        </w:numPr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раздаточный материал для проведения экзамена квалификационного;</w:t>
      </w:r>
    </w:p>
    <w:p>
      <w:pPr>
        <w:numPr>
          <w:ilvl w:val="0"/>
          <w:numId w:val="323"/>
        </w:numPr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критерии оценивания;</w:t>
      </w:r>
    </w:p>
    <w:p>
      <w:pPr>
        <w:numPr>
          <w:ilvl w:val="0"/>
          <w:numId w:val="323"/>
        </w:numPr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аттестационный лист  практики производственной (по модулю);</w:t>
      </w:r>
    </w:p>
    <w:p>
      <w:pPr>
        <w:numPr>
          <w:ilvl w:val="0"/>
          <w:numId w:val="323"/>
        </w:numPr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экзаменующегося текст задания, с инструкцией для выполнения;</w:t>
      </w:r>
    </w:p>
    <w:p>
      <w:pPr>
        <w:numPr>
          <w:ilvl w:val="0"/>
          <w:numId w:val="323"/>
        </w:numPr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зачетные книжки студентов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5.2.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Выполнение заданий в ходе экзамена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 1.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Конструирование в дизайне.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Особенности творческо-конструкторской деятельности.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Выполнение композиции из простых геометрических фигур.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 2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Макетирование в дизайне.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Понятие о проекте.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Создать композицию на равновесие  из однородных по форме пятен.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 3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Макет и его роль в проектной деятельности дизайнера.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Стадии проектирования.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Выполнение композиции на пространственное фронтальное расположение фигур.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 4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Свойства бумаги.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Виды фронтальной композиции.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Создать эскиз композиции на соразмерность форм.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 5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Изготовление разверток многогранников.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Общие понятия о дизайн-проекте, стадиях проектирования.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Выполнение композиции на пространственное расположение фигур с переплетением.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 6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Специфика эскизного и натурного макетирования. Средства. Материалы.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Основы цветоведения и колористики.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Выразить эмоции в композиции колористическим решением.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7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Эргономические требования в проектировании.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Свойства и качества композиции (статика, динамика; симметрия, асимметрия; ритм и пластика).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Выполнение линейной композиции с использованием неграфического материала.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 8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Дизайнерская и художественная идея композиции проектных решений.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Средства композиции (пропорции, масштаб и масштабность, контраст и нюанс, ритмический поворот, ритм, цветовая композиция, тени и пластика).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Организовать композиционный центр в эскизе монументальной композиции по модульной сетке.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 9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Предпроектный анализ в процессе художественного проектирования.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Характеристика художественно-выразительных средств дизайна.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Выполнение тональной композиция из геометрических фигур.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10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Формы предпроектного анализа, выработка дизайн-концепции.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Графика на разных этапах проектирования.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Разработать эскиз макета столешницы и вазы, объединенных одним стилевым решением.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11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Материалы и техника конструктивных решений в проекте.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Графика эскиза.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Построение 9-ступенчатого ахроматического ряда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 12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Макет в проектировании.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Шрифтовая информация проекта.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Создать эскиз композиции с использованием композиционного приема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симметрия.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 13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Цвет в графике (одноцветное изображение, многоцветное изображение).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Компоновка чертежей.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Выполнение нюансной композиции.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 14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Объемное проектирование (макетирование).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Материалы и конструкция изделия. 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Выполнить ряд эскизных зарисовок оконных решеток в стиле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Арт Нуво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».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 15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Черновые (поисковые) и чистовые (демонстрационные) макеты.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Виды форм изделия по геометрическому признаку.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Выполнение контрастной композиции.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16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Графическая и текстовая часть проекта.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Фактура изделия.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Разработать эскиз в цвете, используя метрическую композицию из растительных элементов с учетом ее эстетических функций.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17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Способы оформления проектной документации и экспозиционной подачи проектов.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Определение композиции.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Выполнение линейной композиции с использованием неграфического материала.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 18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Основные виды проектной документации.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Средства композиции.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Выполнить эскиз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с использованием композиционного приема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ритм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».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 19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Материалы и инструменты для макетирования.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Изобразительные, графические, пластические способы передачи формы, конструкции изделий.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Выполнение эскиза  макета композиции в виде рельефа из бумаги.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 20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Оформление иллюстративного материала.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Эстетика и дизайн в творческо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конструкторской деятельности.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Выполнить эскиз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с использованием композиционного приема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метр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».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 21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Графические документы: эскиз, чертеж, сборочный чертеж, габаритный чертеж, чертеж-схема.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Макеты и макетирование в творческо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конструкторской деятельности.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Выполнение плоскостной композиции с использованием растяжек тона.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22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Эстетическое содержание конструктивных форм.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Развертки объемного изделия на основе геометрических фигур и природных аналогов.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Создать эскизы однонаправленного движения в формальных композициях в технике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Коллаж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».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 23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Макет в проектировании.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Сущность этапов конструкторского процесса.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Членение фронтальной поверхности криволинейным орнаментом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24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Проектирование как воплощение замысла дизайнера.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Конструкторско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технологическая документация как объект творческо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проектной деятельности.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Создать фронтальную композицию с передачей эмоционального состояния.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00" w:val="clear"/>
        </w:rPr>
        <w:t xml:space="preserve">Вариант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25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Специфика изобразительных средств дизайна.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Выполнение чертежей  объекта.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00" w:val="clear"/>
        </w:rPr>
        <w:t xml:space="preserve">Разработать графический эскиз.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Выполнение заданий в ходе экзамена ПМ. 02.02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1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ГОСТах предназначенных для выполнения чертёжных работ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назначении комплексных чертежей группы геометрических тел.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 </w: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Начертите вспомогательную сетку для шрифта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размера 7/10 h  и впишите текст: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Построения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2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рекомендует ГОСТ 2.303-68?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как наносят размерные числа линейных размеров на вертикальные и наклонные прямые, а так же нанесение угловых размеров?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Постройте сопряжение двух непараллельных прямых (острого угла). Длина каждой прямой равна 10 см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</w:t>
      </w:r>
      <w:r>
        <w:object w:dxaOrig="2166" w:dyaOrig="2227">
          <v:rect xmlns:o="urn:schemas-microsoft-com:office:office" xmlns:v="urn:schemas-microsoft-com:vml" id="rectole0000000013" style="width:108.300000pt;height:111.350000pt" o:preferrelative="t" o:ole="">
            <o:lock v:ext="edit"/>
            <v:imagedata xmlns:r="http://schemas.openxmlformats.org/officeDocument/2006/relationships" r:id="docRId28" o:title=""/>
          </v:rect>
          <o:OLEObject xmlns:r="http://schemas.openxmlformats.org/officeDocument/2006/relationships" xmlns:o="urn:schemas-microsoft-com:office:office" Type="Embed" DrawAspect="Content" ObjectID="0000000013" ShapeID="rectole0000000013" r:id="docRId27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</w:t>
      </w:r>
      <w:r>
        <w:object w:dxaOrig="2166" w:dyaOrig="1073">
          <v:rect xmlns:o="urn:schemas-microsoft-com:office:office" xmlns:v="urn:schemas-microsoft-com:vml" id="rectole0000000014" style="width:108.300000pt;height:53.650000pt" o:preferrelative="t" o:ole="">
            <o:lock v:ext="edit"/>
            <v:imagedata xmlns:r="http://schemas.openxmlformats.org/officeDocument/2006/relationships" r:id="docRId30" o:title=""/>
          </v:rect>
          <o:OLEObject xmlns:r="http://schemas.openxmlformats.org/officeDocument/2006/relationships" xmlns:o="urn:schemas-microsoft-com:office:office" Type="Embed" DrawAspect="Content" ObjectID="0000000014" ShapeID="rectole0000000014" r:id="docRId29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3</w:t>
      </w:r>
    </w:p>
    <w:p>
      <w:pPr>
        <w:spacing w:before="10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в чем разница между ЕСКД и ГОСТ?</w:t>
      </w:r>
    </w:p>
    <w:p>
      <w:pPr>
        <w:spacing w:before="10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представляет собой цилиндр?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Постройте сопряжение двух непараллельных прямых (тупого угла). Длина каждой прямой равна 10 см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object w:dxaOrig="3300" w:dyaOrig="1073">
          <v:rect xmlns:o="urn:schemas-microsoft-com:office:office" xmlns:v="urn:schemas-microsoft-com:vml" id="rectole0000000015" style="width:165.000000pt;height:53.650000pt" o:preferrelative="t" o:ole="">
            <o:lock v:ext="edit"/>
            <v:imagedata xmlns:r="http://schemas.openxmlformats.org/officeDocument/2006/relationships" r:id="docRId32" o:title=""/>
          </v:rect>
          <o:OLEObject xmlns:r="http://schemas.openxmlformats.org/officeDocument/2006/relationships" xmlns:o="urn:schemas-microsoft-com:office:office" Type="Embed" DrawAspect="Content" ObjectID="0000000015" ShapeID="rectole0000000015" r:id="docRId31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</w:t>
      </w:r>
      <w:r>
        <w:object w:dxaOrig="2227" w:dyaOrig="1113">
          <v:rect xmlns:o="urn:schemas-microsoft-com:office:office" xmlns:v="urn:schemas-microsoft-com:vml" id="rectole0000000016" style="width:111.350000pt;height:55.650000pt" o:preferrelative="t" o:ole="">
            <o:lock v:ext="edit"/>
            <v:imagedata xmlns:r="http://schemas.openxmlformats.org/officeDocument/2006/relationships" r:id="docRId34" o:title=""/>
          </v:rect>
          <o:OLEObject xmlns:r="http://schemas.openxmlformats.org/officeDocument/2006/relationships" xmlns:o="urn:schemas-microsoft-com:office:office" Type="Embed" DrawAspect="Content" ObjectID="0000000016" ShapeID="rectole0000000016" r:id="docRId33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4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называют масштабом и его применение.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 что представляет собой шар?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Постройте сопряжение двух непараллельных прямых (прямого угла). Длина каждой прямой равна 10 см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</w:t>
      </w:r>
      <w:r>
        <w:object w:dxaOrig="2227" w:dyaOrig="2227">
          <v:rect xmlns:o="urn:schemas-microsoft-com:office:office" xmlns:v="urn:schemas-microsoft-com:vml" id="rectole0000000017" style="width:111.350000pt;height:111.350000pt" o:preferrelative="t" o:ole="">
            <o:lock v:ext="edit"/>
            <v:imagedata xmlns:r="http://schemas.openxmlformats.org/officeDocument/2006/relationships" r:id="docRId36" o:title=""/>
          </v:rect>
          <o:OLEObject xmlns:r="http://schemas.openxmlformats.org/officeDocument/2006/relationships" xmlns:o="urn:schemas-microsoft-com:office:office" Type="Embed" DrawAspect="Content" ObjectID="0000000017" ShapeID="rectole0000000017" r:id="docRId35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</w:t>
      </w:r>
      <w:r>
        <w:object w:dxaOrig="2227" w:dyaOrig="1113">
          <v:rect xmlns:o="urn:schemas-microsoft-com:office:office" xmlns:v="urn:schemas-microsoft-com:vml" id="rectole0000000018" style="width:111.350000pt;height:55.650000pt" o:preferrelative="t" o:ole="">
            <o:lock v:ext="edit"/>
            <v:imagedata xmlns:r="http://schemas.openxmlformats.org/officeDocument/2006/relationships" r:id="docRId38" o:title=""/>
          </v:rect>
          <o:OLEObject xmlns:r="http://schemas.openxmlformats.org/officeDocument/2006/relationships" xmlns:o="urn:schemas-microsoft-com:office:office" Type="Embed" DrawAspect="Content" ObjectID="0000000018" ShapeID="rectole0000000018" r:id="docRId37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spacing w:before="240" w:after="6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32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5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2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линиях чертежа и перечислите их названия и применение.</w:t>
      </w:r>
    </w:p>
    <w:p>
      <w:pPr>
        <w:spacing w:before="10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 что представляет собой пирамида?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Постройте сопряжение двух параллельных прямых (размеры произвольные). Длина каждой прямой равна 15 см, расстояние между прямыми  равно 5 см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</w:t>
      </w:r>
      <w:r>
        <w:object w:dxaOrig="2227" w:dyaOrig="1113">
          <v:rect xmlns:o="urn:schemas-microsoft-com:office:office" xmlns:v="urn:schemas-microsoft-com:vml" id="rectole0000000019" style="width:111.350000pt;height:55.650000pt" o:preferrelative="t" o:ole="">
            <o:lock v:ext="edit"/>
            <v:imagedata xmlns:r="http://schemas.openxmlformats.org/officeDocument/2006/relationships" r:id="docRId40" o:title=""/>
          </v:rect>
          <o:OLEObject xmlns:r="http://schemas.openxmlformats.org/officeDocument/2006/relationships" xmlns:o="urn:schemas-microsoft-com:office:office" Type="Embed" DrawAspect="Content" ObjectID="0000000019" ShapeID="rectole0000000019" r:id="docRId39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6 </w: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размерных линиях и стрелках.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 что представляет собой параллелепипед?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Выполните деление окружности на 4 и 8 частей.</w:t>
      </w: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Диаметр окружности произвольный.</w:t>
      </w:r>
    </w:p>
    <w:p>
      <w:pPr>
        <w:keepNext w:val="true"/>
        <w:spacing w:before="240" w:after="6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32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7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как наносятся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обрамляющая линия (рамка формата)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основная надпись чертежа?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такое композиционное равновесие?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Выполните деление окружности на 5 и 10 частей. Диаметр окружности произвольный.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8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про типы шрифта и о существующих размерах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выявлении объема точечным методом.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Выполните деление окружности на 3 и 6 частей.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Диаметр окружности произвольный.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форматах чертежных листов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правило нанесения шраффировки на конус.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Выполните деление окружности на 9 частей.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Диаметр окружности произвольный.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spacing w:before="240" w:after="6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32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10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формах, размерах и содержании граф основной надписи на учебных чертежах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правило нанесения шраффировки на цилиндр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Выполните деление окружности на 12 частей. Диаметр окружности произвольный.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spacing w:before="240" w:after="6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32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11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Опишите способ оттенения шраффировкой сферической поверхности</w:t>
      </w:r>
    </w:p>
    <w:p>
      <w:pPr>
        <w:spacing w:before="10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такое условности и упрощения при изображении предмета.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Изобразите вид. Укажите место положения видов и надписями обозначьте все их названия. В качестве основных плоскостей проекций используйте грани пустотелого куба (развёртку). 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12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такое условности и упрощения при изображении предмета.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Опишите прием оттенения шраффировкой многогранников.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Начертите вспомогательную сетку для шрифта размера 10/14 h  и впишите текст: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Чертеж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keepNext w:val="true"/>
        <w:spacing w:before="240" w:after="6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32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13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Опишите способ распределения светотени на конусе методом штриховки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расположение видов на чертеже.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Выполните технический рисунок цилиндра и сделайте на нем оттенение при помощи точек.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14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расположение видов на чертеже.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Опишите способ нанесения штриховки на конус.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Начертите вспомогательную сетку для шрифта размера 5/7 h  и впишите текст: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Шрифты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keepNext w:val="true"/>
        <w:spacing w:before="240" w:after="6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32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15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расположение видов на чертеже.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Опишите способ нанесения штриховки на поверхности вращения (цилиндр).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uppressAutoHyphens w:val="true"/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Создайте серию рисунков в стиле стаффаж</w: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Cambria" w:hAnsi="Cambria" w:cs="Cambria" w:eastAsia="Cambria"/>
          <w:color w:val="365F91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16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как определить величину изображенной детали на чертеже?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Опишите способ нанесения штриховки на поверхности многогранников.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Постройте овал с применением циркуля. Отрезок А В равен 100 мм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17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и покажите, какими знаками на чертеже обозначают окружность, радиус и квадратный элемент.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из каких элементов состоит светотень?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Выполните технический рисунок призмы (шестигранника) и сделайте оттенение штриховкой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18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алгоритм нанесения чертежного шрифта.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Каким способом можно придать техническому рисунку большей наглядности и выразительности?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Разделите отрезок АВ на шесть частей при помощи циркуля. Отрезок АВ равен 150 мм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19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такое</w:t>
      </w:r>
      <w:r>
        <w:rPr>
          <w:rFonts w:ascii="Cambria" w:hAnsi="Cambria" w:cs="Cambria" w:eastAsia="Cambria"/>
          <w:color w:val="365F91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выносные элементы шрифта, базовые линии?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Что такое нженерная графика, основные понятия и определения.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Выполните технический рисунок (призмы) шестигранника и сделайте оттенение точками.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20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кто является основоположником современного черчения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Какие методы оттенений, вам известны?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Зарисуйте несколько варианты стаффажа.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21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Перечислите и опишите чертежные инструменты, материалы, и принадлежности.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Какие методы оттенений, вам известны?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Выполните технический рисунок конуса и сделайте на нем оттенение техникой штриховка.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22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с помощью какого метода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проецирования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должны выполняться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изображения предметов?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называется техническим рисунком?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Выполните серию рисунков в технике стаффаж.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23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такое визуальное понятие об объекте?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Опишите структуру обозначения стандарта ЕСКД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Выполните технический рисунок конуса и сделайте на нем оттенение техникой шраффировка.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24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такое визуальное понятие об объекте?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Структура обозначения стандарта ЕСКД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Выполните технический рисунок конуса и сделайте на нем оттенение при помощи точек.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25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такое антураж и стаффаж?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называют разверткой поверхности геометрических тел?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Выполните технический рисунок куба и сделайте на нем оттенение техникой шраффировка.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26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значит циркульные, лекальные и коробовые кривые.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называют эскизом в конструкторской документации.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Выполните технический рисунок куба и сделайте на нем оттенение при помощи точек.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27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называют архитектурным рисунком?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называют разверткой поверхности геометрических тел?</w:t>
      </w:r>
    </w:p>
    <w:p>
      <w:pPr>
        <w:tabs>
          <w:tab w:val="left" w:pos="1896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  <w:tab/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Выполните технический рисунок куба и сделайте на нем оттенение методом штриховки.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28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какие требования предъявляют к исполнению архитектурного рисунка.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является главным элементом в решении графических задач в инженерной графике?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Изобразите виды линий применяемых в чертежах.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29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об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этапах выполнения эскиза изделия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рекомендует ГОСТ 2.303-68?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Изобразите, как наносят размерные числа линейных размеров на вертикальные и наклонные прямые, а также нанесение угловых размеров?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30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Каким способом можно придать техническому рисунку большей наглядности и выразительности?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такое визуальное понятие об объекте?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Зарисуйте стилизованные изображения природного окружения.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31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ГОСТах предназначенных для выполнения чертёжных работ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расположение видов на чертеже.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Зарисуйте стилизованные изображения людей.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32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 расположение видов на чертеже.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называют эскизом в конструкторской документации.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Зарисуйте стилизованные изображения природного окружения.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33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какие требования предъявляют к исполнению архитектурного рисунка.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Опишите способ нанесения штриховки на конус.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Выполните технический рисунок шара и оттените его способом шраффировка.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34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Расскажите, что представляет собой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цилиндр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Какова структура обозначения стандарта ЕСКД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Начертите изображенную деталь, и укажите с помощью выносных линий и стрелок, как наносятся размеры на чертеже?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665" w:dyaOrig="2502">
          <v:rect xmlns:o="urn:schemas-microsoft-com:office:office" xmlns:v="urn:schemas-microsoft-com:vml" id="rectole0000000020" style="width:233.250000pt;height:125.100000pt" o:preferrelative="t" o:ole="">
            <o:lock v:ext="edit"/>
            <v:imagedata xmlns:r="http://schemas.openxmlformats.org/officeDocument/2006/relationships" r:id="docRId42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1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35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Расскажите, что называется техническим рисунком?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Какие методы оттенений, вам известны?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Выполните технический рисунок шара и оттените его способом шраффировка.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ЭКЗАМЕНАЦИОННЫЙ БИЛЕТ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36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Какие методы оттенений, вам известны?</w:t>
      </w:r>
    </w:p>
    <w:p>
      <w:pPr>
        <w:spacing w:before="100" w:after="12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Расскажите об этапах выполнения эскиза изделия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Задание.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Разделите отрезок АВ на шесть равных частей при помощи циркуля. Отрезок АВ равен 150 мм</w:t>
      </w: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tabs>
          <w:tab w:val="left" w:pos="993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5.2.1.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Коды проверяемых профессиональных и общих компетенций: </w:t>
      </w:r>
    </w:p>
    <w:p>
      <w:pPr>
        <w:spacing w:before="0" w:after="0" w:line="360"/>
        <w:ind w:right="0" w:left="0" w:firstLine="708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ПК 2.1.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Разрабатывать технологическую карту изготовления изделия.</w:t>
      </w:r>
    </w:p>
    <w:p>
      <w:pPr>
        <w:spacing w:before="0" w:after="0" w:line="360"/>
        <w:ind w:right="20" w:left="20" w:firstLine="70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ПК 2.2.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Выполнять технические чертежи.</w:t>
      </w:r>
    </w:p>
    <w:p>
      <w:pPr>
        <w:spacing w:before="0" w:after="0" w:line="360"/>
        <w:ind w:right="20" w:left="20" w:firstLine="70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ПК 2.3.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Выполнять экспериментальные образцы объекта дизайна или его отдельные элементы в макете или материале в соответствии с техническим заданием (описанием).</w:t>
      </w:r>
    </w:p>
    <w:p>
      <w:pPr>
        <w:spacing w:before="0" w:after="0" w:line="360"/>
        <w:ind w:right="20" w:left="20" w:firstLine="70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ПК 2.4.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Доводить опытные образцы промышленной продукции до соответствия технической документации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360"/>
        <w:ind w:right="20" w:left="20" w:firstLine="70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ПК 2.5.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Разрабатывать эталон (макет в масштабе) изделия.</w:t>
      </w:r>
    </w:p>
    <w:p>
      <w:pPr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OK 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Выбирать способы решения задач профессиональной деятельности применительно к различным контекстам.</w:t>
      </w:r>
    </w:p>
    <w:p>
      <w:pPr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 2. Осуществлять поиск, анализ и интерпретацию информации, необходимой для выполнения задач профессиональной деятельности.</w:t>
      </w:r>
    </w:p>
    <w:p>
      <w:pPr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 3. Планировать и реализовывать собственное профессиональное и личностное развитие.</w:t>
      </w:r>
    </w:p>
    <w:p>
      <w:pPr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 4. Работать в коллективе и команде, эффективно взаимодействовать с коллегами, руководством, клиентами.</w:t>
      </w:r>
    </w:p>
    <w:p>
      <w:pPr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 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>
      <w:pPr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 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>
      <w:pPr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 7. Содействовать сохранению окружающей среды, ресурсосбережению, эффективно действовать в чрезвычайных ситуациях.</w:t>
      </w:r>
    </w:p>
    <w:p>
      <w:pPr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 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>
      <w:pPr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 9. Использовать информационные технологии в профессиональной деятельности.</w:t>
      </w:r>
    </w:p>
    <w:p>
      <w:pPr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 10. Пользоваться профессиональной документацией на государственном и иностранных языках.</w:t>
      </w:r>
    </w:p>
    <w:p>
      <w:pPr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 11. Планировать предпринимательскую деятельность в профессиональной сфере.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num w:numId="64">
    <w:abstractNumId w:val="78"/>
  </w:num>
  <w:num w:numId="68">
    <w:abstractNumId w:val="72"/>
  </w:num>
  <w:num w:numId="71">
    <w:abstractNumId w:val="66"/>
  </w:num>
  <w:num w:numId="102">
    <w:abstractNumId w:val="60"/>
  </w:num>
  <w:num w:numId="106">
    <w:abstractNumId w:val="54"/>
  </w:num>
  <w:num w:numId="109">
    <w:abstractNumId w:val="48"/>
  </w:num>
  <w:num w:numId="115">
    <w:abstractNumId w:val="42"/>
  </w:num>
  <w:num w:numId="118">
    <w:abstractNumId w:val="36"/>
  </w:num>
  <w:num w:numId="121">
    <w:abstractNumId w:val="30"/>
  </w:num>
  <w:num w:numId="123">
    <w:abstractNumId w:val="24"/>
  </w:num>
  <w:num w:numId="139">
    <w:abstractNumId w:val="18"/>
  </w:num>
  <w:num w:numId="150">
    <w:abstractNumId w:val="12"/>
  </w:num>
  <w:num w:numId="158">
    <w:abstractNumId w:val="6"/>
  </w:num>
  <w:num w:numId="32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6.wmf" Id="docRId34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14.bin" Id="docRId29" Type="http://schemas.openxmlformats.org/officeDocument/2006/relationships/oleObject" /><Relationship Target="media/image17.wmf" Id="docRId36" Type="http://schemas.openxmlformats.org/officeDocument/2006/relationships/image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3.wmf" Id="docRId28" Type="http://schemas.openxmlformats.org/officeDocument/2006/relationships/image" /><Relationship Target="media/image1.wmf" Id="docRId3" Type="http://schemas.openxmlformats.org/officeDocument/2006/relationships/image" /><Relationship Target="embeddings/oleObject18.bin" Id="docRId37" Type="http://schemas.openxmlformats.org/officeDocument/2006/relationships/oleObject" /><Relationship Target="media/image19.wmf" Id="docRId40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13.bin" Id="docRId27" Type="http://schemas.openxmlformats.org/officeDocument/2006/relationships/oleObject" /><Relationship Target="media/image14.wmf" Id="docRId30" Type="http://schemas.openxmlformats.org/officeDocument/2006/relationships/image" /><Relationship Target="media/image18.wmf" Id="docRId38" Type="http://schemas.openxmlformats.org/officeDocument/2006/relationships/image" /><Relationship Target="numbering.xml" Id="docRId43" Type="http://schemas.openxmlformats.org/officeDocument/2006/relationships/numbering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Mode="External" Target="https://www.google.ru/url?sa=t&amp;rct=j&amp;q=&amp;esrc=s&amp;source=web&amp;cd=1&amp;cad=rja&amp;uact=8&amp;ved=0CBwQFjAA&amp;url=http%3A%2F%2Fphotoshopword.ru%2Fphotoshop%2Ffiltry-v-photoshop.html&amp;ei=iUzRVMHRKqPuyQPit4GgAw&amp;usg=AFQjCNGC2olSa4AR1tDs-bKp_wtJbXcHqA&amp;bvm=bv.85142067,d.bGQ" Id="docRId26" Type="http://schemas.openxmlformats.org/officeDocument/2006/relationships/hyperlink" /><Relationship Target="embeddings/oleObject15.bin" Id="docRId31" Type="http://schemas.openxmlformats.org/officeDocument/2006/relationships/oleObject" /><Relationship Target="embeddings/oleObject19.bin" Id="docRId39" Type="http://schemas.openxmlformats.org/officeDocument/2006/relationships/oleObject" /><Relationship Target="media/image20.wmf" Id="docRId42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media/image15.wmf" Id="docRId32" Type="http://schemas.openxmlformats.org/officeDocument/2006/relationships/image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embeddings/oleObject16.bin" Id="docRId33" Type="http://schemas.openxmlformats.org/officeDocument/2006/relationships/oleObject" /><Relationship Target="styles.xml" Id="docRId44" Type="http://schemas.openxmlformats.org/officeDocument/2006/relationships/styles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7.bin" Id="docRId35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embeddings/oleObject20.bin" Id="docRId41" Type="http://schemas.openxmlformats.org/officeDocument/2006/relationships/oleObject" /><Relationship Target="embeddings/oleObject4.bin" Id="docRId8" Type="http://schemas.openxmlformats.org/officeDocument/2006/relationships/oleObject" /></Relationships>
</file>