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680"/>
        <w:gridCol w:w="222"/>
      </w:tblGrid>
      <w:tr w:rsidR="00447291" w:rsidRPr="00447291" w:rsidTr="00965A6E">
        <w:tc>
          <w:tcPr>
            <w:tcW w:w="4536" w:type="dxa"/>
            <w:shd w:val="clear" w:color="auto" w:fill="auto"/>
          </w:tcPr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:rsidTr="00FE3DCF">
              <w:tc>
                <w:tcPr>
                  <w:tcW w:w="4536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A014AA" w:rsidRPr="00826A92" w:rsidTr="00FE3DCF">
              <w:tc>
                <w:tcPr>
                  <w:tcW w:w="4536" w:type="dxa"/>
                </w:tcPr>
                <w:p w:rsidR="00A014AA" w:rsidRPr="008C4644" w:rsidRDefault="00A014AA" w:rsidP="00A014A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РАССМОТРЕНО и РЕКОМЕНДОВАНО</w:t>
                  </w:r>
                </w:p>
                <w:p w:rsidR="00A014AA" w:rsidRPr="008C4644" w:rsidRDefault="00A014AA" w:rsidP="00A014A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на заседании кафедры «Общеобразовательных дисциплин и педагогики»</w:t>
                  </w:r>
                </w:p>
                <w:p w:rsidR="00A014AA" w:rsidRPr="00F00FF2" w:rsidRDefault="00A014AA" w:rsidP="00A014A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Протокол № 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8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от «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20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» </w:t>
                  </w:r>
                  <w:proofErr w:type="gram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мая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20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25</w:t>
                  </w:r>
                  <w:proofErr w:type="gram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г.</w:t>
                  </w:r>
                </w:p>
              </w:tc>
              <w:tc>
                <w:tcPr>
                  <w:tcW w:w="4678" w:type="dxa"/>
                  <w:hideMark/>
                </w:tcPr>
                <w:p w:rsidR="00A014AA" w:rsidRPr="00826A92" w:rsidRDefault="00A014AA" w:rsidP="00A014AA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:rsidR="00A014AA" w:rsidRPr="00826A92" w:rsidRDefault="00A014AA" w:rsidP="00A014AA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:rsidR="00A014AA" w:rsidRPr="00826A92" w:rsidRDefault="00A014AA" w:rsidP="00A014AA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Pr="00A560F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:rsidR="00A014AA" w:rsidRPr="00826A92" w:rsidRDefault="00A014AA" w:rsidP="00A014AA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2025</w:t>
                  </w:r>
                  <w:r w:rsidRPr="0060305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A014A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ФОНДЫ ОЦЕНОЧНЫХ СРЕДСТВ</w:t>
      </w:r>
      <w:r w:rsidR="00447291"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 К ПРОМЕЖУТОЧНОЙ АТТЕСТАЦИИ 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0759C2">
        <w:rPr>
          <w:rFonts w:ascii="Times New Roman" w:eastAsia="Calibri" w:hAnsi="Times New Roman" w:cs="Times New Roman"/>
          <w:sz w:val="28"/>
          <w:szCs w:val="28"/>
        </w:rPr>
        <w:t xml:space="preserve">УП.02 </w:t>
      </w:r>
      <w:r w:rsidR="00003AC8">
        <w:rPr>
          <w:rFonts w:ascii="Times New Roman" w:eastAsia="Calibri" w:hAnsi="Times New Roman" w:cs="Times New Roman"/>
          <w:sz w:val="28"/>
          <w:szCs w:val="28"/>
        </w:rPr>
        <w:t>Литература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Форма обучения: </w:t>
      </w:r>
      <w:bookmarkStart w:id="0" w:name="_GoBack"/>
      <w:bookmarkEnd w:id="0"/>
      <w:r w:rsidR="00E738DC">
        <w:rPr>
          <w:rFonts w:ascii="Times New Roman" w:eastAsia="Calibri" w:hAnsi="Times New Roman" w:cs="Times New Roman"/>
          <w:sz w:val="28"/>
          <w:szCs w:val="28"/>
        </w:rPr>
        <w:t xml:space="preserve">заочная 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1E1BF6" w:rsidRDefault="00003AC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</w:p>
    <w:p w:rsidR="00FC5B74" w:rsidRPr="00FC5B74" w:rsidRDefault="00FC5B74" w:rsidP="00FC5B74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5B74">
        <w:rPr>
          <w:rFonts w:ascii="Times New Roman" w:eastAsia="Calibri" w:hAnsi="Times New Roman" w:cs="Times New Roman"/>
          <w:sz w:val="28"/>
          <w:szCs w:val="28"/>
        </w:rPr>
        <w:t>38.02.07 Банковское дело</w:t>
      </w:r>
    </w:p>
    <w:p w:rsidR="00447291" w:rsidRDefault="00FC5B74" w:rsidP="00FC5B74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5B74">
        <w:rPr>
          <w:rFonts w:ascii="Times New Roman" w:eastAsia="Calibri" w:hAnsi="Times New Roman" w:cs="Times New Roman"/>
          <w:sz w:val="28"/>
          <w:szCs w:val="28"/>
        </w:rPr>
        <w:t>40.02.04 Юриспруденция</w:t>
      </w: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Pr="00447291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Батаргазиева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З.Я.</w:t>
      </w: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738DC" w:rsidRDefault="00E738DC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738DC" w:rsidRDefault="00E738DC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738DC" w:rsidRDefault="00E738DC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8A297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0759C2">
        <w:rPr>
          <w:rFonts w:ascii="Times New Roman" w:eastAsia="Calibri" w:hAnsi="Times New Roman" w:cs="Times New Roman"/>
          <w:sz w:val="28"/>
          <w:szCs w:val="28"/>
        </w:rPr>
        <w:t>20</w:t>
      </w:r>
      <w:r w:rsidR="00A014AA">
        <w:rPr>
          <w:rFonts w:ascii="Times New Roman" w:eastAsia="Calibri" w:hAnsi="Times New Roman" w:cs="Times New Roman"/>
          <w:sz w:val="28"/>
          <w:szCs w:val="28"/>
        </w:rPr>
        <w:t>25</w:t>
      </w:r>
      <w:r w:rsidR="004E32C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AC2AF0" w:rsidRPr="000A7672" w:rsidRDefault="00A014AA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Фонды оценочных средств</w:t>
      </w:r>
      <w:r w:rsidR="00AC2AF0" w:rsidRPr="000A7672">
        <w:rPr>
          <w:rFonts w:ascii="Times New Roman" w:hAnsi="Times New Roman"/>
          <w:sz w:val="28"/>
          <w:szCs w:val="28"/>
        </w:rPr>
        <w:t xml:space="preserve"> предназначены для контроля и оценки образовательных достижений обучающихся, освоивших программу учебной дисциплины </w:t>
      </w:r>
      <w:r w:rsidR="00003AC8">
        <w:rPr>
          <w:rFonts w:ascii="Times New Roman" w:hAnsi="Times New Roman"/>
          <w:sz w:val="28"/>
          <w:szCs w:val="28"/>
        </w:rPr>
        <w:t>Литература</w:t>
      </w:r>
      <w:r w:rsidR="005726B2">
        <w:rPr>
          <w:rFonts w:ascii="Times New Roman" w:hAnsi="Times New Roman"/>
          <w:sz w:val="28"/>
          <w:szCs w:val="28"/>
        </w:rPr>
        <w:t>.</w:t>
      </w:r>
    </w:p>
    <w:p w:rsidR="00AC2AF0" w:rsidRPr="00E81E1A" w:rsidRDefault="00A014AA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ФОС</w:t>
      </w:r>
      <w:r w:rsidR="00003AC8">
        <w:rPr>
          <w:rFonts w:ascii="Times New Roman" w:hAnsi="Times New Roman"/>
          <w:sz w:val="28"/>
          <w:szCs w:val="28"/>
        </w:rPr>
        <w:t xml:space="preserve"> включае</w:t>
      </w:r>
      <w:r w:rsidR="00AC2AF0" w:rsidRPr="000A767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5726B2">
        <w:rPr>
          <w:rFonts w:ascii="Times New Roman" w:hAnsi="Times New Roman"/>
          <w:sz w:val="28"/>
          <w:szCs w:val="28"/>
        </w:rPr>
        <w:t>дифференцированного зачета</w:t>
      </w:r>
      <w:r w:rsidR="00F00FF2">
        <w:rPr>
          <w:rFonts w:ascii="Times New Roman" w:hAnsi="Times New Roman"/>
          <w:sz w:val="28"/>
          <w:szCs w:val="28"/>
        </w:rPr>
        <w:t xml:space="preserve"> во 2 семестре</w:t>
      </w:r>
      <w:r w:rsidR="00AC2AF0" w:rsidRPr="000A7672">
        <w:rPr>
          <w:rFonts w:ascii="Times New Roman" w:hAnsi="Times New Roman"/>
          <w:sz w:val="28"/>
          <w:szCs w:val="28"/>
        </w:rPr>
        <w:t xml:space="preserve">. </w:t>
      </w:r>
    </w:p>
    <w:p w:rsidR="00AC2AF0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:rsidR="00F00FF2" w:rsidRPr="00F00FF2" w:rsidRDefault="00F00FF2" w:rsidP="00F00FF2">
      <w:pPr>
        <w:widowControl w:val="0"/>
        <w:spacing w:after="0"/>
        <w:ind w:firstLine="709"/>
        <w:jc w:val="center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Toc316860041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результаты:</w:t>
      </w:r>
    </w:p>
    <w:p w:rsidR="00F00FF2" w:rsidRPr="00F00FF2" w:rsidRDefault="00F00FF2" w:rsidP="00F00FF2">
      <w:pPr>
        <w:widowControl w:val="0"/>
        <w:spacing w:after="0"/>
        <w:ind w:firstLine="709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 части гражданского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принятие традиционных национальных, общечеловеческих гуманистических и демократических ценностей</w:t>
      </w:r>
    </w:p>
    <w:p w:rsidR="00F00FF2" w:rsidRPr="00F00FF2" w:rsidRDefault="00F00FF2" w:rsidP="00F00FF2">
      <w:pPr>
        <w:widowControl w:val="0"/>
        <w:spacing w:after="0"/>
        <w:ind w:firstLine="708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 части духовно-нравственного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нравственного сознания, этического поведения;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оценивать ситуацию и принимать осознанные решения, ориентируясь на морально-нравственные нормы и ценности;</w:t>
      </w:r>
    </w:p>
    <w:p w:rsidR="00F00FF2" w:rsidRPr="00F00FF2" w:rsidRDefault="00F00FF2" w:rsidP="00F00FF2">
      <w:pPr>
        <w:widowControl w:val="0"/>
        <w:spacing w:after="0"/>
        <w:ind w:firstLine="708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 части эстетического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самовыражению в разных видах искусства, стремление проявлять качества творческой личности;</w:t>
      </w:r>
    </w:p>
    <w:p w:rsidR="00F00FF2" w:rsidRPr="00F00FF2" w:rsidRDefault="00F00FF2" w:rsidP="00F00FF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 части трудового воспитания: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труду, осознание ценности мастерства, трудолюбие;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и способность к образованию и самообразованию на протяжении всей жизни;</w:t>
      </w:r>
    </w:p>
    <w:p w:rsidR="00F00FF2" w:rsidRPr="00F00FF2" w:rsidRDefault="00F00FF2" w:rsidP="00F00FF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lastRenderedPageBreak/>
        <w:t>В части ценности научного познания: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совершенствование языковой и читательской культуры как средства взаимодействия между людьми и познания мира;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F00FF2" w:rsidRPr="00F00FF2" w:rsidRDefault="00F00FF2" w:rsidP="00F00FF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00FF2" w:rsidRPr="00F00FF2" w:rsidRDefault="00F00FF2" w:rsidP="00F00FF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результаты: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Овладение универсальными учебными познавательными действиями: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а) базовые логические действия: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самостоятельно формулировать и актуализировать проблему, рассматривать ее всесторонне;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б) базовые исследовательские действия: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навыками учебно-исследовательской и проектной деятельности, навыками разрешения проблем;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формирование научного типа мышления, владение научной терминологией, ключевыми понятиями и методами;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уметь интегрировать знания из разных предметных областей;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в) работа с информацией: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Овладение универсальными коммуникативными действиями: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а) общение: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различными способами общения и взаимодействия;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развернуто и логично излагать свою точку зрения с использованием языковых средств;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б) совместная деятельность: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понимать и использовать преимущества командной и индивидуальной работы;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выбирать тематику и методы совместных действий с учетом общих интересов и возможностей каждого члена коллектива;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Овладение универсальными регулятивными действиями: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а) самоорганизация: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расширять рамки учебного предмета на основе личных предпочтений;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в) эмоциональный интеллект, предполагающий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г) принятие себя и других людей: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принимать себя, понимая свои недостатки и достоинства;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принимать мотивы и аргументы других людей при анализе результатов деятельности;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признавать свое право и право других людей на ошибки;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развивать способность понимать мир с позиции другого человека.</w:t>
      </w:r>
    </w:p>
    <w:p w:rsidR="00F00FF2" w:rsidRPr="00F00FF2" w:rsidRDefault="00F00FF2" w:rsidP="00F00FF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00FF2" w:rsidRPr="00F00FF2" w:rsidRDefault="00F00FF2" w:rsidP="00F00FF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Предметные результаты: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1) 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ценностного отношения к литературе как неотъемлемой части культуры;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2) осознание взаимосвязи между языковым, литературным, интеллектуальным, духовно-нравственным развитием личности;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4) 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России.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6) 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8)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умений выразительно (с учетом индивидуальных особенностей обучающихся) читать, в том числе наизусть, не менее 10 произведений и (или) фрагментов;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9) 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образования).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11)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12)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13) умение работать с разными информационными источниками, в том числе в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медиапространстве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>, использовать ресурсы традиционных библиотек и электронных библиотечных систем.</w:t>
      </w:r>
    </w:p>
    <w:p w:rsidR="00A014AA" w:rsidRDefault="00A014AA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447291" w:rsidRPr="00003AC8" w:rsidRDefault="00447291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</w:t>
      </w:r>
      <w:r w:rsidR="0060305D">
        <w:rPr>
          <w:rFonts w:ascii="Times New Roman" w:eastAsia="Calibri" w:hAnsi="Times New Roman" w:cs="Times New Roman"/>
          <w:sz w:val="28"/>
          <w:szCs w:val="28"/>
        </w:rPr>
        <w:t>по вопросам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</w:p>
    <w:p w:rsidR="00447291" w:rsidRPr="00447291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003AC8" w:rsidRPr="0066155E" w:rsidRDefault="00447291" w:rsidP="006615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A014AA">
        <w:rPr>
          <w:rFonts w:ascii="Times New Roman" w:eastAsia="Calibri" w:hAnsi="Times New Roman" w:cs="Times New Roman"/>
          <w:sz w:val="28"/>
          <w:szCs w:val="28"/>
        </w:rPr>
        <w:t>211.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 xml:space="preserve"> Кабинет литературы</w:t>
      </w:r>
      <w:r w:rsidR="0060305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3. Источники информации</w:t>
      </w:r>
      <w:r w:rsidR="0060305D">
        <w:rPr>
          <w:rFonts w:ascii="Times New Roman" w:eastAsia="Calibri" w:hAnsi="Times New Roman" w:cs="Times New Roman"/>
          <w:sz w:val="28"/>
          <w:szCs w:val="28"/>
        </w:rPr>
        <w:t>, разрешенные к использованию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5A3CF5" w:rsidRPr="00A014AA" w:rsidRDefault="00447291" w:rsidP="00A014A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:rsidR="00003AC8" w:rsidRPr="00003AC8" w:rsidRDefault="00003AC8" w:rsidP="008B791D">
      <w:pPr>
        <w:spacing w:after="0" w:line="360" w:lineRule="auto"/>
        <w:jc w:val="center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r w:rsidRPr="00003AC8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Литература</w:t>
      </w:r>
    </w:p>
    <w:p w:rsidR="00003AC8" w:rsidRDefault="00003AC8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Общая характеристика литературы. Связь с другими видами искусства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Н. Островский: творческий путь. Драма «Бесприданница»: общая характеристика, система образов, проблематика.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Н. Островский. Драма «Гроза»: общая характеристика, система образов, проблематика. Драма в критике.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И. С. Тургенев: творческий путь. Роман «Отцы и дети»: общая характеристика. Образ Базарова. Отношение к любви, дружбе, теория нигилизма. (Стих в прозе наизусть)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Н. А. Некрасов: творческий путь. Поэма-эпопея «Кому на Руси жить хорошо»: жанровое своеобразие, система образов.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Ф. И. Тютчев: творческий путь. Тематика и своеобразие лирики.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А. Фет: творческий путь. Тематика и своеобразие лирики.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М. Е. Салтыков-Щедрин: творческий путь. «История одного города»: жанровое своеобразие, проблематика, система образов.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Жизненный и творческий путь   Н.С. Лескова. Характеристика повести «Очарованный странник»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Характеристика критических статей Н.А. Добролюбова, Д.И. Писарева, И.А. Гончарова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Ф. М. Достоевский: творческий путь. Роман «Преступление и наказание»: проблематика, система образов. Образ Раскольникова: теория + образ Петербурга.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Л. Н. Толстой: творческий путь. Роман-эпопея «Война и Мир»: жанровое своеобразие, историзм романа, проблематика, система образов.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Духовные искания Андрея Болконского в романе-эпопее Л.Н. Толстого «Война и мир».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Духовные искания  Пьера Безухова в романе-эпопее Л.Н. Толстого «Война и мир».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Образ Наташи Ростовой в романе-эпопее Л.Н. Толстого «Война и мир».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П. Чехов: творческий путь. «Человек в футляре», «Студент», «</w:t>
      </w:r>
      <w:proofErr w:type="spellStart"/>
      <w:r w:rsidRPr="00F00FF2">
        <w:rPr>
          <w:rFonts w:ascii="Times New Roman" w:hAnsi="Times New Roman"/>
          <w:kern w:val="32"/>
          <w:sz w:val="28"/>
          <w:szCs w:val="28"/>
        </w:rPr>
        <w:t>Ионыч</w:t>
      </w:r>
      <w:proofErr w:type="spellEnd"/>
      <w:r w:rsidRPr="00F00FF2">
        <w:rPr>
          <w:rFonts w:ascii="Times New Roman" w:hAnsi="Times New Roman"/>
          <w:kern w:val="32"/>
          <w:sz w:val="28"/>
          <w:szCs w:val="28"/>
        </w:rPr>
        <w:t>»: жанровое своеобразие, проблематика, система образов.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К.Л. Хетагуров: творческий путь. Тематика и своеобразие лирики.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Р. Гамзатов: творческий путь. Тематика и своеобразие лирики.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К. </w:t>
      </w:r>
      <w:proofErr w:type="spellStart"/>
      <w:r w:rsidRPr="00F00FF2">
        <w:rPr>
          <w:rFonts w:ascii="Times New Roman" w:hAnsi="Times New Roman"/>
          <w:kern w:val="32"/>
          <w:sz w:val="28"/>
          <w:szCs w:val="28"/>
        </w:rPr>
        <w:t>Мхце</w:t>
      </w:r>
      <w:proofErr w:type="spellEnd"/>
      <w:r w:rsidRPr="00F00FF2">
        <w:rPr>
          <w:rFonts w:ascii="Times New Roman" w:hAnsi="Times New Roman"/>
          <w:kern w:val="32"/>
          <w:sz w:val="28"/>
          <w:szCs w:val="28"/>
        </w:rPr>
        <w:t>: творческий путь. Тематика и своеобразие лирики.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К. Кулиев: творческий путь. Тематика и своеобразие лирики.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Г. Тукай: творческий путь. Тематика и своеобразие лирики.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О. Уайльд: жизненный и творческий путь. Характеристика романа «Портрет Дориана Грея»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Дж. Байрон: творческий путь.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И.В. Гёте: творческий путь.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proofErr w:type="spellStart"/>
      <w:r w:rsidRPr="00F00FF2">
        <w:rPr>
          <w:rFonts w:ascii="Times New Roman" w:hAnsi="Times New Roman"/>
          <w:kern w:val="32"/>
          <w:sz w:val="28"/>
          <w:szCs w:val="28"/>
        </w:rPr>
        <w:t>Э.По</w:t>
      </w:r>
      <w:proofErr w:type="spellEnd"/>
      <w:r w:rsidRPr="00F00FF2">
        <w:rPr>
          <w:rFonts w:ascii="Times New Roman" w:hAnsi="Times New Roman"/>
          <w:kern w:val="32"/>
          <w:sz w:val="28"/>
          <w:szCs w:val="28"/>
        </w:rPr>
        <w:t>: творческий путь.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Дать характеристику течениям: символизму, акмеизму, футуризму, </w:t>
      </w:r>
      <w:proofErr w:type="spellStart"/>
      <w:r w:rsidRPr="00F00FF2">
        <w:rPr>
          <w:rFonts w:ascii="Times New Roman" w:hAnsi="Times New Roman"/>
          <w:kern w:val="32"/>
          <w:sz w:val="28"/>
          <w:szCs w:val="28"/>
        </w:rPr>
        <w:t>новокрестьянской</w:t>
      </w:r>
      <w:proofErr w:type="spellEnd"/>
      <w:r w:rsidRPr="00F00FF2">
        <w:rPr>
          <w:rFonts w:ascii="Times New Roman" w:hAnsi="Times New Roman"/>
          <w:kern w:val="32"/>
          <w:sz w:val="28"/>
          <w:szCs w:val="28"/>
        </w:rPr>
        <w:t xml:space="preserve"> поэзии. (Наизусть стихотворение одного из представителей).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И. А. Бунин: творческий путь. Своеобразие повести «Господин из Сан-Франциско». Стихотворение наизусть.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И. Куприн: творческий путь + своеобразие повестей «Олеся», «Гранатовый браслет».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М. Горький: творческий путь. Пьеса «На дне»: своеобразие, система образов. Наизусть монолог Сатина о человеке.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Творчество Л. Андреева. Характеристика повести «Иуда Искариот».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А. Блок: творческий путь + своеобразие лирики + стихотворение наизусть.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С. А. Есенин: творческий путь + своеобразие лирики + стихотворение наизусть.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В. В. Маяковский: творческий путь + своеобразие лирики + стихотворение наизусть.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М. А. Булгаков: творческий путь. Роман «Мастер и Маргарита»: своеобразие, система образов, проблематика, жанр. </w:t>
      </w:r>
      <w:r w:rsidRPr="00F00FF2">
        <w:rPr>
          <w:rFonts w:ascii="Times New Roman" w:hAnsi="Times New Roman"/>
          <w:spacing w:val="2"/>
          <w:sz w:val="28"/>
          <w:szCs w:val="28"/>
        </w:rPr>
        <w:t>Три мира в романе. Фантастический реализм.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М. И. Цветаева: творческий путь + своеобразие лирики + стихотворение наизусть «Моим стихам написанным так рано…»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О. Э. Мандельштам: творческий путь + своеобразие лирики + стихотворение наизусть «Мы живем под </w:t>
      </w:r>
      <w:proofErr w:type="gramStart"/>
      <w:r w:rsidRPr="00F00FF2">
        <w:rPr>
          <w:rFonts w:ascii="Times New Roman" w:hAnsi="Times New Roman"/>
          <w:kern w:val="32"/>
          <w:sz w:val="28"/>
          <w:szCs w:val="28"/>
        </w:rPr>
        <w:t>собою</w:t>
      </w:r>
      <w:proofErr w:type="gramEnd"/>
      <w:r w:rsidRPr="00F00FF2">
        <w:rPr>
          <w:rFonts w:ascii="Times New Roman" w:hAnsi="Times New Roman"/>
          <w:kern w:val="32"/>
          <w:sz w:val="28"/>
          <w:szCs w:val="28"/>
        </w:rPr>
        <w:t xml:space="preserve"> не чуя страны».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Б. Л. Пастернак: творческий путь + своеобразие романа «Доктор Живаго». Наизусть стихотворение «Быть знаменитым некрасиво».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А. Ахматова: творческий путь + своеобразие лирики + стихотворения наизусть «</w:t>
      </w:r>
      <w:r w:rsidRPr="00F00FF2">
        <w:rPr>
          <w:rFonts w:ascii="Times New Roman" w:hAnsi="Times New Roman"/>
          <w:spacing w:val="2"/>
          <w:sz w:val="28"/>
          <w:szCs w:val="28"/>
        </w:rPr>
        <w:t>Мне голос был…, Клятва, Мужество».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М. А. Шолохов: творческий путь + своеобразие романа «Тихий Дон».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И. Солженицын: творческий путь. Своеобразие  произведения «Архипелаг ГУЛАГ».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Творчество В.Г. Распутина. Характеристика произведений «Живи и помни», «Прощание с Матерой»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И. А. Бродский: творческий путь. Тематика и своеобразие лирики.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Особенности развития литературы 1920 —начала 1940-х годов.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Особенности развития литературы периода Великой Отечественной войны и первых послевоенных лет.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Характеристика романа Ю.В. Бондарева «Горячий снег».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Поэзия периода Великой отечественной войны. На выбор, расскажите биографию и стихотворение одного из авторов: Ю.В. Друнина, А.Т. Твардовский, К.М. Симонов, М. </w:t>
      </w:r>
      <w:proofErr w:type="spellStart"/>
      <w:r w:rsidRPr="00F00FF2">
        <w:rPr>
          <w:rFonts w:ascii="Times New Roman" w:hAnsi="Times New Roman"/>
          <w:kern w:val="32"/>
          <w:sz w:val="28"/>
          <w:szCs w:val="28"/>
        </w:rPr>
        <w:t>Джалиль</w:t>
      </w:r>
      <w:proofErr w:type="spellEnd"/>
      <w:r w:rsidRPr="00F00FF2">
        <w:rPr>
          <w:rFonts w:ascii="Times New Roman" w:hAnsi="Times New Roman"/>
          <w:kern w:val="32"/>
          <w:sz w:val="28"/>
          <w:szCs w:val="28"/>
        </w:rPr>
        <w:t>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spacing w:val="2"/>
          <w:sz w:val="28"/>
          <w:szCs w:val="28"/>
        </w:rPr>
        <w:t>Особенности развития литературы 1950—1980-х годов. Литература периода «оттепели». Жизненный и творческий путь В. Шаламова, В. Шукшина, В. Быкова.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spacing w:val="2"/>
          <w:sz w:val="28"/>
          <w:szCs w:val="28"/>
        </w:rPr>
        <w:t>Творчество поэтов в 1950—1980-е годы: жизненный и творческий путь Н. Рубцова, Р. Гамзатова, Б. Окуджавы, А. Вознесенского. Стихотворение одного из авторов наизусть.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Жизненный и творческий путь Владимира Семеновича Высоцкого. Стихотворение наизусть.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Русское литературное зарубежье 1920—1990-х годов (три волны эмиграции).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Нобелевские лауреаты по литературе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Жанр антиутопии в художественной литературе. На выбор, расскажите об одном из авторов и произведении: Дж. Оруэлл «1984», О. Хаксли «О дивный новый мир», Р. </w:t>
      </w:r>
      <w:proofErr w:type="spellStart"/>
      <w:r w:rsidRPr="00F00FF2">
        <w:rPr>
          <w:rFonts w:ascii="Times New Roman" w:hAnsi="Times New Roman"/>
          <w:kern w:val="32"/>
          <w:sz w:val="28"/>
          <w:szCs w:val="28"/>
        </w:rPr>
        <w:t>Брэдбери</w:t>
      </w:r>
      <w:proofErr w:type="spellEnd"/>
      <w:r w:rsidRPr="00F00FF2">
        <w:rPr>
          <w:rFonts w:ascii="Times New Roman" w:hAnsi="Times New Roman"/>
          <w:kern w:val="32"/>
          <w:sz w:val="28"/>
          <w:szCs w:val="28"/>
        </w:rPr>
        <w:t xml:space="preserve"> «451 градус по Фаренгейту», Е.И. Замятин «Мы».</w:t>
      </w: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0898" w:rsidRDefault="00FF0898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0759C2" w:rsidRPr="005C0C0E" w:rsidRDefault="000759C2" w:rsidP="000759C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Источники информации для подготовки к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дифференцированному зачету</w:t>
      </w:r>
    </w:p>
    <w:p w:rsidR="00A014AA" w:rsidRDefault="00A014AA" w:rsidP="00A014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источники</w:t>
      </w:r>
    </w:p>
    <w:p w:rsidR="00A014AA" w:rsidRPr="00A014AA" w:rsidRDefault="00A014AA" w:rsidP="00A014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A014AA">
        <w:rPr>
          <w:rFonts w:ascii="Times New Roman" w:hAnsi="Times New Roman"/>
          <w:sz w:val="28"/>
          <w:szCs w:val="28"/>
        </w:rPr>
        <w:t>Лебедев Ю. В. Литература: 10-й класс: базовый уровень: учебник: в 2 частях / Ю. В. Лебедев. — 13-е изд., стер. — Москва: Просвещение, 2025 — Часть 1 — 2025. — 367 с. — ISBN 978-5-09-120144-4. — Текст: электронный // Лань: электронно-библиотечная система. — URL: https://e.lanbook.com/book/497699</w:t>
      </w:r>
    </w:p>
    <w:p w:rsidR="00A014AA" w:rsidRPr="00A014AA" w:rsidRDefault="00A014AA" w:rsidP="00A014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A014AA">
        <w:rPr>
          <w:rFonts w:ascii="Times New Roman" w:hAnsi="Times New Roman"/>
          <w:sz w:val="28"/>
          <w:szCs w:val="28"/>
        </w:rPr>
        <w:t>Лебедев Ю. В. Литература: 10-й класс: базовый уровень: учебник: в 2 частях / Ю. В. Лебедев. — 13-е изд., стер. — Москва: Просвещение, 2025 — Часть 2 — 2025. — 367 с. — ISBN 978-5-09-120145-1. — Текст: электронный // Лань: электронно-библиотечная система. — URL: https://e.lanbook.com/book/497702</w:t>
      </w:r>
    </w:p>
    <w:p w:rsidR="00A014AA" w:rsidRPr="00A014AA" w:rsidRDefault="00A014AA" w:rsidP="00A014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A014AA">
        <w:rPr>
          <w:rFonts w:ascii="Times New Roman" w:hAnsi="Times New Roman"/>
          <w:sz w:val="28"/>
          <w:szCs w:val="28"/>
        </w:rPr>
        <w:t>Литература: 11-й класс: базовый уровень: учебник: в 2 частях / составитель Е. П. Пронина; под редакцией В. П. Журавлева. — 13-е изд., стер. — Москва: Просвещение, 2025 — Часть 1 — 2025. — 415 с. — ISBN 978-5-09-120147-5. — Текст: электронный // Лань: электронно-библиотечная система. — URL: https://e.lanbook.com/book/497711</w:t>
      </w:r>
    </w:p>
    <w:p w:rsidR="00A014AA" w:rsidRPr="00A014AA" w:rsidRDefault="00A014AA" w:rsidP="00A014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A014AA">
        <w:rPr>
          <w:rFonts w:ascii="Times New Roman" w:hAnsi="Times New Roman"/>
          <w:sz w:val="28"/>
          <w:szCs w:val="28"/>
        </w:rPr>
        <w:t>Литература: 11-й класс: базовый уровень: учебник: в 2 частях / составитель Е. П. Пронина; под редакцией В. П. Журавлева. — 13-е изд., стер. — Москва: Просвещение, 2025 — Часть 2 — 2025. — 431 с. — ISBN 978-5-09-120148-2. — Текст: электронный // Лань: электронно-библиотечная система. — URL: https://e.lanbook.com/book/497714</w:t>
      </w:r>
    </w:p>
    <w:p w:rsidR="00A014AA" w:rsidRPr="00A014AA" w:rsidRDefault="00A014AA" w:rsidP="00A014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14AA" w:rsidRPr="00A014AA" w:rsidRDefault="00A014AA" w:rsidP="00A014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14AA">
        <w:rPr>
          <w:rFonts w:ascii="Times New Roman" w:hAnsi="Times New Roman"/>
          <w:b/>
          <w:sz w:val="28"/>
          <w:szCs w:val="28"/>
        </w:rPr>
        <w:t>Дополнительные источники</w:t>
      </w:r>
    </w:p>
    <w:p w:rsidR="00A014AA" w:rsidRPr="00A014AA" w:rsidRDefault="00A014AA" w:rsidP="00A014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A014AA">
        <w:rPr>
          <w:rFonts w:ascii="Times New Roman" w:hAnsi="Times New Roman"/>
          <w:sz w:val="28"/>
          <w:szCs w:val="28"/>
        </w:rPr>
        <w:t xml:space="preserve">Литература: 10-й класс: углублённый уровень: учебник: в 2 частях / В. И. Коровин, Н. Л. Вершинина, Л. А. </w:t>
      </w:r>
      <w:proofErr w:type="spellStart"/>
      <w:r w:rsidRPr="00A014AA">
        <w:rPr>
          <w:rFonts w:ascii="Times New Roman" w:hAnsi="Times New Roman"/>
          <w:sz w:val="28"/>
          <w:szCs w:val="28"/>
        </w:rPr>
        <w:t>Капитанова</w:t>
      </w:r>
      <w:proofErr w:type="spellEnd"/>
      <w:r w:rsidRPr="00A014AA">
        <w:rPr>
          <w:rFonts w:ascii="Times New Roman" w:hAnsi="Times New Roman"/>
          <w:sz w:val="28"/>
          <w:szCs w:val="28"/>
        </w:rPr>
        <w:t xml:space="preserve"> [и др.]. — 7-е изд., стер. — Москва: Просвещение, 2025 — Часть 1 — 2025. — 317 с. — ISBN 978-5-09-120585-5. — Текст: электронный // Лань: электронно-библиотечная система. — URL: https://e.lanbook.com/book/497705</w:t>
      </w:r>
    </w:p>
    <w:p w:rsidR="00A014AA" w:rsidRPr="00A014AA" w:rsidRDefault="00A014AA" w:rsidP="00A014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A014AA">
        <w:rPr>
          <w:rFonts w:ascii="Times New Roman" w:hAnsi="Times New Roman"/>
          <w:sz w:val="28"/>
          <w:szCs w:val="28"/>
        </w:rPr>
        <w:t xml:space="preserve">Литература: 10-й </w:t>
      </w:r>
      <w:proofErr w:type="gramStart"/>
      <w:r w:rsidRPr="00A014AA">
        <w:rPr>
          <w:rFonts w:ascii="Times New Roman" w:hAnsi="Times New Roman"/>
          <w:sz w:val="28"/>
          <w:szCs w:val="28"/>
        </w:rPr>
        <w:t>класс :</w:t>
      </w:r>
      <w:proofErr w:type="gramEnd"/>
      <w:r w:rsidRPr="00A014AA">
        <w:rPr>
          <w:rFonts w:ascii="Times New Roman" w:hAnsi="Times New Roman"/>
          <w:sz w:val="28"/>
          <w:szCs w:val="28"/>
        </w:rPr>
        <w:t xml:space="preserve"> углублённый уровень: учебник: в 2 частях / В. И. Коровин, Н. Л. Вершинина, Л. А. </w:t>
      </w:r>
      <w:proofErr w:type="spellStart"/>
      <w:r w:rsidRPr="00A014AA">
        <w:rPr>
          <w:rFonts w:ascii="Times New Roman" w:hAnsi="Times New Roman"/>
          <w:sz w:val="28"/>
          <w:szCs w:val="28"/>
        </w:rPr>
        <w:t>Капитанова</w:t>
      </w:r>
      <w:proofErr w:type="spellEnd"/>
      <w:r w:rsidRPr="00A014AA">
        <w:rPr>
          <w:rFonts w:ascii="Times New Roman" w:hAnsi="Times New Roman"/>
          <w:sz w:val="28"/>
          <w:szCs w:val="28"/>
        </w:rPr>
        <w:t xml:space="preserve"> [и др.]. — 7-е изд., стер. — Москва: Просвещение, 2025 — Часть 2 — 2025. — 302 с. — ISBN 978-5-09-120586-2. — Текст: электронный // Лань: электронно-библиотечная система. — URL: https://e.lanbook.com/book/497708</w:t>
      </w:r>
    </w:p>
    <w:p w:rsidR="00A014AA" w:rsidRPr="00A014AA" w:rsidRDefault="00A014AA" w:rsidP="00A014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A014AA">
        <w:rPr>
          <w:rFonts w:ascii="Times New Roman" w:hAnsi="Times New Roman"/>
          <w:sz w:val="28"/>
          <w:szCs w:val="28"/>
        </w:rPr>
        <w:t xml:space="preserve">Литература: 11-й класс: углублённый уровень: учебник: в 2 частях / В. И. Коровин, Н. Л. Вершинина, Е. Д. </w:t>
      </w:r>
      <w:proofErr w:type="spellStart"/>
      <w:r w:rsidRPr="00A014AA">
        <w:rPr>
          <w:rFonts w:ascii="Times New Roman" w:hAnsi="Times New Roman"/>
          <w:sz w:val="28"/>
          <w:szCs w:val="28"/>
        </w:rPr>
        <w:t>Гальцова</w:t>
      </w:r>
      <w:proofErr w:type="spellEnd"/>
      <w:r w:rsidRPr="00A014AA">
        <w:rPr>
          <w:rFonts w:ascii="Times New Roman" w:hAnsi="Times New Roman"/>
          <w:sz w:val="28"/>
          <w:szCs w:val="28"/>
        </w:rPr>
        <w:t xml:space="preserve"> [и др.]; под редакцией В. И. Коровина. — 7-е изд., стер. — Москва: Просвещение, 2025 — Часть 1 — 2025. — 367 с. — ISBN 978-5-09-120588-6. — Текст: электронный // Лань: электронно-библиотечная система. — URL: https://e.lanbook.com/book/472955</w:t>
      </w:r>
    </w:p>
    <w:p w:rsidR="00DA27CF" w:rsidRPr="005C0C0E" w:rsidRDefault="00A014AA" w:rsidP="00A014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A014AA">
        <w:rPr>
          <w:rFonts w:ascii="Times New Roman" w:hAnsi="Times New Roman"/>
          <w:sz w:val="28"/>
          <w:szCs w:val="28"/>
        </w:rPr>
        <w:t xml:space="preserve">Литература: 11-й класс: углублённый уровень: учебник: в 2 частях / В. И. Коровин, Н. Л. Вершинина, Е. Д. </w:t>
      </w:r>
      <w:proofErr w:type="spellStart"/>
      <w:r w:rsidRPr="00A014AA">
        <w:rPr>
          <w:rFonts w:ascii="Times New Roman" w:hAnsi="Times New Roman"/>
          <w:sz w:val="28"/>
          <w:szCs w:val="28"/>
        </w:rPr>
        <w:t>Гальцова</w:t>
      </w:r>
      <w:proofErr w:type="spellEnd"/>
      <w:r w:rsidRPr="00A014AA">
        <w:rPr>
          <w:rFonts w:ascii="Times New Roman" w:hAnsi="Times New Roman"/>
          <w:sz w:val="28"/>
          <w:szCs w:val="28"/>
        </w:rPr>
        <w:t xml:space="preserve"> [и др.]; под редакцией В. И. Коровина. — 7-е изд., стер. — Москва: Просвещение, 2025 — Часть 2 — 2025. — 351 с. — ISBN 978-5-09-120589-3. — Текст: электронный // Лань: электронно-библиотечная система. — URL: https://e.lanbook.com/book/472958</w:t>
      </w:r>
    </w:p>
    <w:sectPr w:rsidR="00DA27CF" w:rsidRPr="005C0C0E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4338B"/>
    <w:multiLevelType w:val="hybridMultilevel"/>
    <w:tmpl w:val="75A6E2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257B1"/>
    <w:multiLevelType w:val="multilevel"/>
    <w:tmpl w:val="C1765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2"/>
  </w:num>
  <w:num w:numId="3">
    <w:abstractNumId w:val="7"/>
  </w:num>
  <w:num w:numId="4">
    <w:abstractNumId w:val="40"/>
  </w:num>
  <w:num w:numId="5">
    <w:abstractNumId w:val="16"/>
  </w:num>
  <w:num w:numId="6">
    <w:abstractNumId w:val="15"/>
  </w:num>
  <w:num w:numId="7">
    <w:abstractNumId w:val="35"/>
  </w:num>
  <w:num w:numId="8">
    <w:abstractNumId w:val="23"/>
  </w:num>
  <w:num w:numId="9">
    <w:abstractNumId w:val="24"/>
  </w:num>
  <w:num w:numId="10">
    <w:abstractNumId w:val="37"/>
  </w:num>
  <w:num w:numId="11">
    <w:abstractNumId w:val="4"/>
  </w:num>
  <w:num w:numId="12">
    <w:abstractNumId w:val="30"/>
  </w:num>
  <w:num w:numId="13">
    <w:abstractNumId w:val="39"/>
  </w:num>
  <w:num w:numId="14">
    <w:abstractNumId w:val="8"/>
  </w:num>
  <w:num w:numId="15">
    <w:abstractNumId w:val="38"/>
  </w:num>
  <w:num w:numId="16">
    <w:abstractNumId w:val="20"/>
  </w:num>
  <w:num w:numId="17">
    <w:abstractNumId w:val="36"/>
  </w:num>
  <w:num w:numId="18">
    <w:abstractNumId w:val="28"/>
  </w:num>
  <w:num w:numId="19">
    <w:abstractNumId w:val="19"/>
  </w:num>
  <w:num w:numId="20">
    <w:abstractNumId w:val="14"/>
  </w:num>
  <w:num w:numId="21">
    <w:abstractNumId w:val="12"/>
  </w:num>
  <w:num w:numId="22">
    <w:abstractNumId w:val="31"/>
  </w:num>
  <w:num w:numId="23">
    <w:abstractNumId w:val="13"/>
  </w:num>
  <w:num w:numId="24">
    <w:abstractNumId w:val="25"/>
  </w:num>
  <w:num w:numId="25">
    <w:abstractNumId w:val="27"/>
  </w:num>
  <w:num w:numId="26">
    <w:abstractNumId w:val="42"/>
  </w:num>
  <w:num w:numId="27">
    <w:abstractNumId w:val="21"/>
  </w:num>
  <w:num w:numId="28">
    <w:abstractNumId w:val="6"/>
  </w:num>
  <w:num w:numId="29">
    <w:abstractNumId w:val="5"/>
  </w:num>
  <w:num w:numId="30">
    <w:abstractNumId w:val="29"/>
  </w:num>
  <w:num w:numId="31">
    <w:abstractNumId w:val="10"/>
  </w:num>
  <w:num w:numId="32">
    <w:abstractNumId w:val="34"/>
  </w:num>
  <w:num w:numId="33">
    <w:abstractNumId w:val="2"/>
  </w:num>
  <w:num w:numId="34">
    <w:abstractNumId w:val="11"/>
  </w:num>
  <w:num w:numId="35">
    <w:abstractNumId w:val="41"/>
  </w:num>
  <w:num w:numId="36">
    <w:abstractNumId w:val="3"/>
  </w:num>
  <w:num w:numId="37">
    <w:abstractNumId w:val="22"/>
  </w:num>
  <w:num w:numId="38">
    <w:abstractNumId w:val="18"/>
  </w:num>
  <w:num w:numId="39">
    <w:abstractNumId w:val="33"/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7CF"/>
    <w:rsid w:val="00003A51"/>
    <w:rsid w:val="00003AC8"/>
    <w:rsid w:val="00041806"/>
    <w:rsid w:val="000759C2"/>
    <w:rsid w:val="00083AF3"/>
    <w:rsid w:val="00084230"/>
    <w:rsid w:val="000A7672"/>
    <w:rsid w:val="000E5B9C"/>
    <w:rsid w:val="00122A8E"/>
    <w:rsid w:val="001375DC"/>
    <w:rsid w:val="00163117"/>
    <w:rsid w:val="00193DB0"/>
    <w:rsid w:val="001A7F63"/>
    <w:rsid w:val="001C21E9"/>
    <w:rsid w:val="001E1BF6"/>
    <w:rsid w:val="00247EE3"/>
    <w:rsid w:val="002D32C0"/>
    <w:rsid w:val="0035415E"/>
    <w:rsid w:val="00372B36"/>
    <w:rsid w:val="003800F2"/>
    <w:rsid w:val="00400EFA"/>
    <w:rsid w:val="00404BED"/>
    <w:rsid w:val="00447291"/>
    <w:rsid w:val="004873ED"/>
    <w:rsid w:val="004E32CA"/>
    <w:rsid w:val="00543C1E"/>
    <w:rsid w:val="005726B2"/>
    <w:rsid w:val="005A3CF5"/>
    <w:rsid w:val="005C0C0E"/>
    <w:rsid w:val="005D0B05"/>
    <w:rsid w:val="005D7E80"/>
    <w:rsid w:val="0060305D"/>
    <w:rsid w:val="006040DA"/>
    <w:rsid w:val="00655912"/>
    <w:rsid w:val="0066155E"/>
    <w:rsid w:val="00685997"/>
    <w:rsid w:val="00705359"/>
    <w:rsid w:val="00775760"/>
    <w:rsid w:val="007821F9"/>
    <w:rsid w:val="007D5640"/>
    <w:rsid w:val="008357E4"/>
    <w:rsid w:val="008A44AE"/>
    <w:rsid w:val="008B791D"/>
    <w:rsid w:val="008C368E"/>
    <w:rsid w:val="00913FFA"/>
    <w:rsid w:val="009223CD"/>
    <w:rsid w:val="009E39B3"/>
    <w:rsid w:val="00A014AA"/>
    <w:rsid w:val="00A560F4"/>
    <w:rsid w:val="00A56267"/>
    <w:rsid w:val="00AC2990"/>
    <w:rsid w:val="00AC2AF0"/>
    <w:rsid w:val="00B54B66"/>
    <w:rsid w:val="00B62081"/>
    <w:rsid w:val="00BD77B7"/>
    <w:rsid w:val="00C06CFF"/>
    <w:rsid w:val="00C15C6B"/>
    <w:rsid w:val="00CF73BE"/>
    <w:rsid w:val="00D06683"/>
    <w:rsid w:val="00D2513B"/>
    <w:rsid w:val="00DA27CF"/>
    <w:rsid w:val="00DB16E8"/>
    <w:rsid w:val="00E1290A"/>
    <w:rsid w:val="00E738DC"/>
    <w:rsid w:val="00E81E1A"/>
    <w:rsid w:val="00F00FF2"/>
    <w:rsid w:val="00F51BE1"/>
    <w:rsid w:val="00F55D53"/>
    <w:rsid w:val="00FC5B74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C32488-2204-4F9A-BB54-9FA1E930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2720</Words>
  <Characters>15505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Dimon</dc:creator>
  <cp:lastModifiedBy>Димон</cp:lastModifiedBy>
  <cp:revision>2</cp:revision>
  <dcterms:created xsi:type="dcterms:W3CDTF">2025-09-28T10:38:00Z</dcterms:created>
  <dcterms:modified xsi:type="dcterms:W3CDTF">2025-09-28T10:38:00Z</dcterms:modified>
</cp:coreProperties>
</file>