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014AA" w:rsidRPr="00826A92" w:rsidTr="00FE3DCF">
              <w:tc>
                <w:tcPr>
                  <w:tcW w:w="4536" w:type="dxa"/>
                </w:tcPr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A014AA" w:rsidRPr="00F00FF2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A014AA" w:rsidRPr="00826A92" w:rsidRDefault="00A014AA" w:rsidP="00A014A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A014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E738DC">
        <w:rPr>
          <w:rFonts w:ascii="Times New Roman" w:eastAsia="Calibri" w:hAnsi="Times New Roman" w:cs="Times New Roman"/>
          <w:sz w:val="28"/>
          <w:szCs w:val="28"/>
        </w:rPr>
        <w:t xml:space="preserve">очно-заочная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E738DC" w:rsidRPr="00E738DC" w:rsidRDefault="00E738DC" w:rsidP="00E738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8DC">
        <w:rPr>
          <w:rFonts w:ascii="Times New Roman" w:eastAsia="Calibri" w:hAnsi="Times New Roman" w:cs="Times New Roman"/>
          <w:sz w:val="28"/>
          <w:szCs w:val="28"/>
        </w:rPr>
        <w:t>34.02.01 Сестринское дело</w:t>
      </w:r>
    </w:p>
    <w:p w:rsidR="00447291" w:rsidRPr="00447291" w:rsidRDefault="00E738DC" w:rsidP="00E738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8DC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8DC" w:rsidRDefault="00E738D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8DC" w:rsidRDefault="00E738D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8DC" w:rsidRDefault="00E738D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0D4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A014AA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014AA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A014AA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A014AA" w:rsidRDefault="00A014AA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A014AA">
        <w:rPr>
          <w:rFonts w:ascii="Times New Roman" w:eastAsia="Calibri" w:hAnsi="Times New Roman" w:cs="Times New Roman"/>
          <w:sz w:val="28"/>
          <w:szCs w:val="28"/>
        </w:rPr>
        <w:t>211.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3CF5" w:rsidRPr="00A014AA" w:rsidRDefault="00447291" w:rsidP="00A014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собою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не чуя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5C0C0E" w:rsidRDefault="000759C2" w:rsidP="000759C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1 — 2025. — 367 с. — ISBN 978-5-09-120144-4. — Текст: электронный // Лань: электронно-библиотечная система. — URL: https://e.lanbook.com/book/497699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2 — 2025. — 367 с. — ISBN 978-5-09-120145-1. — Текст: электронный // Лань: электронно-библиотечная система. — URL: https://e.lanbook.com/book/497702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1 — 2025. — 415 с. — ISBN 978-5-09-120147-5. — Текст: электронный // Лань: электронно-библиотечная система. — URL: https://e.lanbook.com/book/497711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2 — 2025. — 431 с. — ISBN 978-5-09-120148-2. — Текст: электронный // Лань: электронно-библиотечная система. — URL: https://e.lanbook.com/book/497714</w:t>
      </w: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4AA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1 — 2025. — 317 с. — ISBN 978-5-09-120585-5. — Текст: электронный // Лань: электронно-библиотечная система. — URL: https://e.lanbook.com/book/497705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</w:t>
      </w:r>
      <w:proofErr w:type="gramStart"/>
      <w:r w:rsidRPr="00A014AA">
        <w:rPr>
          <w:rFonts w:ascii="Times New Roman" w:hAnsi="Times New Roman"/>
          <w:sz w:val="28"/>
          <w:szCs w:val="28"/>
        </w:rPr>
        <w:t>класс :</w:t>
      </w:r>
      <w:proofErr w:type="gramEnd"/>
      <w:r w:rsidRPr="00A014AA">
        <w:rPr>
          <w:rFonts w:ascii="Times New Roman" w:hAnsi="Times New Roman"/>
          <w:sz w:val="28"/>
          <w:szCs w:val="28"/>
        </w:rPr>
        <w:t xml:space="preserve">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2 — 2025. — 302 с. — ISBN 978-5-09-120586-2. — Текст: электронный // Лань: электронно-библиотечная система. — URL: https://e.lanbook.com/book/497708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1 — 2025. — 367 с. — ISBN 978-5-09-120588-6. — Текст: электронный // Лань: электронно-библиотечная система. — URL: https://e.lanbook.com/book/472955</w:t>
      </w:r>
    </w:p>
    <w:p w:rsidR="00DA27CF" w:rsidRPr="005C0C0E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2 — 2025. — 351 с. — ISBN 978-5-09-120589-3. — Текст: электронный // Лань: электронно-библиотечная система. — URL: https://e.lanbook.com/book/472958</w:t>
      </w: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7"/>
  </w:num>
  <w:num w:numId="4">
    <w:abstractNumId w:val="40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39"/>
  </w:num>
  <w:num w:numId="14">
    <w:abstractNumId w:val="8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2"/>
  </w:num>
  <w:num w:numId="27">
    <w:abstractNumId w:val="21"/>
  </w:num>
  <w:num w:numId="28">
    <w:abstractNumId w:val="6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1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014AA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738DC"/>
    <w:rsid w:val="00E81E1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2488-2204-4F9A-BB54-9FA1E930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Димон</cp:lastModifiedBy>
  <cp:revision>2</cp:revision>
  <dcterms:created xsi:type="dcterms:W3CDTF">2025-09-28T10:37:00Z</dcterms:created>
  <dcterms:modified xsi:type="dcterms:W3CDTF">2025-09-28T10:37:00Z</dcterms:modified>
</cp:coreProperties>
</file>