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/>
      </w:tblPr>
      <w:tblGrid>
        <w:gridCol w:w="4536"/>
        <w:gridCol w:w="4678"/>
      </w:tblGrid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134C" w:rsidRPr="001F134C" w:rsidTr="00262970">
        <w:tc>
          <w:tcPr>
            <w:tcW w:w="4536" w:type="dxa"/>
          </w:tcPr>
          <w:p w:rsidR="00C00A2A" w:rsidRPr="00C00A2A" w:rsidRDefault="00C00A2A" w:rsidP="00C00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2A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на заседании кафедры Юриспруденции</w:t>
            </w:r>
          </w:p>
          <w:p w:rsidR="001F134C" w:rsidRPr="00157F31" w:rsidRDefault="00C00A2A" w:rsidP="0020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267" w:rsidRPr="00207267">
              <w:rPr>
                <w:rFonts w:ascii="Times New Roman" w:hAnsi="Times New Roman" w:cs="Times New Roman"/>
                <w:sz w:val="24"/>
                <w:szCs w:val="24"/>
              </w:rPr>
              <w:t>Протокол №10 от 14.05.2025г.</w:t>
            </w:r>
          </w:p>
        </w:tc>
        <w:tc>
          <w:tcPr>
            <w:tcW w:w="4678" w:type="dxa"/>
            <w:hideMark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 УТВЕРЖДАЮ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Директор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Pr="001F134C">
              <w:rPr>
                <w:rFonts w:ascii="Times New Roman" w:eastAsia="Calibri" w:hAnsi="Times New Roman" w:cs="Times New Roman"/>
              </w:rPr>
              <w:t>__________Н.В.Кандаурова</w:t>
            </w:r>
            <w:proofErr w:type="spellEnd"/>
          </w:p>
          <w:p w:rsidR="001F134C" w:rsidRPr="001F134C" w:rsidRDefault="008715E0" w:rsidP="00F6308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8E2406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DD0DC4">
        <w:rPr>
          <w:rFonts w:ascii="Times New Roman" w:eastAsia="Calibri" w:hAnsi="Times New Roman" w:cs="Times New Roman"/>
          <w:sz w:val="28"/>
          <w:szCs w:val="28"/>
        </w:rPr>
        <w:t>Теория государства и права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A0C2C">
        <w:rPr>
          <w:rFonts w:ascii="Times New Roman" w:eastAsia="Calibri" w:hAnsi="Times New Roman" w:cs="Times New Roman"/>
          <w:sz w:val="28"/>
          <w:szCs w:val="28"/>
        </w:rPr>
        <w:t>1,2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F134C" w:rsidRDefault="00C00A2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A2A">
        <w:rPr>
          <w:rFonts w:ascii="Times New Roman" w:eastAsia="Calibri" w:hAnsi="Times New Roman" w:cs="Times New Roman"/>
          <w:sz w:val="28"/>
          <w:szCs w:val="28"/>
        </w:rPr>
        <w:t>40.02.04 Юриспруденция</w:t>
      </w: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C00A2A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1D1DF8">
        <w:rPr>
          <w:rFonts w:ascii="Times New Roman" w:eastAsia="Calibri" w:hAnsi="Times New Roman" w:cs="Times New Roman"/>
          <w:sz w:val="28"/>
          <w:szCs w:val="28"/>
        </w:rPr>
        <w:t xml:space="preserve">         Преподаватель   </w:t>
      </w:r>
      <w:proofErr w:type="spellStart"/>
      <w:r w:rsidR="001D1DF8">
        <w:rPr>
          <w:rFonts w:ascii="Times New Roman" w:eastAsia="Calibri" w:hAnsi="Times New Roman" w:cs="Times New Roman"/>
          <w:sz w:val="28"/>
          <w:szCs w:val="28"/>
        </w:rPr>
        <w:t>Плугарева</w:t>
      </w:r>
      <w:proofErr w:type="spellEnd"/>
      <w:r w:rsidR="001D1DF8">
        <w:rPr>
          <w:rFonts w:ascii="Times New Roman" w:eastAsia="Calibri" w:hAnsi="Times New Roman" w:cs="Times New Roman"/>
          <w:sz w:val="28"/>
          <w:szCs w:val="28"/>
        </w:rPr>
        <w:t xml:space="preserve"> В.Г</w:t>
      </w:r>
      <w:r w:rsidRPr="001F13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B84AB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4ABC">
        <w:rPr>
          <w:rFonts w:ascii="Calibri" w:eastAsia="Calibri" w:hAnsi="Calibri" w:cs="Calibri"/>
          <w:noProof/>
          <w:lang w:eastAsia="ru-RU"/>
        </w:rPr>
        <w:pict>
          <v:rect id="Прямоугольник 2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207267">
        <w:rPr>
          <w:rFonts w:ascii="Times New Roman" w:eastAsia="Calibri" w:hAnsi="Times New Roman" w:cs="Times New Roman"/>
          <w:sz w:val="28"/>
          <w:szCs w:val="28"/>
        </w:rPr>
        <w:t>Ставрополь, 2025</w:t>
      </w:r>
    </w:p>
    <w:p w:rsidR="00C00A2A" w:rsidRPr="001F134C" w:rsidRDefault="00C00A2A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ОП.01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Теория государства и права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 КИМ включают контрольные материалы для проведения промежу</w:t>
      </w:r>
      <w:r w:rsidR="00F131C6">
        <w:rPr>
          <w:rFonts w:ascii="Times New Roman" w:eastAsia="Calibri" w:hAnsi="Times New Roman" w:cs="Times New Roman"/>
          <w:sz w:val="28"/>
          <w:szCs w:val="28"/>
          <w:lang w:eastAsia="ru-RU"/>
        </w:rPr>
        <w:t>точной аттестации в форме экзамена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9"/>
        <w:gridCol w:w="3260"/>
        <w:gridCol w:w="3969"/>
      </w:tblGrid>
      <w:tr w:rsidR="00864B89" w:rsidRPr="001F134C" w:rsidTr="00864B89">
        <w:tc>
          <w:tcPr>
            <w:tcW w:w="219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УК ПК ЛР</w:t>
            </w:r>
          </w:p>
        </w:tc>
        <w:tc>
          <w:tcPr>
            <w:tcW w:w="3260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64B89" w:rsidRPr="001F134C" w:rsidTr="00864B89">
        <w:tc>
          <w:tcPr>
            <w:tcW w:w="2199" w:type="dxa"/>
          </w:tcPr>
          <w:p w:rsidR="00500FC3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  <w:p w:rsidR="003F118D" w:rsidRDefault="003F118D" w:rsidP="00207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0FC3" w:rsidRPr="001F134C" w:rsidRDefault="001959A6" w:rsidP="0050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00FC3" w:rsidRPr="00500FC3">
              <w:rPr>
                <w:rFonts w:ascii="Times New Roman" w:eastAsia="Calibri" w:hAnsi="Times New Roman" w:cs="Times New Roman"/>
                <w:sz w:val="28"/>
                <w:szCs w:val="28"/>
              </w:rPr>
              <w:t>умеет оперировать юридическими понятиями и категориями;</w:t>
            </w:r>
          </w:p>
          <w:p w:rsidR="00B81CAE" w:rsidRDefault="003F118D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на практике нормы различных отраслей права;</w:t>
            </w:r>
          </w:p>
          <w:p w:rsidR="003F118D" w:rsidRPr="001F134C" w:rsidRDefault="003F118D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теоретические положения при изучении специальных юридических дисциплин;</w:t>
            </w:r>
          </w:p>
        </w:tc>
        <w:tc>
          <w:tcPr>
            <w:tcW w:w="3969" w:type="dxa"/>
          </w:tcPr>
          <w:p w:rsidR="00B067D7" w:rsidRDefault="00B067D7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E7C44"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закономерности возникновения и функционирования государства 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основы правового государства;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основные типы современных правовых систем;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понятие, типы и формы государства 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роль государства в политической системе общества;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систему права Российской Федерац</w:t>
            </w:r>
            <w:proofErr w:type="gramStart"/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ии и ее</w:t>
            </w:r>
            <w:proofErr w:type="gramEnd"/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элементы;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формы реализации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 и виды правоотношений;</w:t>
            </w:r>
          </w:p>
          <w:p w:rsidR="007E7C44" w:rsidRPr="00FA0C2C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виды правонарушений и юридической ответственности;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1F134C" w:rsidRPr="00F131C6" w:rsidRDefault="00F131C6" w:rsidP="00F131C6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1F134C" w:rsidRPr="001F134C" w:rsidRDefault="001F134C" w:rsidP="001F134C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вопросам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Место (время) выполнения задания: </w:t>
      </w:r>
      <w:r w:rsidR="004039EC">
        <w:rPr>
          <w:rFonts w:ascii="Times New Roman" w:eastAsia="Calibri" w:hAnsi="Times New Roman" w:cs="Times New Roman"/>
          <w:sz w:val="28"/>
          <w:szCs w:val="28"/>
        </w:rPr>
        <w:t>к</w:t>
      </w:r>
      <w:r w:rsidR="004039EC" w:rsidRPr="004039EC">
        <w:rPr>
          <w:rFonts w:ascii="Times New Roman" w:eastAsia="Calibri" w:hAnsi="Times New Roman" w:cs="Times New Roman"/>
          <w:sz w:val="28"/>
          <w:szCs w:val="28"/>
        </w:rPr>
        <w:t>абинет гуманитарных и социально-экономических дисциплин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  20 мин.</w:t>
      </w:r>
    </w:p>
    <w:p w:rsidR="00F131C6" w:rsidRDefault="001F134C" w:rsidP="00F131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FA0C2C">
        <w:rPr>
          <w:rFonts w:ascii="Times New Roman" w:eastAsia="Calibri" w:hAnsi="Times New Roman" w:cs="Times New Roman"/>
          <w:sz w:val="28"/>
          <w:szCs w:val="28"/>
        </w:rPr>
        <w:t>экзамене</w:t>
      </w:r>
      <w:r w:rsidRPr="001F134C">
        <w:rPr>
          <w:rFonts w:ascii="Times New Roman" w:eastAsia="Calibri" w:hAnsi="Times New Roman" w:cs="Times New Roman"/>
          <w:sz w:val="28"/>
          <w:szCs w:val="28"/>
        </w:rPr>
        <w:t>, оборудование – канцелярские товары (ручка, карандаш).</w:t>
      </w:r>
    </w:p>
    <w:p w:rsid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F131C6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экзамену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Понятие и предмет теории и государства и права.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Теория государства и права в системе общественных гуманитарных наук.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Древнего мира.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Признаки государства, отличающие его от организации власти в доклассовом обществе.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Государство и право: их  соотношение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Исторические типы государств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Традиционные теории происхождения государства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Понятия и основные черты функций государства. Классификация функций государства и ее основания.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формы государства, ее элементы.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правления: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государственного устройства: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Политические  режимы: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структура политической системы общества.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основные черты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Гражданин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Президент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Структура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Функции государства и государственный аппарат.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Классификация государственных органов.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законодательной власти: понятие, функции,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исполнительной власти: понятие, функции, 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Органы судебной власти: понятие, функции, формы компетенция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типов и видов государств различных исторических типов.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Правовое государство: понятие, признаки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Гражданское общество: понятие, признаки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политической системы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государства в политической системе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сущность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Современное российское право.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Правовая система: понятие, элементы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Правовые системы современности: понятие, виды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Романо-германская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Англо-саксонская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Мусульманское право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Формы  (источники)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Нормативно-правовой акт - основной результат правотворчества и форма российского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Законы в Российской Федерации: понятие, классификация.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Подзаконные нормативные акты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системы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Отрасли и институты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 права и ее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Европы в Средние века и Новое время.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Содержание правового 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Физические лица, как субъекты правоотношений: понятие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Юридические лица, как субъекты правоотношений: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Правоспособность. Дееспособность. </w:t>
      </w:r>
      <w:proofErr w:type="spell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Деликтоспособность</w:t>
      </w:r>
      <w:proofErr w:type="spellEnd"/>
      <w:r w:rsidRPr="00F131C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виды объектов правоотношений.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Гражданство в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Теории происхождения государства и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Федеральное Собрание. Совет Федерации. Государственная Дума.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Акты применения права, их признаки и функции.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Толкование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Способы толкования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правонарушения и его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Российское право в XIX – начале XX </w:t>
      </w:r>
      <w:proofErr w:type="gram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Юридическая ответственность: понятие, признаки, принципы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Виды юридической ответственности</w:t>
      </w:r>
    </w:p>
    <w:p w:rsidR="001F134C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государства.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4754" w:rsidRDefault="006B5DC8" w:rsidP="001F13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7F4754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заданий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7F4754" w:rsidRPr="003A5A2A" w:rsidRDefault="007F4754" w:rsidP="003A5A2A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4. «Телефонное право»: сущность, причины существования, последствия для общества.</w:t>
      </w:r>
    </w:p>
    <w:p w:rsidR="007F4754" w:rsidRPr="003A5A2A" w:rsidRDefault="007F4754" w:rsidP="003A5A2A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«Принцип крови» или «принцип почвы» - что справедливее? Свой ответ аргументируйте.</w:t>
      </w:r>
    </w:p>
    <w:p w:rsidR="007F4754" w:rsidRPr="003A5A2A" w:rsidRDefault="007F4754" w:rsidP="003A5A2A">
      <w:pPr>
        <w:pStyle w:val="a6"/>
        <w:widowControl/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6. Право и экономическая элита. Подумайте должно ли право обслуживать интересы элиты?</w:t>
      </w:r>
    </w:p>
    <w:p w:rsidR="007F4754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республики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юрисдикционных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заявила о недопустимости вмешательства других стран в ее внутренние дела.</w:t>
      </w:r>
    </w:p>
    <w:p w:rsidR="007F4754" w:rsidRPr="007F4754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сторон возникшего спора, по вашему мнению,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</w:p>
    <w:p w:rsidR="007F4754" w:rsidRPr="007F4754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их них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сознанием и поэтому заслуживает самого строгого наказания. Обоснованы и правомерны ли исковые требования данной гражданки?</w:t>
      </w:r>
    </w:p>
    <w:p w:rsidR="00B776A7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B776A7"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системы права студентам было предложено привести в качестве примера институт права. </w:t>
      </w:r>
      <w:r w:rsidR="00B776A7"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B776A7" w:rsidRPr="00B776A7" w:rsidRDefault="00B776A7" w:rsidP="00694F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форма систематизации законодательства осуществляется в данном случае?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Красин родился в 1920 г. и умер в 1998 г. с 8 лет пошел в школу, в 18 лет – в армию. Остальное время – трудился.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период жизни Красин обладал правоспособностью?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Студент негосударственного вуза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Правомерны ли притязания </w:t>
      </w:r>
      <w:proofErr w:type="spellStart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Арапикна</w:t>
      </w:r>
      <w:proofErr w:type="spellEnd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прав, по вашему мнению?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B776A7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20. 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21.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Римские юристы утверждали: «Закон говорит всем одним языком». Объясните смысл этого высказывания.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принцип права в нем провозглашается и как он понимается в современном праве?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Сторонники теории естественного права утверждают: «Не всякий закон является правовым».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означает? Приведите примеры.</w:t>
      </w:r>
    </w:p>
    <w:p w:rsidR="00740411" w:rsidRPr="00740411" w:rsidRDefault="00740411" w:rsidP="00694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Исследуя типы государств, студентка Ковалева назвала: общинный, рабовладельческий, феодальный.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Вострикова к типам государства отнесла: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буржуазный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капиталистический.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ошиблась, на ваш взгляд, Ковалева и Вострикова?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25. 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27. Спрогнозируйте возможные последствия невыполнения государством социальной функции.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28. 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29. 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студентами Ивановым и Петровым возник спор: что такое государство?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3A5A2A" w:rsidRPr="00B776A7" w:rsidRDefault="003A5A2A" w:rsidP="00B776A7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4754" w:rsidRPr="00CC6063" w:rsidRDefault="007F4754" w:rsidP="007F4754">
      <w:pPr>
        <w:pStyle w:val="a6"/>
        <w:widowControl/>
        <w:shd w:val="clear" w:color="auto" w:fill="FFFFFF"/>
        <w:autoSpaceDE/>
        <w:autoSpaceDN/>
        <w:adjustRightInd/>
        <w:spacing w:line="360" w:lineRule="auto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7F4754" w:rsidRPr="007F4754" w:rsidRDefault="007F4754" w:rsidP="007F475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134C" w:rsidRPr="001F134C" w:rsidRDefault="001F134C" w:rsidP="007F475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и предмет теории и государства и права.</w:t>
      </w: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Форма государства.</w:t>
      </w:r>
    </w:p>
    <w:p w:rsidR="00694F0F" w:rsidRPr="003A5A2A" w:rsidRDefault="00694F0F" w:rsidP="00694F0F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694F0F" w:rsidRPr="00F73D4D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Теория государства и права в системе общественных гуманитарных наук.</w:t>
      </w: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Виды юридической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3A5A2A" w:rsidRDefault="00694F0F" w:rsidP="00694F0F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694F0F" w:rsidRPr="000F344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Юридическая ответственность: понятие, признаки, принципы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Право Древнего мира.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правонарушения и его признаки.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«Телефонное право»: сущность, причины существования, последствия для общества.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Признаки государства, отличающие его от организации власти в доклассовом обществе.</w:t>
      </w: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Российское право в XIX – начале XX 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157F31" w:rsidRDefault="00694F0F" w:rsidP="00157F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«Принцип крови» или «принцип почвы» - что справедливее? Свой ответ аргументируйте.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 № 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Государство и право: их  соотношение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гражданства РФ.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Право и экономическая элита. Подумайте должно ли право обслуживать интересы элиты?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Исторические типы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Толкование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Правительство республики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юрисдикционных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>» заявила о недопустимости вмешательства других стран в ее внутренние дела.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сторон возникшего спора, по вашему мнению, прав?</w:t>
      </w:r>
    </w:p>
    <w:p w:rsidR="00694F0F" w:rsidRPr="000F344F" w:rsidRDefault="00694F0F" w:rsidP="00694F0F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Традиционные теории происхождения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Акты применения права, их признаки и функции.</w:t>
      </w:r>
    </w:p>
    <w:p w:rsidR="00694F0F" w:rsidRPr="00DD77AD" w:rsidRDefault="00694F0F" w:rsidP="00694F0F">
      <w:pPr>
        <w:pStyle w:val="a6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их них прав?</w:t>
      </w:r>
    </w:p>
    <w:p w:rsidR="00694F0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Понятия и основные черты функций государства. Классификация функций государства и ее основания.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Федеральное Собрание. Совет Федерации. Государственная Дума.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</w:t>
      </w:r>
      <w:r w:rsidRPr="003A5A2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сознанием и поэтому заслуживает самого строгого наказания. Обоснованы и правомерны ли исковые требования данной гражданки?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Понятие формы государства, ее элементы.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Теории происхождения государства и права.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При изучении системы права студентам было предложено привести в качестве примера институт права. </w:t>
      </w:r>
      <w:r w:rsidRPr="00B776A7">
        <w:rPr>
          <w:rFonts w:ascii="Times New Roman" w:hAnsi="Times New Roman"/>
          <w:color w:val="000000"/>
          <w:sz w:val="28"/>
          <w:szCs w:val="28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правления: понятие и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Гражданство в Российской Федерации.</w:t>
      </w:r>
    </w:p>
    <w:p w:rsidR="00694F0F" w:rsidRPr="004802A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6A7">
        <w:rPr>
          <w:rFonts w:ascii="Times New Roman" w:hAnsi="Times New Roman"/>
          <w:color w:val="000000"/>
          <w:sz w:val="28"/>
          <w:szCs w:val="28"/>
        </w:rPr>
        <w:t>Какая форма систематизации законодательства осуществляется в данном случае?</w:t>
      </w:r>
    </w:p>
    <w:p w:rsidR="00694F0F" w:rsidRDefault="00694F0F" w:rsidP="00694F0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405D9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C405D9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государственного устройства: понятие и виды</w:t>
      </w:r>
    </w:p>
    <w:p w:rsidR="00694F0F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Понятие и виды объектов правоотношений.</w:t>
      </w:r>
    </w:p>
    <w:p w:rsidR="00694F0F" w:rsidRPr="00DD77AD" w:rsidRDefault="00694F0F" w:rsidP="00694F0F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Красин родился в 1920 г. и умер в 1998 г. с 8 лет пошел в школу, в 18 лет – в армию. Остальное время – трудился.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В какой период жизни Красин обладал правоспособностью?</w:t>
      </w:r>
    </w:p>
    <w:p w:rsidR="00694F0F" w:rsidRPr="00C405D9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lastRenderedPageBreak/>
        <w:t>Политические  режимы: понятие, виды</w:t>
      </w:r>
    </w:p>
    <w:p w:rsidR="00694F0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 xml:space="preserve">Правоспособность. Дееспособность. </w:t>
      </w:r>
      <w:proofErr w:type="spellStart"/>
      <w:r w:rsidRPr="00C405D9">
        <w:rPr>
          <w:rFonts w:ascii="Times New Roman" w:eastAsia="Times-Roman" w:hAnsi="Times New Roman"/>
          <w:sz w:val="28"/>
          <w:szCs w:val="28"/>
        </w:rPr>
        <w:t>Деликтоспособность</w:t>
      </w:r>
      <w:proofErr w:type="spellEnd"/>
      <w:r w:rsidRPr="00C405D9">
        <w:rPr>
          <w:rFonts w:ascii="Times New Roman" w:eastAsia="Times-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Студент негосударственного вуза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Правомерны ли притязания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Арапикна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>?</w:t>
      </w:r>
    </w:p>
    <w:p w:rsidR="00694F0F" w:rsidRPr="004802AF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F66E2E">
        <w:rPr>
          <w:rFonts w:ascii="Times New Roman" w:eastAsia="Times-Roman" w:hAnsi="Times New Roman"/>
          <w:sz w:val="28"/>
          <w:szCs w:val="28"/>
        </w:rPr>
        <w:t>Понятие и структура политической системы общества.</w:t>
      </w:r>
    </w:p>
    <w:p w:rsidR="00694F0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Юридические лица, как субъекты правоотношений: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Кто из них прав, по вашему мнению?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</w:t>
      </w: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 </w:t>
      </w:r>
      <w:r w:rsidRPr="004802AF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и основные черты государственного аппарата.</w:t>
      </w: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Физические лица, как субъекты правоотношений: понятие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них прав?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Pr="004802AF" w:rsidRDefault="00694F0F" w:rsidP="00694F0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Гражданин Российской Федерации.</w:t>
      </w:r>
    </w:p>
    <w:p w:rsidR="00694F0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lastRenderedPageBreak/>
        <w:t>Содержание правового 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Президент Российской Федерации.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правоотношения</w:t>
      </w:r>
      <w:r w:rsidRPr="00DD77AD">
        <w:rPr>
          <w:rFonts w:ascii="Times New Roman" w:hAnsi="Times New Roman"/>
          <w:sz w:val="28"/>
          <w:szCs w:val="28"/>
        </w:rPr>
        <w:t>.</w:t>
      </w:r>
      <w:r w:rsidRPr="00DD77AD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DD77AD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D77AD">
        <w:rPr>
          <w:rFonts w:ascii="Times New Roman" w:hAnsi="Times New Roman"/>
          <w:bCs/>
          <w:sz w:val="28"/>
          <w:szCs w:val="24"/>
        </w:rPr>
        <w:t xml:space="preserve">     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Структура государственного аппарата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Право Европы в Средние века и Новое время.</w:t>
      </w:r>
    </w:p>
    <w:p w:rsidR="00694F0F" w:rsidRPr="00DD77AD" w:rsidRDefault="00694F0F" w:rsidP="00694F0F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F66E2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157F3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Функции государства и государственный аппарат.</w:t>
      </w: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Норма права и ее признаки.</w:t>
      </w:r>
    </w:p>
    <w:p w:rsidR="00694F0F" w:rsidRPr="004802A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157F31" w:rsidRPr="00EE0EA8" w:rsidRDefault="00157F31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lastRenderedPageBreak/>
        <w:t>Классификация государственных органов.</w:t>
      </w:r>
    </w:p>
    <w:p w:rsidR="00694F0F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Отрасли и институты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7F6B8A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законодательной власти: понятие, функции,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Понятие системы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Римские юристы утверждали: «Закон говорит всем одним языком». Объясните смысл этого высказывания.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Какой принцип права в нем провозглашается и как он понимается в современном праве?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исполнительной власти: понятие, функции, 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bCs/>
          <w:sz w:val="28"/>
          <w:szCs w:val="24"/>
        </w:rPr>
      </w:pPr>
      <w:r w:rsidRPr="007F6B8A">
        <w:rPr>
          <w:rFonts w:ascii="Times New Roman" w:hAnsi="Times New Roman"/>
          <w:bCs/>
          <w:sz w:val="28"/>
          <w:szCs w:val="24"/>
        </w:rPr>
        <w:t>Подзаконные нормативные акты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Сторонники теории естественного права утверждают: «Не всякий закон является правовым».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Что это означает? Приведите примеры.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судебной власти: понятие, функции, формы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Законы в Российской Федерации: понятие, классификация.</w:t>
      </w:r>
    </w:p>
    <w:p w:rsidR="00694F0F" w:rsidRPr="008973FE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 xml:space="preserve">Исследуя типы государств, студентка Ковалева назвала: общинный, рабовладельческий, феодальный.  Студентка Вострикова к типам государства отнесла: </w:t>
      </w:r>
      <w:proofErr w:type="gramStart"/>
      <w:r w:rsidRPr="008973FE">
        <w:rPr>
          <w:rFonts w:ascii="Times New Roman" w:hAnsi="Times New Roman"/>
          <w:color w:val="000000"/>
          <w:sz w:val="28"/>
          <w:szCs w:val="28"/>
        </w:rPr>
        <w:t>буржуазный</w:t>
      </w:r>
      <w:proofErr w:type="gramEnd"/>
      <w:r w:rsidRPr="008973FE">
        <w:rPr>
          <w:rFonts w:ascii="Times New Roman" w:hAnsi="Times New Roman"/>
          <w:color w:val="000000"/>
          <w:sz w:val="28"/>
          <w:szCs w:val="28"/>
        </w:rPr>
        <w:t>, капиталистический.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В чем ошиблась, на ваш взгляд, Ковалева и Вострикова?</w:t>
      </w:r>
    </w:p>
    <w:p w:rsidR="00694F0F" w:rsidRPr="002A7B5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типов и видов государств различных исторических типов.</w:t>
      </w: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Нормативно-правовой акт - основной результат правотворчества и форма российского права.</w:t>
      </w:r>
    </w:p>
    <w:p w:rsidR="00694F0F" w:rsidRPr="00835E43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Правовое государство: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Формы  (источники)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Гражданское общество: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Мусульманское право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политической системы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Англо-саксонская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Спрогнозируйте возможные последствия невыполнения государством социальной функции.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Место государства в политической системе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lastRenderedPageBreak/>
        <w:t>Романо-германская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Понятие и сущность права.</w:t>
      </w: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Правовые системы современности: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B36B7B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Современное российское право.</w:t>
      </w: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Правовая система: понятие, элементы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671B19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671B19">
        <w:rPr>
          <w:rFonts w:ascii="Times New Roman" w:hAnsi="Times New Roman"/>
          <w:color w:val="000000"/>
          <w:sz w:val="28"/>
          <w:szCs w:val="28"/>
        </w:rPr>
        <w:t>Между студентами Ивановым и Петровым возник спор: что такое государство?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71B19">
        <w:rPr>
          <w:rFonts w:ascii="Times New Roman" w:hAnsi="Times New Roman"/>
          <w:color w:val="000000"/>
          <w:sz w:val="28"/>
          <w:szCs w:val="28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694F0F" w:rsidRPr="00B36B7B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FC7512" w:rsidRDefault="00FC7512" w:rsidP="00694F0F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Default="006B5DC8" w:rsidP="00F131C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131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F81EFC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</w:t>
      </w:r>
      <w:r w:rsidRPr="00F81EFC">
        <w:rPr>
          <w:rFonts w:ascii="Times New Roman" w:eastAsia="Calibri" w:hAnsi="Times New Roman" w:cs="Times New Roman"/>
          <w:sz w:val="28"/>
          <w:szCs w:val="28"/>
        </w:rPr>
        <w:lastRenderedPageBreak/>
        <w:t>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262970" w:rsidRDefault="00262970"/>
    <w:sectPr w:rsidR="00262970" w:rsidSect="0026297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9A" w:rsidRDefault="00CA349A" w:rsidP="006D2C6B">
      <w:pPr>
        <w:spacing w:after="0" w:line="240" w:lineRule="auto"/>
      </w:pPr>
      <w:r>
        <w:separator/>
      </w:r>
    </w:p>
  </w:endnote>
  <w:endnote w:type="continuationSeparator" w:id="0">
    <w:p w:rsidR="00CA349A" w:rsidRDefault="00CA349A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AB" w:rsidRDefault="00B84ABC" w:rsidP="0026297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0E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2406">
      <w:rPr>
        <w:rStyle w:val="a5"/>
        <w:noProof/>
      </w:rPr>
      <w:t>2</w:t>
    </w:r>
    <w:r>
      <w:rPr>
        <w:rStyle w:val="a5"/>
      </w:rPr>
      <w:fldChar w:fldCharType="end"/>
    </w:r>
  </w:p>
  <w:p w:rsidR="00450EAB" w:rsidRDefault="00450EAB" w:rsidP="0026297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9A" w:rsidRDefault="00CA349A" w:rsidP="006D2C6B">
      <w:pPr>
        <w:spacing w:after="0" w:line="240" w:lineRule="auto"/>
      </w:pPr>
      <w:r>
        <w:separator/>
      </w:r>
    </w:p>
  </w:footnote>
  <w:footnote w:type="continuationSeparator" w:id="0">
    <w:p w:rsidR="00CA349A" w:rsidRDefault="00CA349A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049AF"/>
    <w:multiLevelType w:val="hybridMultilevel"/>
    <w:tmpl w:val="1DD610FA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7"/>
  </w:num>
  <w:num w:numId="5">
    <w:abstractNumId w:val="3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5"/>
  </w:num>
  <w:num w:numId="9">
    <w:abstractNumId w:val="26"/>
  </w:num>
  <w:num w:numId="10">
    <w:abstractNumId w:val="33"/>
  </w:num>
  <w:num w:numId="11">
    <w:abstractNumId w:val="5"/>
  </w:num>
  <w:num w:numId="12">
    <w:abstractNumId w:val="23"/>
  </w:num>
  <w:num w:numId="13">
    <w:abstractNumId w:val="20"/>
  </w:num>
  <w:num w:numId="14">
    <w:abstractNumId w:val="21"/>
  </w:num>
  <w:num w:numId="15">
    <w:abstractNumId w:val="0"/>
  </w:num>
  <w:num w:numId="16">
    <w:abstractNumId w:val="31"/>
  </w:num>
  <w:num w:numId="17">
    <w:abstractNumId w:val="8"/>
  </w:num>
  <w:num w:numId="18">
    <w:abstractNumId w:val="6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"/>
  </w:num>
  <w:num w:numId="25">
    <w:abstractNumId w:val="28"/>
  </w:num>
  <w:num w:numId="26">
    <w:abstractNumId w:val="14"/>
  </w:num>
  <w:num w:numId="27">
    <w:abstractNumId w:val="16"/>
  </w:num>
  <w:num w:numId="28">
    <w:abstractNumId w:val="34"/>
  </w:num>
  <w:num w:numId="29">
    <w:abstractNumId w:val="24"/>
  </w:num>
  <w:num w:numId="30">
    <w:abstractNumId w:val="22"/>
  </w:num>
  <w:num w:numId="31">
    <w:abstractNumId w:val="3"/>
  </w:num>
  <w:num w:numId="32">
    <w:abstractNumId w:val="29"/>
  </w:num>
  <w:num w:numId="33">
    <w:abstractNumId w:val="11"/>
  </w:num>
  <w:num w:numId="34">
    <w:abstractNumId w:val="25"/>
  </w:num>
  <w:num w:numId="35">
    <w:abstractNumId w:val="27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34C"/>
    <w:rsid w:val="00042E96"/>
    <w:rsid w:val="000C0FEF"/>
    <w:rsid w:val="001067FA"/>
    <w:rsid w:val="00157F31"/>
    <w:rsid w:val="001959A6"/>
    <w:rsid w:val="001B096A"/>
    <w:rsid w:val="001D1DF8"/>
    <w:rsid w:val="001F134C"/>
    <w:rsid w:val="00207267"/>
    <w:rsid w:val="00262970"/>
    <w:rsid w:val="002E2C8F"/>
    <w:rsid w:val="002E4DB3"/>
    <w:rsid w:val="003A5A2A"/>
    <w:rsid w:val="003F118D"/>
    <w:rsid w:val="004039EC"/>
    <w:rsid w:val="004124F7"/>
    <w:rsid w:val="0043393E"/>
    <w:rsid w:val="00450EAB"/>
    <w:rsid w:val="00495B07"/>
    <w:rsid w:val="004C609B"/>
    <w:rsid w:val="004E7E7B"/>
    <w:rsid w:val="00500FC3"/>
    <w:rsid w:val="005030DD"/>
    <w:rsid w:val="00601EEE"/>
    <w:rsid w:val="00694F0F"/>
    <w:rsid w:val="006B5DC8"/>
    <w:rsid w:val="006D2C6B"/>
    <w:rsid w:val="00740411"/>
    <w:rsid w:val="007C7B57"/>
    <w:rsid w:val="007E7C44"/>
    <w:rsid w:val="007F4754"/>
    <w:rsid w:val="00801698"/>
    <w:rsid w:val="00864B89"/>
    <w:rsid w:val="008715E0"/>
    <w:rsid w:val="008E2406"/>
    <w:rsid w:val="009C6201"/>
    <w:rsid w:val="009C6F1F"/>
    <w:rsid w:val="009D7F0A"/>
    <w:rsid w:val="00AA0A87"/>
    <w:rsid w:val="00B067D7"/>
    <w:rsid w:val="00B24872"/>
    <w:rsid w:val="00B776A7"/>
    <w:rsid w:val="00B81CAE"/>
    <w:rsid w:val="00B84ABC"/>
    <w:rsid w:val="00C00A2A"/>
    <w:rsid w:val="00C52A07"/>
    <w:rsid w:val="00CA349A"/>
    <w:rsid w:val="00DD0DC4"/>
    <w:rsid w:val="00E3097A"/>
    <w:rsid w:val="00F131C6"/>
    <w:rsid w:val="00F63080"/>
    <w:rsid w:val="00F81EFC"/>
    <w:rsid w:val="00FA0C2C"/>
    <w:rsid w:val="00FC7512"/>
    <w:rsid w:val="00FF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7F47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3813</Words>
  <Characters>21737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therealdrus</cp:lastModifiedBy>
  <cp:revision>3</cp:revision>
  <cp:lastPrinted>2021-10-16T13:56:00Z</cp:lastPrinted>
  <dcterms:created xsi:type="dcterms:W3CDTF">2025-08-31T15:54:00Z</dcterms:created>
  <dcterms:modified xsi:type="dcterms:W3CDTF">2025-08-31T15:59:00Z</dcterms:modified>
</cp:coreProperties>
</file>