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2E3C" w14:textId="77777777" w:rsidR="00A7135E" w:rsidRDefault="00B81DFC">
      <w:pPr>
        <w:spacing w:after="21" w:line="259" w:lineRule="auto"/>
        <w:ind w:left="322" w:right="16"/>
        <w:jc w:val="center"/>
      </w:pPr>
      <w:r>
        <w:t xml:space="preserve">МИНИСТЕРСТВО ОБРАЗОВАНИЯ И МОЛОДЕЖНОЙ ПОЛИТИКИ </w:t>
      </w:r>
    </w:p>
    <w:p w14:paraId="41247941" w14:textId="77777777" w:rsidR="00A7135E" w:rsidRDefault="00B81DFC">
      <w:pPr>
        <w:spacing w:after="21" w:line="259" w:lineRule="auto"/>
        <w:ind w:left="322" w:right="4"/>
        <w:jc w:val="center"/>
      </w:pPr>
      <w:r>
        <w:t xml:space="preserve">СТАВРОПОЛЬСКОГО КРАЯ </w:t>
      </w:r>
    </w:p>
    <w:p w14:paraId="2F4C9B11" w14:textId="77777777" w:rsidR="00A7135E" w:rsidRDefault="00B81DFC">
      <w:pPr>
        <w:ind w:left="2334" w:right="1"/>
      </w:pPr>
      <w:r>
        <w:t xml:space="preserve">Ставропольский многопрофильный колледж </w:t>
      </w:r>
    </w:p>
    <w:p w14:paraId="28E59698" w14:textId="77777777" w:rsidR="00A7135E" w:rsidRDefault="00B81DFC">
      <w:pPr>
        <w:spacing w:after="1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B05D167" w14:textId="77777777" w:rsidR="00B81DFC" w:rsidRDefault="00B81DFC">
      <w:pPr>
        <w:spacing w:after="59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841"/>
      </w:tblGrid>
      <w:tr w:rsidR="00B81DFC" w14:paraId="1C5C1015" w14:textId="77777777" w:rsidTr="00B81DFC">
        <w:tc>
          <w:tcPr>
            <w:tcW w:w="4840" w:type="dxa"/>
          </w:tcPr>
          <w:p w14:paraId="6755DA1A" w14:textId="5ECCE398" w:rsidR="00B81DFC" w:rsidRDefault="00B81DFC">
            <w:pPr>
              <w:spacing w:after="59" w:line="259" w:lineRule="auto"/>
              <w:ind w:left="0" w:firstLine="0"/>
              <w:jc w:val="left"/>
            </w:pPr>
            <w:r>
              <w:t>Рассмотрено и рекомендовано на</w:t>
            </w:r>
            <w:r>
              <w:t xml:space="preserve"> </w:t>
            </w:r>
            <w:r>
              <w:t>заседании кафедры «Экономики и туризма».</w:t>
            </w:r>
            <w:r>
              <w:t xml:space="preserve"> </w:t>
            </w:r>
            <w:r>
              <w:t xml:space="preserve">Протокол № </w:t>
            </w:r>
            <w:r>
              <w:t>8</w:t>
            </w:r>
            <w:r>
              <w:t xml:space="preserve"> от 20.05.202</w:t>
            </w:r>
            <w:r>
              <w:t>5</w:t>
            </w:r>
            <w:r>
              <w:t xml:space="preserve"> г.</w:t>
            </w:r>
          </w:p>
        </w:tc>
        <w:tc>
          <w:tcPr>
            <w:tcW w:w="4841" w:type="dxa"/>
          </w:tcPr>
          <w:p w14:paraId="5086989F" w14:textId="77777777" w:rsidR="00B81DFC" w:rsidRPr="00B81DFC" w:rsidRDefault="00B81DFC">
            <w:pPr>
              <w:spacing w:after="59" w:line="259" w:lineRule="auto"/>
              <w:ind w:left="0" w:firstLine="0"/>
              <w:jc w:val="left"/>
              <w:rPr>
                <w:szCs w:val="28"/>
              </w:rPr>
            </w:pPr>
            <w:r w:rsidRPr="00B81DFC">
              <w:rPr>
                <w:szCs w:val="28"/>
              </w:rPr>
              <w:t>Утверждаю</w:t>
            </w:r>
          </w:p>
          <w:p w14:paraId="639D15D9" w14:textId="44B76743" w:rsidR="00B81DFC" w:rsidRDefault="00B81DFC">
            <w:pPr>
              <w:spacing w:after="59" w:line="259" w:lineRule="auto"/>
              <w:ind w:left="0" w:firstLine="0"/>
              <w:jc w:val="left"/>
            </w:pPr>
            <w:r w:rsidRPr="00B81DFC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_________</w:t>
            </w:r>
            <w:r w:rsidRPr="00B81DFC">
              <w:rPr>
                <w:szCs w:val="28"/>
              </w:rPr>
              <w:t>Кандаурова Н. В.</w:t>
            </w:r>
          </w:p>
        </w:tc>
      </w:tr>
    </w:tbl>
    <w:p w14:paraId="0ACF20A3" w14:textId="430D9479" w:rsidR="00A7135E" w:rsidRDefault="00A7135E">
      <w:pPr>
        <w:spacing w:after="59" w:line="259" w:lineRule="auto"/>
        <w:ind w:left="0" w:firstLine="0"/>
        <w:jc w:val="left"/>
      </w:pPr>
    </w:p>
    <w:p w14:paraId="3F59B25B" w14:textId="48E8EB20" w:rsidR="00A7135E" w:rsidRDefault="00B81DFC" w:rsidP="00B81DFC">
      <w:pPr>
        <w:spacing w:after="0" w:line="309" w:lineRule="auto"/>
        <w:ind w:left="321" w:right="2447"/>
        <w:jc w:val="left"/>
      </w:pPr>
      <w:r>
        <w:tab/>
      </w:r>
      <w:r>
        <w:rPr>
          <w:sz w:val="22"/>
        </w:rPr>
        <w:t xml:space="preserve"> </w:t>
      </w:r>
    </w:p>
    <w:p w14:paraId="6F1C2326" w14:textId="77777777" w:rsidR="00A7135E" w:rsidRDefault="00B81DFC">
      <w:pPr>
        <w:spacing w:after="555" w:line="259" w:lineRule="auto"/>
        <w:ind w:left="326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4"/>
        </w:rPr>
        <w:t xml:space="preserve"> </w:t>
      </w:r>
    </w:p>
    <w:p w14:paraId="257D5DB2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58036ED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2C803F5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E4C8A06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957CE9D" w14:textId="77777777" w:rsidR="00A7135E" w:rsidRDefault="00B81DFC">
      <w:pPr>
        <w:spacing w:after="228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589E2CFC" w14:textId="77777777" w:rsidR="00A7135E" w:rsidRDefault="00B81DFC">
      <w:pPr>
        <w:pStyle w:val="1"/>
        <w:spacing w:after="187"/>
        <w:ind w:left="1017" w:right="700" w:hanging="10"/>
      </w:pPr>
      <w:r>
        <w:rPr>
          <w:sz w:val="28"/>
        </w:rPr>
        <w:t xml:space="preserve">Комплект </w:t>
      </w:r>
    </w:p>
    <w:p w14:paraId="4730921E" w14:textId="77777777" w:rsidR="00A7135E" w:rsidRDefault="00B81DFC">
      <w:pPr>
        <w:spacing w:after="173" w:line="269" w:lineRule="auto"/>
        <w:ind w:left="2437"/>
        <w:jc w:val="left"/>
      </w:pPr>
      <w:r>
        <w:rPr>
          <w:b/>
        </w:rPr>
        <w:t xml:space="preserve">контрольно-измерительных материалов </w:t>
      </w:r>
    </w:p>
    <w:p w14:paraId="2D62692F" w14:textId="77777777" w:rsidR="00A7135E" w:rsidRDefault="00B81DFC">
      <w:pPr>
        <w:spacing w:after="223" w:line="269" w:lineRule="auto"/>
        <w:ind w:left="708"/>
        <w:jc w:val="left"/>
      </w:pPr>
      <w:r>
        <w:rPr>
          <w:b/>
        </w:rPr>
        <w:t xml:space="preserve">для проведения промежуточной аттестации по учебной дисциплине </w:t>
      </w:r>
    </w:p>
    <w:p w14:paraId="3369F336" w14:textId="77777777" w:rsidR="00A7135E" w:rsidRDefault="00B81DFC">
      <w:pPr>
        <w:pStyle w:val="1"/>
      </w:pPr>
      <w:r>
        <w:t xml:space="preserve">ОП.06. Рынок ценных бумаг </w:t>
      </w:r>
    </w:p>
    <w:p w14:paraId="02A42EDF" w14:textId="77777777" w:rsidR="00A7135E" w:rsidRDefault="00B81DFC">
      <w:pPr>
        <w:spacing w:line="392" w:lineRule="auto"/>
        <w:ind w:left="3927" w:right="875" w:hanging="2389"/>
      </w:pPr>
      <w:r>
        <w:t xml:space="preserve">основной профессиональной образовательной программы по специальности </w:t>
      </w:r>
    </w:p>
    <w:p w14:paraId="6FA6C2BA" w14:textId="77777777" w:rsidR="00A7135E" w:rsidRDefault="00B81DFC">
      <w:pPr>
        <w:spacing w:after="21" w:line="259" w:lineRule="auto"/>
        <w:ind w:left="322" w:right="11"/>
        <w:jc w:val="center"/>
      </w:pPr>
      <w:r>
        <w:t>38.02.07</w:t>
      </w:r>
      <w:r>
        <w:rPr>
          <w:rFonts w:ascii="Arial" w:eastAsia="Arial" w:hAnsi="Arial" w:cs="Arial"/>
        </w:rPr>
        <w:t xml:space="preserve"> </w:t>
      </w:r>
      <w:r>
        <w:t xml:space="preserve">Банковское дело </w:t>
      </w:r>
    </w:p>
    <w:p w14:paraId="6B894FBB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0DC4BAF0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4F44425B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08B28D9B" w14:textId="77777777" w:rsidR="00A7135E" w:rsidRDefault="00B81DFC">
      <w:pPr>
        <w:spacing w:after="232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44EF200A" w14:textId="77777777" w:rsidR="00A7135E" w:rsidRDefault="00B81DFC">
      <w:pPr>
        <w:spacing w:after="185" w:line="259" w:lineRule="auto"/>
        <w:ind w:left="10" w:right="11"/>
        <w:jc w:val="right"/>
      </w:pPr>
      <w:r>
        <w:t xml:space="preserve">Разработчики: </w:t>
      </w:r>
    </w:p>
    <w:p w14:paraId="24AD0A55" w14:textId="77777777" w:rsidR="00A7135E" w:rsidRDefault="00B81DFC">
      <w:pPr>
        <w:spacing w:after="153" w:line="259" w:lineRule="auto"/>
        <w:ind w:left="10" w:right="11"/>
        <w:jc w:val="right"/>
      </w:pPr>
      <w:r>
        <w:t xml:space="preserve">Преподаватель Данилов С. В. </w:t>
      </w:r>
    </w:p>
    <w:p w14:paraId="1D722B88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3FFCD347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593227D2" w14:textId="742E81EC" w:rsidR="00B81DFC" w:rsidRDefault="00B81DFC" w:rsidP="00B81DFC">
      <w:pPr>
        <w:spacing w:after="0" w:line="259" w:lineRule="auto"/>
        <w:ind w:left="0" w:firstLine="0"/>
        <w:jc w:val="center"/>
      </w:pPr>
      <w:r>
        <w:t>Ставрополь 2024</w:t>
      </w:r>
      <w:r>
        <w:br w:type="page"/>
      </w:r>
    </w:p>
    <w:p w14:paraId="12D5BF31" w14:textId="77777777" w:rsidR="00A7135E" w:rsidRDefault="00B81DFC">
      <w:pPr>
        <w:pStyle w:val="2"/>
        <w:ind w:left="1017" w:right="707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14:paraId="2D147F10" w14:textId="77777777" w:rsidR="00A7135E" w:rsidRDefault="00B81DFC">
      <w:pPr>
        <w:spacing w:line="396" w:lineRule="auto"/>
        <w:ind w:left="304" w:right="1" w:firstLine="710"/>
      </w:pPr>
      <w:r>
        <w:t xml:space="preserve">Контрольно-измерительные материалы предназначены для контроля и </w:t>
      </w:r>
      <w:r>
        <w:t xml:space="preserve">оценки образовательных достижений обучающихся, освоивших программу учебной дисциплины ОП. 06. Рынок ценных бумаг основной профессиональной образовательной программы по специальности 38.02.07 Банковское дело. </w:t>
      </w:r>
    </w:p>
    <w:p w14:paraId="065B4E80" w14:textId="77777777" w:rsidR="00A7135E" w:rsidRDefault="00B81DFC">
      <w:pPr>
        <w:tabs>
          <w:tab w:val="center" w:pos="1350"/>
          <w:tab w:val="center" w:pos="2708"/>
          <w:tab w:val="center" w:pos="4523"/>
          <w:tab w:val="center" w:pos="6381"/>
          <w:tab w:val="center" w:pos="7664"/>
          <w:tab w:val="right" w:pos="9691"/>
        </w:tabs>
        <w:spacing w:after="19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КИМ </w:t>
      </w:r>
      <w:r>
        <w:tab/>
        <w:t xml:space="preserve">включают </w:t>
      </w:r>
      <w:r>
        <w:tab/>
        <w:t xml:space="preserve">контрольные </w:t>
      </w:r>
      <w:r>
        <w:tab/>
        <w:t xml:space="preserve">материалы </w:t>
      </w:r>
      <w:r>
        <w:tab/>
        <w:t xml:space="preserve">для </w:t>
      </w:r>
      <w:r>
        <w:tab/>
        <w:t>пр</w:t>
      </w:r>
      <w:r>
        <w:t xml:space="preserve">оведения </w:t>
      </w:r>
    </w:p>
    <w:p w14:paraId="77DF3520" w14:textId="77777777" w:rsidR="00A7135E" w:rsidRDefault="00B81DFC">
      <w:pPr>
        <w:spacing w:after="188"/>
        <w:ind w:left="314" w:right="1"/>
      </w:pPr>
      <w:r>
        <w:t xml:space="preserve">промежуточной аттестации в форме зачета (2/4 семестр) </w:t>
      </w:r>
    </w:p>
    <w:p w14:paraId="49060868" w14:textId="77777777" w:rsidR="00A7135E" w:rsidRDefault="00B81DFC">
      <w:pPr>
        <w:numPr>
          <w:ilvl w:val="0"/>
          <w:numId w:val="1"/>
        </w:numPr>
        <w:spacing w:after="1" w:line="269" w:lineRule="auto"/>
        <w:ind w:hanging="283"/>
        <w:jc w:val="left"/>
      </w:pPr>
      <w:r>
        <w:rPr>
          <w:b/>
        </w:rPr>
        <w:t xml:space="preserve">Результаты освоения дисциплины, подлежащие проверке </w:t>
      </w:r>
    </w:p>
    <w:p w14:paraId="077D5A52" w14:textId="77777777" w:rsidR="00A7135E" w:rsidRDefault="00B81D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8" w:type="dxa"/>
        <w:tblInd w:w="209" w:type="dxa"/>
        <w:tblCellMar>
          <w:top w:w="33" w:type="dxa"/>
          <w:left w:w="113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419"/>
        <w:gridCol w:w="3202"/>
        <w:gridCol w:w="3957"/>
      </w:tblGrid>
      <w:tr w:rsidR="00A7135E" w14:paraId="45EAF9A9" w14:textId="77777777">
        <w:trPr>
          <w:trHeight w:val="32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BBC6" w14:textId="77777777" w:rsidR="00A7135E" w:rsidRDefault="00B81DFC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i/>
              </w:rPr>
              <w:t xml:space="preserve">КОД ОК, ЛР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9FC7" w14:textId="77777777" w:rsidR="00A7135E" w:rsidRDefault="00B81DF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i/>
              </w:rPr>
              <w:t xml:space="preserve">Освоенные умения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115" w14:textId="77777777" w:rsidR="00A7135E" w:rsidRDefault="00B81DFC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i/>
              </w:rPr>
              <w:t xml:space="preserve">Усвоенные знания </w:t>
            </w:r>
          </w:p>
        </w:tc>
      </w:tr>
      <w:tr w:rsidR="00A7135E" w14:paraId="37951727" w14:textId="77777777">
        <w:trPr>
          <w:trHeight w:val="919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A9B9" w14:textId="77777777" w:rsidR="00A7135E" w:rsidRDefault="00B81DFC">
            <w:pPr>
              <w:spacing w:after="151" w:line="259" w:lineRule="auto"/>
              <w:ind w:left="31" w:firstLine="0"/>
              <w:jc w:val="left"/>
            </w:pPr>
            <w:r>
              <w:lastRenderedPageBreak/>
              <w:t xml:space="preserve">ОК 1-5 </w:t>
            </w:r>
          </w:p>
          <w:p w14:paraId="4A141C89" w14:textId="77777777" w:rsidR="00A7135E" w:rsidRDefault="00B81DFC">
            <w:pPr>
              <w:spacing w:after="150" w:line="259" w:lineRule="auto"/>
              <w:ind w:left="31" w:firstLine="0"/>
              <w:jc w:val="left"/>
            </w:pPr>
            <w:r>
              <w:t xml:space="preserve">ОК 9 -11 </w:t>
            </w:r>
          </w:p>
          <w:p w14:paraId="0097970E" w14:textId="77777777" w:rsidR="00A7135E" w:rsidRDefault="00B81DFC">
            <w:pPr>
              <w:spacing w:after="0" w:line="259" w:lineRule="auto"/>
              <w:ind w:left="2" w:firstLine="0"/>
              <w:jc w:val="left"/>
            </w:pPr>
            <w:r>
              <w:t xml:space="preserve">ЛР 13-15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B0C" w14:textId="77777777" w:rsidR="00A7135E" w:rsidRDefault="00B81DFC">
            <w:pPr>
              <w:numPr>
                <w:ilvl w:val="0"/>
                <w:numId w:val="29"/>
              </w:numPr>
              <w:spacing w:after="0" w:line="395" w:lineRule="auto"/>
              <w:ind w:firstLine="710"/>
              <w:jc w:val="left"/>
            </w:pPr>
            <w:r>
              <w:t xml:space="preserve">осуществлять консультационное обслуживание; </w:t>
            </w:r>
          </w:p>
          <w:p w14:paraId="2A6B0696" w14:textId="77777777" w:rsidR="00A7135E" w:rsidRDefault="00B81DFC">
            <w:pPr>
              <w:numPr>
                <w:ilvl w:val="0"/>
                <w:numId w:val="29"/>
              </w:numPr>
              <w:spacing w:after="192" w:line="259" w:lineRule="auto"/>
              <w:ind w:firstLine="710"/>
              <w:jc w:val="left"/>
            </w:pPr>
            <w:r>
              <w:t xml:space="preserve">приводить </w:t>
            </w:r>
          </w:p>
          <w:p w14:paraId="66E864A8" w14:textId="77777777" w:rsidR="00A7135E" w:rsidRDefault="00B81DFC">
            <w:pPr>
              <w:spacing w:after="0" w:line="396" w:lineRule="auto"/>
              <w:ind w:left="2" w:firstLine="0"/>
              <w:jc w:val="left"/>
            </w:pPr>
            <w:r>
              <w:t xml:space="preserve">оценку инвестиционного качества </w:t>
            </w:r>
            <w:r>
              <w:tab/>
              <w:t xml:space="preserve">ценных бумаг; </w:t>
            </w:r>
          </w:p>
          <w:p w14:paraId="7C6A7BC3" w14:textId="77777777" w:rsidR="00A7135E" w:rsidRDefault="00B81DFC">
            <w:pPr>
              <w:numPr>
                <w:ilvl w:val="0"/>
                <w:numId w:val="29"/>
              </w:numPr>
              <w:spacing w:after="0" w:line="259" w:lineRule="auto"/>
              <w:ind w:firstLine="710"/>
              <w:jc w:val="left"/>
            </w:pPr>
            <w:r>
              <w:t xml:space="preserve">оформлять необходимую документацию.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5E9" w14:textId="77777777" w:rsidR="00A7135E" w:rsidRDefault="00B81DFC">
            <w:pPr>
              <w:numPr>
                <w:ilvl w:val="0"/>
                <w:numId w:val="30"/>
              </w:numPr>
              <w:spacing w:after="0" w:line="394" w:lineRule="auto"/>
              <w:ind w:firstLine="713"/>
            </w:pPr>
            <w:r>
              <w:t xml:space="preserve">нормативно – правовое обеспечение деятельности на </w:t>
            </w:r>
          </w:p>
          <w:p w14:paraId="4C8D1F0A" w14:textId="77777777" w:rsidR="00A7135E" w:rsidRDefault="00B81DFC">
            <w:pPr>
              <w:spacing w:after="186" w:line="259" w:lineRule="auto"/>
              <w:ind w:left="0" w:firstLine="0"/>
              <w:jc w:val="left"/>
            </w:pPr>
            <w:r>
              <w:t xml:space="preserve">РЦБ; </w:t>
            </w:r>
          </w:p>
          <w:p w14:paraId="5CECA2D7" w14:textId="77777777" w:rsidR="00A7135E" w:rsidRDefault="00B81DFC">
            <w:pPr>
              <w:numPr>
                <w:ilvl w:val="0"/>
                <w:numId w:val="30"/>
              </w:numPr>
              <w:spacing w:after="0" w:line="398" w:lineRule="auto"/>
              <w:ind w:firstLine="713"/>
            </w:pPr>
            <w:r>
              <w:t xml:space="preserve">виды, характеристики и особенности ценных бумаг; </w:t>
            </w:r>
          </w:p>
          <w:p w14:paraId="7D2FF4A2" w14:textId="77777777" w:rsidR="00A7135E" w:rsidRDefault="00B81DFC">
            <w:pPr>
              <w:numPr>
                <w:ilvl w:val="0"/>
                <w:numId w:val="30"/>
              </w:numPr>
              <w:spacing w:after="0" w:line="399" w:lineRule="auto"/>
              <w:ind w:firstLine="713"/>
            </w:pPr>
            <w:r>
              <w:t xml:space="preserve">методы </w:t>
            </w:r>
            <w:r>
              <w:tab/>
              <w:t xml:space="preserve">оценки ликвидности, </w:t>
            </w:r>
            <w:r>
              <w:tab/>
              <w:t xml:space="preserve">доходности </w:t>
            </w:r>
            <w:r>
              <w:tab/>
              <w:t xml:space="preserve">и риска; </w:t>
            </w:r>
          </w:p>
          <w:p w14:paraId="33C8E596" w14:textId="77777777" w:rsidR="00A7135E" w:rsidRDefault="00B81DFC">
            <w:pPr>
              <w:numPr>
                <w:ilvl w:val="0"/>
                <w:numId w:val="30"/>
              </w:numPr>
              <w:spacing w:after="0" w:line="395" w:lineRule="auto"/>
              <w:ind w:firstLine="713"/>
            </w:pPr>
            <w:r>
              <w:t xml:space="preserve">современные методы оценки инвестиционных проектов; </w:t>
            </w:r>
          </w:p>
          <w:p w14:paraId="3D1C7359" w14:textId="77777777" w:rsidR="00A7135E" w:rsidRDefault="00B81DFC">
            <w:pPr>
              <w:numPr>
                <w:ilvl w:val="0"/>
                <w:numId w:val="30"/>
              </w:numPr>
              <w:spacing w:after="1" w:line="397" w:lineRule="auto"/>
              <w:ind w:firstLine="713"/>
            </w:pPr>
            <w:r>
              <w:t xml:space="preserve">основные способы работы с информацией и </w:t>
            </w:r>
          </w:p>
          <w:p w14:paraId="0781FE98" w14:textId="77777777" w:rsidR="00A7135E" w:rsidRDefault="00B81DFC">
            <w:pPr>
              <w:spacing w:after="182" w:line="259" w:lineRule="auto"/>
              <w:ind w:left="0" w:firstLine="0"/>
              <w:jc w:val="left"/>
            </w:pPr>
            <w:r>
              <w:t xml:space="preserve">документацией; </w:t>
            </w:r>
          </w:p>
          <w:p w14:paraId="2110B7DB" w14:textId="77777777" w:rsidR="00A7135E" w:rsidRDefault="00B81DFC">
            <w:pPr>
              <w:numPr>
                <w:ilvl w:val="0"/>
                <w:numId w:val="30"/>
              </w:numPr>
              <w:spacing w:after="196" w:line="259" w:lineRule="auto"/>
              <w:ind w:firstLine="713"/>
            </w:pPr>
            <w:r>
              <w:t xml:space="preserve">формы </w:t>
            </w:r>
            <w:r>
              <w:tab/>
              <w:t xml:space="preserve">и </w:t>
            </w:r>
            <w:r>
              <w:tab/>
              <w:t xml:space="preserve">виды </w:t>
            </w:r>
          </w:p>
          <w:p w14:paraId="196A0D99" w14:textId="77777777" w:rsidR="00A7135E" w:rsidRDefault="00B81DFC">
            <w:pPr>
              <w:spacing w:after="187" w:line="259" w:lineRule="auto"/>
              <w:ind w:left="0" w:firstLine="0"/>
              <w:jc w:val="left"/>
            </w:pPr>
            <w:r>
              <w:t xml:space="preserve">действующей отчетности; </w:t>
            </w:r>
          </w:p>
          <w:p w14:paraId="14987389" w14:textId="77777777" w:rsidR="00A7135E" w:rsidRDefault="00B81DFC">
            <w:pPr>
              <w:numPr>
                <w:ilvl w:val="0"/>
                <w:numId w:val="30"/>
              </w:numPr>
              <w:spacing w:after="0" w:line="259" w:lineRule="auto"/>
              <w:ind w:firstLine="713"/>
            </w:pPr>
            <w:r>
              <w:t xml:space="preserve">инструменты анализа рынка. </w:t>
            </w:r>
          </w:p>
        </w:tc>
      </w:tr>
    </w:tbl>
    <w:p w14:paraId="6DA5F879" w14:textId="77777777" w:rsidR="00A7135E" w:rsidRDefault="00B81DFC">
      <w:pPr>
        <w:numPr>
          <w:ilvl w:val="0"/>
          <w:numId w:val="1"/>
        </w:numPr>
        <w:spacing w:after="1" w:line="269" w:lineRule="auto"/>
        <w:ind w:hanging="283"/>
        <w:jc w:val="left"/>
      </w:pPr>
      <w:r>
        <w:rPr>
          <w:b/>
        </w:rPr>
        <w:t xml:space="preserve">Измерительные материалы для оценивания результатов освоения учебной </w:t>
      </w:r>
      <w:r>
        <w:rPr>
          <w:b/>
        </w:rPr>
        <w:t xml:space="preserve">дисциплины </w:t>
      </w:r>
    </w:p>
    <w:p w14:paraId="133A3AD6" w14:textId="77777777" w:rsidR="00A7135E" w:rsidRDefault="00B81DFC">
      <w:pPr>
        <w:spacing w:after="1" w:line="269" w:lineRule="auto"/>
        <w:ind w:left="314"/>
        <w:jc w:val="left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Задания для проведения зачета </w:t>
      </w:r>
    </w:p>
    <w:p w14:paraId="3BEFE767" w14:textId="77777777" w:rsidR="00A7135E" w:rsidRDefault="00B81DFC">
      <w:pPr>
        <w:spacing w:after="224"/>
        <w:ind w:left="314" w:right="1"/>
      </w:pPr>
      <w:r>
        <w:rPr>
          <w:b/>
        </w:rPr>
        <w:t xml:space="preserve">Форма экзамена – </w:t>
      </w:r>
      <w:r>
        <w:t xml:space="preserve">устная по билетам </w:t>
      </w:r>
    </w:p>
    <w:p w14:paraId="7D8D3514" w14:textId="77777777" w:rsidR="00A7135E" w:rsidRDefault="00B81DFC">
      <w:pPr>
        <w:spacing w:after="260" w:line="269" w:lineRule="auto"/>
        <w:ind w:left="1035"/>
        <w:jc w:val="left"/>
      </w:pPr>
      <w:r>
        <w:rPr>
          <w:b/>
        </w:rPr>
        <w:t xml:space="preserve">Условия выполнения задания </w:t>
      </w:r>
    </w:p>
    <w:p w14:paraId="2D3A383A" w14:textId="77777777" w:rsidR="00A7135E" w:rsidRDefault="00B81DFC">
      <w:pPr>
        <w:numPr>
          <w:ilvl w:val="0"/>
          <w:numId w:val="2"/>
        </w:numPr>
        <w:spacing w:after="260"/>
        <w:ind w:right="1" w:hanging="283"/>
      </w:pPr>
      <w:r>
        <w:t xml:space="preserve">Место (время) выполнения задания: Кабинет банковского дела. </w:t>
      </w:r>
    </w:p>
    <w:p w14:paraId="2D8BDB91" w14:textId="77777777" w:rsidR="00A7135E" w:rsidRDefault="00B81DFC">
      <w:pPr>
        <w:spacing w:after="260"/>
        <w:ind w:left="314" w:right="1"/>
      </w:pPr>
      <w:r>
        <w:t xml:space="preserve">Кабинет для самостоятельной работы. </w:t>
      </w:r>
    </w:p>
    <w:p w14:paraId="697322FD" w14:textId="77777777" w:rsidR="00A7135E" w:rsidRDefault="00B81DFC">
      <w:pPr>
        <w:numPr>
          <w:ilvl w:val="0"/>
          <w:numId w:val="2"/>
        </w:numPr>
        <w:spacing w:after="260"/>
        <w:ind w:right="1" w:hanging="283"/>
      </w:pPr>
      <w:r>
        <w:lastRenderedPageBreak/>
        <w:t>Максимальное время выполнения задания: 0,2 час</w:t>
      </w:r>
      <w:r>
        <w:t xml:space="preserve">а </w:t>
      </w:r>
    </w:p>
    <w:p w14:paraId="01123189" w14:textId="77777777" w:rsidR="00A7135E" w:rsidRDefault="00B81DFC">
      <w:pPr>
        <w:numPr>
          <w:ilvl w:val="0"/>
          <w:numId w:val="2"/>
        </w:numPr>
        <w:spacing w:after="0" w:line="401" w:lineRule="auto"/>
        <w:ind w:right="1" w:hanging="283"/>
      </w:pPr>
      <w:r>
        <w:t xml:space="preserve">Источники информации, разрешенные к использованию на экзамене, оборудование: </w:t>
      </w:r>
      <w:r>
        <w:tab/>
        <w:t xml:space="preserve">канцелярские </w:t>
      </w:r>
      <w:r>
        <w:tab/>
        <w:t xml:space="preserve">принадлежности </w:t>
      </w:r>
      <w:r>
        <w:tab/>
        <w:t xml:space="preserve">(ручка, </w:t>
      </w:r>
      <w:r>
        <w:tab/>
        <w:t xml:space="preserve">карандаши), калькулятор. </w:t>
      </w:r>
    </w:p>
    <w:p w14:paraId="3202FE48" w14:textId="77777777" w:rsidR="00A7135E" w:rsidRDefault="00B81DFC">
      <w:pPr>
        <w:spacing w:line="403" w:lineRule="auto"/>
        <w:ind w:left="314" w:right="1"/>
      </w:pPr>
      <w:r>
        <w:t xml:space="preserve">Разрешенных </w:t>
      </w:r>
      <w:r>
        <w:tab/>
        <w:t xml:space="preserve">источников </w:t>
      </w:r>
      <w:r>
        <w:tab/>
        <w:t xml:space="preserve">информации </w:t>
      </w:r>
      <w:r>
        <w:tab/>
        <w:t xml:space="preserve">по </w:t>
      </w:r>
      <w:r>
        <w:tab/>
        <w:t xml:space="preserve">данной </w:t>
      </w:r>
      <w:r>
        <w:tab/>
        <w:t xml:space="preserve">дисциплине </w:t>
      </w:r>
      <w:r>
        <w:tab/>
        <w:t xml:space="preserve">не предусмотрено. </w:t>
      </w:r>
    </w:p>
    <w:p w14:paraId="37E1DBC3" w14:textId="77777777" w:rsidR="00A7135E" w:rsidRDefault="00B81DFC">
      <w:pPr>
        <w:pStyle w:val="2"/>
        <w:spacing w:after="267"/>
        <w:ind w:left="1017" w:right="703"/>
      </w:pPr>
      <w:r>
        <w:t xml:space="preserve">Перечень </w:t>
      </w:r>
      <w:r>
        <w:t xml:space="preserve">теоретических вопросов </w:t>
      </w:r>
    </w:p>
    <w:p w14:paraId="6EB89161" w14:textId="77777777" w:rsidR="00A7135E" w:rsidRDefault="00B81DFC">
      <w:pPr>
        <w:numPr>
          <w:ilvl w:val="0"/>
          <w:numId w:val="3"/>
        </w:numPr>
        <w:spacing w:line="397" w:lineRule="auto"/>
        <w:ind w:left="1026" w:right="1" w:hanging="722"/>
      </w:pPr>
      <w:r>
        <w:t xml:space="preserve">Ценные бумаги, выпускаемые банками: классификация, цели выпуска, сравнительная характеристика процедуры выпуска. </w:t>
      </w:r>
    </w:p>
    <w:p w14:paraId="39AE2DF9" w14:textId="77777777" w:rsidR="00A7135E" w:rsidRDefault="00B81DFC">
      <w:pPr>
        <w:numPr>
          <w:ilvl w:val="0"/>
          <w:numId w:val="3"/>
        </w:numPr>
        <w:spacing w:line="399" w:lineRule="auto"/>
        <w:ind w:left="1026" w:right="1" w:hanging="722"/>
      </w:pPr>
      <w:r>
        <w:t xml:space="preserve">Нормативно-правовое регулирование деятельности кредитных организаций по выпуску эмиссионных ценных бумаг. </w:t>
      </w:r>
    </w:p>
    <w:p w14:paraId="6A268D7C" w14:textId="77777777" w:rsidR="00A7135E" w:rsidRDefault="00B81DFC">
      <w:pPr>
        <w:numPr>
          <w:ilvl w:val="0"/>
          <w:numId w:val="3"/>
        </w:numPr>
        <w:spacing w:after="181"/>
        <w:ind w:left="1026" w:right="1" w:hanging="722"/>
      </w:pPr>
      <w:r>
        <w:t>Объявленные</w:t>
      </w:r>
      <w:r>
        <w:t xml:space="preserve"> и размещённые акции. </w:t>
      </w:r>
    </w:p>
    <w:p w14:paraId="640EBAB1" w14:textId="77777777" w:rsidR="00A7135E" w:rsidRDefault="00B81DFC">
      <w:pPr>
        <w:numPr>
          <w:ilvl w:val="0"/>
          <w:numId w:val="3"/>
        </w:numPr>
        <w:spacing w:after="185"/>
        <w:ind w:left="1026" w:right="1" w:hanging="722"/>
      </w:pPr>
      <w:r>
        <w:t xml:space="preserve">Права и обязанности акционеров. </w:t>
      </w:r>
    </w:p>
    <w:p w14:paraId="241D00AE" w14:textId="77777777" w:rsidR="00A7135E" w:rsidRDefault="00B81DFC">
      <w:pPr>
        <w:numPr>
          <w:ilvl w:val="0"/>
          <w:numId w:val="3"/>
        </w:numPr>
        <w:spacing w:after="184"/>
        <w:ind w:left="1026" w:right="1" w:hanging="722"/>
      </w:pPr>
      <w:r>
        <w:t xml:space="preserve">Этапы процедуры выпуска эмиссионных ценных бумаг. </w:t>
      </w:r>
    </w:p>
    <w:p w14:paraId="07AFC7AA" w14:textId="77777777" w:rsidR="00A7135E" w:rsidRDefault="00B81DFC">
      <w:pPr>
        <w:numPr>
          <w:ilvl w:val="0"/>
          <w:numId w:val="3"/>
        </w:numPr>
        <w:spacing w:line="400" w:lineRule="auto"/>
        <w:ind w:left="1026" w:right="1" w:hanging="722"/>
      </w:pPr>
      <w:r>
        <w:t xml:space="preserve">Виды решений о размещении эмиссионных ценных бумаг и их реквизиты. </w:t>
      </w:r>
    </w:p>
    <w:p w14:paraId="7D8B7DED" w14:textId="77777777" w:rsidR="00A7135E" w:rsidRDefault="00B81DFC">
      <w:pPr>
        <w:numPr>
          <w:ilvl w:val="0"/>
          <w:numId w:val="3"/>
        </w:numPr>
        <w:spacing w:after="184"/>
        <w:ind w:left="1026" w:right="1" w:hanging="722"/>
      </w:pPr>
      <w:r>
        <w:t xml:space="preserve">Содержание решения о выпуске ценных бумаг. </w:t>
      </w:r>
    </w:p>
    <w:p w14:paraId="6B6ADDA3" w14:textId="77777777" w:rsidR="00A7135E" w:rsidRDefault="00B81DFC">
      <w:pPr>
        <w:numPr>
          <w:ilvl w:val="0"/>
          <w:numId w:val="3"/>
        </w:numPr>
        <w:spacing w:after="180"/>
        <w:ind w:left="1026" w:right="1" w:hanging="722"/>
      </w:pPr>
      <w:r>
        <w:t xml:space="preserve">Содержание проспекта ценных бумаг. </w:t>
      </w:r>
    </w:p>
    <w:p w14:paraId="7DC5AFD2" w14:textId="77777777" w:rsidR="00A7135E" w:rsidRDefault="00B81DFC">
      <w:pPr>
        <w:numPr>
          <w:ilvl w:val="0"/>
          <w:numId w:val="3"/>
        </w:numPr>
        <w:spacing w:after="183"/>
        <w:ind w:left="1026" w:right="1" w:hanging="722"/>
      </w:pPr>
      <w:r>
        <w:t xml:space="preserve">Порядок регистрации выпуска ценных бумаг. </w:t>
      </w:r>
    </w:p>
    <w:p w14:paraId="23F70400" w14:textId="77777777" w:rsidR="00A7135E" w:rsidRDefault="00B81DFC">
      <w:pPr>
        <w:numPr>
          <w:ilvl w:val="0"/>
          <w:numId w:val="3"/>
        </w:numPr>
        <w:spacing w:after="181"/>
        <w:ind w:left="1026" w:right="1" w:hanging="722"/>
      </w:pPr>
      <w:r>
        <w:t xml:space="preserve">Порядок расчёта суммы дивидендов по акциям. </w:t>
      </w:r>
    </w:p>
    <w:p w14:paraId="56613F74" w14:textId="77777777" w:rsidR="00A7135E" w:rsidRDefault="00B81DFC">
      <w:pPr>
        <w:numPr>
          <w:ilvl w:val="0"/>
          <w:numId w:val="3"/>
        </w:numPr>
        <w:spacing w:after="183"/>
        <w:ind w:left="1026" w:right="1" w:hanging="722"/>
      </w:pPr>
      <w:r>
        <w:t xml:space="preserve">Размеры и порядок выплаты доходов по облигациям. </w:t>
      </w:r>
    </w:p>
    <w:p w14:paraId="6BCC1B9B" w14:textId="77777777" w:rsidR="00A7135E" w:rsidRDefault="00B81DFC">
      <w:pPr>
        <w:numPr>
          <w:ilvl w:val="0"/>
          <w:numId w:val="3"/>
        </w:numPr>
        <w:ind w:left="1026" w:right="1" w:hanging="722"/>
      </w:pPr>
      <w:r>
        <w:t xml:space="preserve">Порядок обращения и погашения облигаций банка. </w:t>
      </w:r>
    </w:p>
    <w:p w14:paraId="104BFAAE" w14:textId="77777777" w:rsidR="00A7135E" w:rsidRDefault="00B81DFC">
      <w:pPr>
        <w:numPr>
          <w:ilvl w:val="0"/>
          <w:numId w:val="3"/>
        </w:numPr>
        <w:spacing w:line="402" w:lineRule="auto"/>
        <w:ind w:left="1026" w:right="1" w:hanging="722"/>
      </w:pPr>
      <w:r>
        <w:t>Сберегательный (депозитный) сертификат: понятие, виды, сроки обращения</w:t>
      </w:r>
      <w:r>
        <w:t xml:space="preserve">. </w:t>
      </w:r>
    </w:p>
    <w:p w14:paraId="4DDC91F1" w14:textId="77777777" w:rsidR="00A7135E" w:rsidRDefault="00B81DFC">
      <w:pPr>
        <w:numPr>
          <w:ilvl w:val="0"/>
          <w:numId w:val="3"/>
        </w:numPr>
        <w:spacing w:after="187"/>
        <w:ind w:left="1026" w:right="1" w:hanging="722"/>
      </w:pPr>
      <w:r>
        <w:t xml:space="preserve">Требования к оформлению сертификата. </w:t>
      </w:r>
    </w:p>
    <w:p w14:paraId="21D7B540" w14:textId="77777777" w:rsidR="00A7135E" w:rsidRDefault="00B81DFC">
      <w:pPr>
        <w:numPr>
          <w:ilvl w:val="0"/>
          <w:numId w:val="3"/>
        </w:numPr>
        <w:spacing w:line="397" w:lineRule="auto"/>
        <w:ind w:left="1026" w:right="1" w:hanging="722"/>
      </w:pPr>
      <w:r>
        <w:t xml:space="preserve">Порядок оформления перехода прав (цессии) по сберегательным и депозитным сертификатам. </w:t>
      </w:r>
    </w:p>
    <w:p w14:paraId="6B5124E6" w14:textId="77777777" w:rsidR="00A7135E" w:rsidRDefault="00B81DFC">
      <w:pPr>
        <w:numPr>
          <w:ilvl w:val="0"/>
          <w:numId w:val="3"/>
        </w:numPr>
        <w:spacing w:line="397" w:lineRule="auto"/>
        <w:ind w:left="1026" w:right="1" w:hanging="722"/>
      </w:pPr>
      <w:r>
        <w:lastRenderedPageBreak/>
        <w:t xml:space="preserve">Содержание и порядок регистрации условий выпуска и обращения сберегательных (депозитных) сертификатов. </w:t>
      </w:r>
    </w:p>
    <w:p w14:paraId="230184CA" w14:textId="77777777" w:rsidR="00A7135E" w:rsidRDefault="00B81DFC">
      <w:pPr>
        <w:numPr>
          <w:ilvl w:val="0"/>
          <w:numId w:val="3"/>
        </w:numPr>
        <w:spacing w:after="172"/>
        <w:ind w:left="1026" w:right="1" w:hanging="722"/>
      </w:pPr>
      <w:r>
        <w:t>Инвестиционные операции</w:t>
      </w:r>
      <w:r>
        <w:t xml:space="preserve"> банков: понятие, назначение. </w:t>
      </w:r>
    </w:p>
    <w:p w14:paraId="0C500F54" w14:textId="77777777" w:rsidR="00A7135E" w:rsidRDefault="00B81DFC">
      <w:pPr>
        <w:numPr>
          <w:ilvl w:val="0"/>
          <w:numId w:val="3"/>
        </w:numPr>
        <w:spacing w:after="183"/>
        <w:ind w:left="1026" w:right="1" w:hanging="722"/>
      </w:pPr>
      <w:r>
        <w:t xml:space="preserve">Виды инвестиций. </w:t>
      </w:r>
    </w:p>
    <w:p w14:paraId="7668CA1A" w14:textId="77777777" w:rsidR="00A7135E" w:rsidRDefault="00B81DFC">
      <w:pPr>
        <w:numPr>
          <w:ilvl w:val="0"/>
          <w:numId w:val="3"/>
        </w:numPr>
        <w:spacing w:after="178"/>
        <w:ind w:left="1026" w:right="1" w:hanging="722"/>
      </w:pPr>
      <w:r>
        <w:t xml:space="preserve">Типы инвестиционной политики. </w:t>
      </w:r>
    </w:p>
    <w:p w14:paraId="2D1E3751" w14:textId="77777777" w:rsidR="00A7135E" w:rsidRDefault="00B81DFC">
      <w:pPr>
        <w:numPr>
          <w:ilvl w:val="0"/>
          <w:numId w:val="3"/>
        </w:numPr>
        <w:spacing w:after="182"/>
        <w:ind w:left="1026" w:right="1" w:hanging="722"/>
      </w:pPr>
      <w:r>
        <w:t xml:space="preserve">Прямые и портфельные инвестиции. </w:t>
      </w:r>
    </w:p>
    <w:p w14:paraId="7B3CD93E" w14:textId="77777777" w:rsidR="00A7135E" w:rsidRDefault="00B81DFC">
      <w:pPr>
        <w:numPr>
          <w:ilvl w:val="0"/>
          <w:numId w:val="3"/>
        </w:numPr>
        <w:spacing w:after="187"/>
        <w:ind w:left="1026" w:right="1" w:hanging="722"/>
      </w:pPr>
      <w:r>
        <w:t xml:space="preserve">Портфель ценных бумаг: понятие и типы. </w:t>
      </w:r>
    </w:p>
    <w:p w14:paraId="68670FEA" w14:textId="77777777" w:rsidR="00A7135E" w:rsidRDefault="00B81DFC">
      <w:pPr>
        <w:numPr>
          <w:ilvl w:val="0"/>
          <w:numId w:val="3"/>
        </w:numPr>
        <w:spacing w:line="395" w:lineRule="auto"/>
        <w:ind w:left="1026" w:right="1" w:hanging="722"/>
      </w:pPr>
      <w:r>
        <w:t xml:space="preserve">Факторы, определяющие структуру портфеля ценных бумаг (ликвидность, доходность, рискованность, порядок налогообложения, специализация банка). </w:t>
      </w:r>
    </w:p>
    <w:p w14:paraId="54DA6F87" w14:textId="77777777" w:rsidR="00A7135E" w:rsidRDefault="00B81DFC">
      <w:pPr>
        <w:numPr>
          <w:ilvl w:val="0"/>
          <w:numId w:val="3"/>
        </w:numPr>
        <w:spacing w:line="396" w:lineRule="auto"/>
        <w:ind w:left="1026" w:right="1" w:hanging="722"/>
      </w:pPr>
      <w:r>
        <w:t xml:space="preserve">Порядок совершения операций по приобретению и реализации ценных бумаг на неорганизованном рынке ценных бумаг. </w:t>
      </w:r>
    </w:p>
    <w:p w14:paraId="5AF580FB" w14:textId="77777777" w:rsidR="00A7135E" w:rsidRDefault="00B81DFC">
      <w:pPr>
        <w:numPr>
          <w:ilvl w:val="0"/>
          <w:numId w:val="3"/>
        </w:numPr>
        <w:spacing w:line="393" w:lineRule="auto"/>
        <w:ind w:left="1026" w:right="1" w:hanging="722"/>
      </w:pPr>
      <w:r>
        <w:t>По</w:t>
      </w:r>
      <w:r>
        <w:t xml:space="preserve">рядок совершения операций купли/продажи ценных бумаг на организованном рынке ценных бумаг через брокера. </w:t>
      </w:r>
    </w:p>
    <w:p w14:paraId="17620F74" w14:textId="77777777" w:rsidR="00A7135E" w:rsidRDefault="00B81DFC">
      <w:pPr>
        <w:numPr>
          <w:ilvl w:val="0"/>
          <w:numId w:val="3"/>
        </w:numPr>
        <w:ind w:left="1026" w:right="1" w:hanging="722"/>
      </w:pPr>
      <w:r>
        <w:t xml:space="preserve">Депозитарная деятельность банка. </w:t>
      </w:r>
    </w:p>
    <w:p w14:paraId="27F788B1" w14:textId="77777777" w:rsidR="00A7135E" w:rsidRDefault="00B81DFC">
      <w:pPr>
        <w:spacing w:after="62" w:line="249" w:lineRule="auto"/>
        <w:ind w:left="0" w:right="9616" w:firstLine="0"/>
        <w:jc w:val="left"/>
      </w:pPr>
      <w:r>
        <w:rPr>
          <w:sz w:val="30"/>
        </w:rPr>
        <w:t xml:space="preserve"> </w:t>
      </w:r>
      <w:r>
        <w:rPr>
          <w:sz w:val="26"/>
        </w:rPr>
        <w:t xml:space="preserve"> </w:t>
      </w:r>
    </w:p>
    <w:p w14:paraId="5E43C6F0" w14:textId="77777777" w:rsidR="00A7135E" w:rsidRDefault="00B81DFC">
      <w:pPr>
        <w:spacing w:after="270" w:line="259" w:lineRule="auto"/>
        <w:ind w:left="1017"/>
        <w:jc w:val="center"/>
      </w:pPr>
      <w:r>
        <w:rPr>
          <w:b/>
        </w:rPr>
        <w:t xml:space="preserve">Перечень практических заданий: </w:t>
      </w:r>
    </w:p>
    <w:p w14:paraId="6933E0D1" w14:textId="77777777" w:rsidR="00A7135E" w:rsidRDefault="00B81DFC">
      <w:pPr>
        <w:ind w:left="304" w:right="1" w:firstLine="710"/>
      </w:pPr>
      <w:r>
        <w:t>Задача 1. Составить перечень нормативных документов, прямо или косвенно регулирую</w:t>
      </w:r>
      <w:r>
        <w:t xml:space="preserve">щих операции банков на рынке ценных бумаг. Документы необходимо классифицировать в зависимости от их экономического содержания на следующие группы: </w:t>
      </w:r>
    </w:p>
    <w:p w14:paraId="0644A6E5" w14:textId="77777777" w:rsidR="00A7135E" w:rsidRDefault="00B81DFC">
      <w:pPr>
        <w:ind w:left="1040" w:right="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Пассивные операции банков на рынке ценных бумаг. </w:t>
      </w:r>
    </w:p>
    <w:p w14:paraId="12C34110" w14:textId="77777777" w:rsidR="00A7135E" w:rsidRDefault="00B81DFC">
      <w:pPr>
        <w:ind w:left="1040" w:right="1"/>
      </w:pPr>
      <w:r>
        <w:t xml:space="preserve">2.Активные операции банков на рынке ценных </w:t>
      </w:r>
      <w:r>
        <w:t xml:space="preserve">бумаг. </w:t>
      </w:r>
    </w:p>
    <w:p w14:paraId="67A3BA2F" w14:textId="77777777" w:rsidR="00A7135E" w:rsidRDefault="00B81DFC">
      <w:pPr>
        <w:ind w:left="1040" w:right="1"/>
      </w:pPr>
      <w:r>
        <w:t xml:space="preserve">3. Посреднические операции банков на рынке ценных бумаг. </w:t>
      </w:r>
    </w:p>
    <w:p w14:paraId="0F2A7FD5" w14:textId="77777777" w:rsidR="00A7135E" w:rsidRDefault="00B81DFC">
      <w:pPr>
        <w:spacing w:after="25" w:line="259" w:lineRule="auto"/>
        <w:ind w:left="0" w:firstLine="0"/>
        <w:jc w:val="left"/>
      </w:pPr>
      <w:r>
        <w:t xml:space="preserve"> </w:t>
      </w:r>
    </w:p>
    <w:p w14:paraId="6C76D14A" w14:textId="77777777" w:rsidR="00A7135E" w:rsidRDefault="00B81DFC">
      <w:pPr>
        <w:ind w:left="1040" w:right="1"/>
      </w:pPr>
      <w:r>
        <w:t xml:space="preserve">Задача 2. Заполнить таблицу </w:t>
      </w:r>
    </w:p>
    <w:p w14:paraId="2547E597" w14:textId="77777777" w:rsidR="00A7135E" w:rsidRDefault="00B81DFC">
      <w:pPr>
        <w:spacing w:after="30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523FA64D" w14:textId="77777777" w:rsidR="00A7135E" w:rsidRDefault="00B81DFC">
      <w:pPr>
        <w:ind w:left="1040" w:right="1"/>
      </w:pPr>
      <w:r>
        <w:t xml:space="preserve">Таблица 1- Характеристика ценных бумаг в банковской деятельности </w:t>
      </w:r>
    </w:p>
    <w:tbl>
      <w:tblPr>
        <w:tblStyle w:val="TableGrid"/>
        <w:tblW w:w="9578" w:type="dxa"/>
        <w:tblInd w:w="209" w:type="dxa"/>
        <w:tblCellMar>
          <w:top w:w="14" w:type="dxa"/>
          <w:left w:w="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383"/>
        <w:gridCol w:w="2468"/>
        <w:gridCol w:w="2379"/>
        <w:gridCol w:w="2348"/>
      </w:tblGrid>
      <w:tr w:rsidR="00A7135E" w14:paraId="3AE7194B" w14:textId="77777777">
        <w:trPr>
          <w:trHeight w:val="65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A6A5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Ценная бумага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FD80" w14:textId="77777777" w:rsidR="00A7135E" w:rsidRDefault="00B81DFC">
            <w:pPr>
              <w:spacing w:after="0" w:line="259" w:lineRule="auto"/>
              <w:ind w:left="0" w:firstLine="0"/>
              <w:jc w:val="center"/>
            </w:pPr>
            <w:r>
              <w:t xml:space="preserve">Цель (выпуска/эмиссии)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78E" w14:textId="77777777" w:rsidR="00A7135E" w:rsidRDefault="00B81DFC">
            <w:pPr>
              <w:spacing w:after="0" w:line="259" w:lineRule="auto"/>
              <w:ind w:left="108" w:firstLine="0"/>
              <w:jc w:val="left"/>
            </w:pPr>
            <w:r>
              <w:t xml:space="preserve">Характеристика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666" w14:textId="77777777" w:rsidR="00A7135E" w:rsidRDefault="00B81DFC">
            <w:pPr>
              <w:spacing w:after="0" w:line="259" w:lineRule="auto"/>
              <w:ind w:left="108" w:firstLine="0"/>
              <w:jc w:val="left"/>
            </w:pPr>
            <w:r>
              <w:t xml:space="preserve">Особенности </w:t>
            </w:r>
          </w:p>
        </w:tc>
      </w:tr>
      <w:tr w:rsidR="00A7135E" w14:paraId="781E117A" w14:textId="77777777">
        <w:trPr>
          <w:trHeight w:val="33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B9A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Акция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B61F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6834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5B6C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7E41D33B" w14:textId="77777777">
        <w:trPr>
          <w:trHeight w:val="33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DF5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Облигация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490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9DE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6685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4C7CB6E3" w14:textId="77777777">
        <w:trPr>
          <w:trHeight w:val="33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733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Вексель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189E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5259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D7DB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03366FCE" w14:textId="77777777">
        <w:trPr>
          <w:trHeight w:val="65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037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Сберегательный сертификат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197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F19E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2C96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7135E" w14:paraId="75405833" w14:textId="77777777">
        <w:trPr>
          <w:trHeight w:val="65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E84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Депозитный сертификат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FA8F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4B50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3692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4084A293" w14:textId="77777777" w:rsidR="00A7135E" w:rsidRDefault="00B81DFC">
      <w:pPr>
        <w:spacing w:after="205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3B5DB998" w14:textId="77777777" w:rsidR="00A7135E" w:rsidRDefault="00B81DFC">
      <w:pPr>
        <w:ind w:left="1040" w:right="1"/>
      </w:pPr>
      <w:r>
        <w:t xml:space="preserve">Задача 3. Заполнить таблицу </w:t>
      </w:r>
    </w:p>
    <w:p w14:paraId="15A5CE0B" w14:textId="77777777" w:rsidR="00A7135E" w:rsidRDefault="00B81DFC">
      <w:pPr>
        <w:spacing w:after="30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14DE3CF6" w14:textId="77777777" w:rsidR="00A7135E" w:rsidRDefault="00B81DFC">
      <w:pPr>
        <w:ind w:left="1040" w:right="1"/>
      </w:pPr>
      <w:r>
        <w:t xml:space="preserve">Таблица 2- Характеристика ценных бумаг в банковской деятельности </w:t>
      </w:r>
    </w:p>
    <w:p w14:paraId="2CD56F5A" w14:textId="77777777" w:rsidR="00A7135E" w:rsidRDefault="00B81DF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80" w:type="dxa"/>
        <w:tblInd w:w="209" w:type="dxa"/>
        <w:tblCellMar>
          <w:top w:w="14" w:type="dxa"/>
          <w:left w:w="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3195"/>
        <w:gridCol w:w="3190"/>
        <w:gridCol w:w="3195"/>
      </w:tblGrid>
      <w:tr w:rsidR="00A7135E" w14:paraId="3F0FCF42" w14:textId="77777777">
        <w:trPr>
          <w:trHeight w:val="6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C33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Ценная бумага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1575" w14:textId="77777777" w:rsidR="00A7135E" w:rsidRDefault="00B81DFC">
            <w:pPr>
              <w:spacing w:after="0" w:line="259" w:lineRule="auto"/>
              <w:ind w:left="97" w:firstLine="0"/>
              <w:jc w:val="center"/>
            </w:pPr>
            <w:r>
              <w:t xml:space="preserve">Цель (приобретение)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2DE7" w14:textId="77777777" w:rsidR="00A7135E" w:rsidRDefault="00B81DFC">
            <w:pPr>
              <w:spacing w:after="0" w:line="259" w:lineRule="auto"/>
              <w:ind w:left="108" w:firstLine="0"/>
              <w:jc w:val="left"/>
            </w:pPr>
            <w:r>
              <w:t xml:space="preserve">Экономический содержание </w:t>
            </w:r>
          </w:p>
        </w:tc>
      </w:tr>
      <w:tr w:rsidR="00A7135E" w14:paraId="1DEAF7B4" w14:textId="77777777">
        <w:trPr>
          <w:trHeight w:val="33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6BC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Акция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6961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9B55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1950CA7A" w14:textId="77777777">
        <w:trPr>
          <w:trHeight w:val="33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767A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Облигация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81B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8DB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6FF43CD2" w14:textId="77777777">
        <w:trPr>
          <w:trHeight w:val="33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9F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Вексель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C27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4EF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7135E" w14:paraId="32BA381E" w14:textId="77777777">
        <w:trPr>
          <w:trHeight w:val="6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8FE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Сберегательный сертификат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DFC4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B1E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7135E" w14:paraId="24BFF549" w14:textId="77777777">
        <w:trPr>
          <w:trHeight w:val="33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B5E9" w14:textId="77777777" w:rsidR="00A7135E" w:rsidRDefault="00B81DFC">
            <w:pPr>
              <w:spacing w:after="0" w:line="259" w:lineRule="auto"/>
              <w:ind w:left="110" w:firstLine="0"/>
            </w:pPr>
            <w:r>
              <w:t xml:space="preserve">Депозитный сертификат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B69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4BA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331B075" w14:textId="77777777" w:rsidR="00A7135E" w:rsidRDefault="00B81DFC">
      <w:pPr>
        <w:spacing w:after="18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544B6885" w14:textId="77777777" w:rsidR="00A7135E" w:rsidRDefault="00B81DFC">
      <w:pPr>
        <w:spacing w:after="44"/>
        <w:ind w:left="1035" w:right="1"/>
      </w:pPr>
      <w:r>
        <w:t xml:space="preserve">Задача 4. </w:t>
      </w:r>
    </w:p>
    <w:p w14:paraId="6BF5A56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49D87B79" w14:textId="77777777" w:rsidR="00A7135E" w:rsidRDefault="00B81DFC">
      <w:pPr>
        <w:spacing w:after="54"/>
        <w:ind w:left="304" w:right="1" w:firstLine="706"/>
      </w:pPr>
      <w:r>
        <w:t xml:space="preserve">Номинальная стоимость акции АО составляет 50 тысяч рублей. </w:t>
      </w:r>
      <w:r>
        <w:t xml:space="preserve">Определите ориентировочную курсовую стоимость акций на рынке ценных бумаг, если известно, что размер дивиденда ожидается на уровне 25%, а размер банковской ставки составляет 20%. </w:t>
      </w:r>
    </w:p>
    <w:p w14:paraId="1105BD62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243F05B6" w14:textId="77777777" w:rsidR="00A7135E" w:rsidRDefault="00B81DFC">
      <w:pPr>
        <w:spacing w:after="44"/>
        <w:ind w:left="1035" w:right="1"/>
      </w:pPr>
      <w:r>
        <w:t xml:space="preserve">Задача 5 </w:t>
      </w:r>
    </w:p>
    <w:p w14:paraId="20CAD7E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20CAA3DF" w14:textId="77777777" w:rsidR="00A7135E" w:rsidRDefault="00B81DFC">
      <w:pPr>
        <w:spacing w:after="55"/>
        <w:ind w:left="304" w:right="1" w:firstLine="706"/>
      </w:pPr>
      <w:r>
        <w:t xml:space="preserve">Номинальная стоимость акций АО 100 рублей за акцию, </w:t>
      </w:r>
      <w:r>
        <w:t xml:space="preserve">текущая рыночная цена 600 рублей за акцию. Компания выплачивает квартальный дивиденд в размере 20 рублей за акцию. Какова текущая доходность акций </w:t>
      </w:r>
    </w:p>
    <w:p w14:paraId="18FD76C2" w14:textId="77777777" w:rsidR="00A7135E" w:rsidRDefault="00B81DFC">
      <w:pPr>
        <w:tabs>
          <w:tab w:val="center" w:pos="523"/>
          <w:tab w:val="center" w:pos="2887"/>
          <w:tab w:val="center" w:pos="5547"/>
          <w:tab w:val="right" w:pos="9691"/>
        </w:tabs>
        <w:spacing w:after="6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АО </w:t>
      </w:r>
      <w:r>
        <w:tab/>
        <w:t xml:space="preserve">в </w:t>
      </w:r>
      <w:r>
        <w:tab/>
        <w:t xml:space="preserve">годовом </w:t>
      </w:r>
      <w:r>
        <w:tab/>
        <w:t xml:space="preserve">начислении? </w:t>
      </w:r>
    </w:p>
    <w:p w14:paraId="4EC1B4A9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783C9C78" w14:textId="77777777" w:rsidR="00A7135E" w:rsidRDefault="00B81DFC">
      <w:pPr>
        <w:spacing w:after="44"/>
        <w:ind w:left="1035" w:right="1"/>
      </w:pPr>
      <w:r>
        <w:t xml:space="preserve">Задача 6 </w:t>
      </w:r>
    </w:p>
    <w:p w14:paraId="484BA912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19A1EC96" w14:textId="77777777" w:rsidR="00A7135E" w:rsidRDefault="00B81DFC">
      <w:pPr>
        <w:spacing w:after="51"/>
        <w:ind w:left="304" w:right="1" w:firstLine="706"/>
      </w:pPr>
      <w:r>
        <w:t>Баланс АО содержит следующие показатели млн. руб. Какая максимал</w:t>
      </w:r>
      <w:r>
        <w:t xml:space="preserve">ьная сумма может быть израсходована АО для выплаты дивидендов по привилегированным акциям, если доля привилегированных акций в </w:t>
      </w:r>
      <w:r>
        <w:lastRenderedPageBreak/>
        <w:t xml:space="preserve">уставном капитале составляет 10% и при их выпуске установлен фиксированный дивиденд? </w:t>
      </w:r>
    </w:p>
    <w:p w14:paraId="73FDF02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F43607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465" w:type="dxa"/>
        <w:tblInd w:w="319" w:type="dxa"/>
        <w:tblCellMar>
          <w:top w:w="7" w:type="dxa"/>
          <w:left w:w="5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198"/>
        <w:gridCol w:w="1548"/>
        <w:gridCol w:w="3207"/>
        <w:gridCol w:w="1512"/>
      </w:tblGrid>
      <w:tr w:rsidR="00A7135E" w14:paraId="6D37ECD9" w14:textId="77777777">
        <w:trPr>
          <w:trHeight w:val="379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AD99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Актив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6E39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Сумма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78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Пассив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1AEE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Сумма </w:t>
            </w:r>
          </w:p>
        </w:tc>
      </w:tr>
      <w:tr w:rsidR="00A7135E" w14:paraId="62C66303" w14:textId="77777777">
        <w:trPr>
          <w:trHeight w:val="379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2DF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Основные средства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8F7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500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C92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Уставный капитал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6C02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800 </w:t>
            </w:r>
          </w:p>
        </w:tc>
      </w:tr>
      <w:tr w:rsidR="00A7135E" w14:paraId="6FA1AC92" w14:textId="77777777">
        <w:trPr>
          <w:trHeight w:val="379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6592" w14:textId="77777777" w:rsidR="00A7135E" w:rsidRDefault="00B81DFC">
            <w:pPr>
              <w:spacing w:after="0" w:line="259" w:lineRule="auto"/>
              <w:ind w:left="110" w:firstLine="0"/>
            </w:pPr>
            <w:r>
              <w:t xml:space="preserve">Нематериальные активы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7911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100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51B9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Резервный фонд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0A29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100 </w:t>
            </w:r>
          </w:p>
        </w:tc>
      </w:tr>
      <w:tr w:rsidR="00A7135E" w14:paraId="1CDA45D8" w14:textId="77777777">
        <w:trPr>
          <w:trHeight w:val="38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499D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Готовая продукция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727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300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0913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Прибыль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D293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100 </w:t>
            </w:r>
          </w:p>
        </w:tc>
      </w:tr>
      <w:tr w:rsidR="00A7135E" w14:paraId="530D2D22" w14:textId="77777777">
        <w:trPr>
          <w:trHeight w:val="379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2D4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Расчетный счет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DBC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100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BBCA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3661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7135E" w14:paraId="6E4B28E0" w14:textId="77777777">
        <w:trPr>
          <w:trHeight w:val="379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61F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Баланс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4129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t xml:space="preserve">1000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21B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Баланс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3932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t xml:space="preserve">1000 </w:t>
            </w:r>
          </w:p>
        </w:tc>
      </w:tr>
    </w:tbl>
    <w:p w14:paraId="546C0100" w14:textId="77777777" w:rsidR="00A7135E" w:rsidRDefault="00B81DFC">
      <w:pPr>
        <w:spacing w:after="161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4E6F3EEE" w14:textId="77777777" w:rsidR="00A7135E" w:rsidRDefault="00B81DFC">
      <w:pPr>
        <w:spacing w:after="422"/>
        <w:ind w:left="1035" w:right="1"/>
      </w:pPr>
      <w:r>
        <w:t xml:space="preserve">Задача 6. Составить схему «Этапы процедуры эмиссии </w:t>
      </w:r>
      <w:r>
        <w:t xml:space="preserve">ценных бумаг». </w:t>
      </w:r>
    </w:p>
    <w:p w14:paraId="1CCE19D0" w14:textId="77777777" w:rsidR="00A7135E" w:rsidRDefault="00B81DFC">
      <w:pPr>
        <w:spacing w:after="429"/>
        <w:ind w:left="1035" w:right="1"/>
      </w:pPr>
      <w:r>
        <w:t xml:space="preserve">Задача 7 </w:t>
      </w:r>
    </w:p>
    <w:p w14:paraId="29C102E0" w14:textId="77777777" w:rsidR="00A7135E" w:rsidRDefault="00B81DFC">
      <w:pPr>
        <w:spacing w:after="52"/>
        <w:ind w:left="304" w:right="1" w:firstLine="706"/>
      </w:pPr>
      <w:r>
        <w:t xml:space="preserve">Облигации АО выпущены 1 января 2013 года. Срок обращения облигаций 2 года. Годовой купон 8,5%. Номинальная стоимость 1000 рублей, однако при первичном размещении стоимость облигаций составила 974 </w:t>
      </w:r>
      <w:r>
        <w:t xml:space="preserve">рубля. Какова должна быть минимальная величина банковской ставки, при которой инвестору, купившему облигацию в ходе первичного размещения (налогообложение не учитывать), было более выгодно положить деньги в банк на 2 года? </w:t>
      </w:r>
    </w:p>
    <w:p w14:paraId="6C981BB2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14:paraId="226B7114" w14:textId="77777777" w:rsidR="00A7135E" w:rsidRDefault="00B81DFC">
      <w:pPr>
        <w:spacing w:after="40"/>
        <w:ind w:left="1035" w:right="1"/>
      </w:pPr>
      <w:r>
        <w:t xml:space="preserve">Задача 8 </w:t>
      </w:r>
    </w:p>
    <w:p w14:paraId="0EDDD805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6FB503CB" w14:textId="77777777" w:rsidR="00A7135E" w:rsidRDefault="00B81DFC">
      <w:pPr>
        <w:spacing w:after="52"/>
        <w:ind w:left="304" w:right="1" w:firstLine="706"/>
      </w:pPr>
      <w:r>
        <w:t>Рассчитайте сегодн</w:t>
      </w:r>
      <w:r>
        <w:t xml:space="preserve">яшнюю стоимость облигации при условии, что величина годового купонного дохода составляет 1500 рублей, требуемая норма прибыли 16,4%, срок 5 лет при номинальной стоимости облигации </w:t>
      </w:r>
    </w:p>
    <w:p w14:paraId="0E5F63A2" w14:textId="77777777" w:rsidR="00A7135E" w:rsidRDefault="00B81DFC">
      <w:pPr>
        <w:spacing w:after="49"/>
        <w:ind w:left="314" w:right="1"/>
      </w:pPr>
      <w:r>
        <w:t xml:space="preserve">10000 рублей. </w:t>
      </w:r>
    </w:p>
    <w:p w14:paraId="7C7DEC14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05D6BE3F" w14:textId="77777777" w:rsidR="00A7135E" w:rsidRDefault="00B81DFC">
      <w:pPr>
        <w:spacing w:after="40"/>
        <w:ind w:left="1035" w:right="1"/>
      </w:pPr>
      <w:r>
        <w:t xml:space="preserve">Задача 9 </w:t>
      </w:r>
    </w:p>
    <w:p w14:paraId="1A4D177C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1A8AA40D" w14:textId="77777777" w:rsidR="00A7135E" w:rsidRDefault="00B81DFC">
      <w:pPr>
        <w:spacing w:after="57"/>
        <w:ind w:left="304" w:right="1" w:firstLine="706"/>
      </w:pPr>
      <w:r>
        <w:t xml:space="preserve">Облигация 4,5% займа была куплена по </w:t>
      </w:r>
      <w:r>
        <w:t xml:space="preserve">рыночной цене, которая составляла 96% от ее номинальной стоимости. До момента погашения (7 лет и 240 дней, то есть 7,658 лет) находилась у владельца. Определить доход по облигации к дате погашения. </w:t>
      </w:r>
    </w:p>
    <w:p w14:paraId="53C43C72" w14:textId="77777777" w:rsidR="00A7135E" w:rsidRDefault="00B81DFC">
      <w:pPr>
        <w:spacing w:after="67" w:line="586" w:lineRule="auto"/>
        <w:ind w:left="1035" w:right="5591"/>
        <w:jc w:val="left"/>
      </w:pPr>
      <w:r>
        <w:lastRenderedPageBreak/>
        <w:t>Задание 10 Определите: размер годовой ставки при начислен</w:t>
      </w:r>
      <w:r>
        <w:t>ии точных процентов, равных по</w:t>
      </w:r>
    </w:p>
    <w:p w14:paraId="2A4FC452" w14:textId="77777777" w:rsidR="00A7135E" w:rsidRDefault="00B81DFC">
      <w:pPr>
        <w:spacing w:after="55"/>
        <w:ind w:left="1010" w:right="2832" w:hanging="706"/>
      </w:pPr>
      <w:r>
        <w:t xml:space="preserve">размеру коммерческим процентам, в 2017 году; сумму обыкновенных и точных процентов. </w:t>
      </w:r>
    </w:p>
    <w:p w14:paraId="512B4EA3" w14:textId="77777777" w:rsidR="00A7135E" w:rsidRDefault="00B81DFC">
      <w:pPr>
        <w:spacing w:after="38"/>
        <w:ind w:left="304" w:right="1" w:firstLine="706"/>
      </w:pPr>
      <w:r>
        <w:t xml:space="preserve">Годовая ставка при начислении обыкновенных процентов по депозитному 30 – </w:t>
      </w:r>
      <w:r>
        <w:t xml:space="preserve">дневному сертификату номиналом 700 тыс. рублей равна 8,5 %. </w:t>
      </w:r>
    </w:p>
    <w:p w14:paraId="05749CA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65AB9467" w14:textId="77777777" w:rsidR="00A7135E" w:rsidRDefault="00B81DFC">
      <w:pPr>
        <w:spacing w:after="60"/>
        <w:ind w:left="1035" w:right="1"/>
      </w:pPr>
      <w:r>
        <w:t xml:space="preserve">Задание 11 </w:t>
      </w:r>
    </w:p>
    <w:p w14:paraId="0269216B" w14:textId="77777777" w:rsidR="00A7135E" w:rsidRDefault="00B81DFC">
      <w:pPr>
        <w:spacing w:after="58"/>
        <w:ind w:left="304" w:right="1" w:firstLine="706"/>
      </w:pPr>
      <w:r>
        <w:t xml:space="preserve">Определите сумму начисленных процентов и сумму погашения долгового обязательства. </w:t>
      </w:r>
    </w:p>
    <w:p w14:paraId="1633ABDD" w14:textId="77777777" w:rsidR="00A7135E" w:rsidRDefault="00B81DFC">
      <w:pPr>
        <w:spacing w:after="69" w:line="259" w:lineRule="auto"/>
        <w:ind w:left="10" w:right="11"/>
        <w:jc w:val="right"/>
      </w:pPr>
      <w:r>
        <w:t xml:space="preserve">Депозитный сертификат номиналом 500 тыс. рублей выдан 20 января </w:t>
      </w:r>
    </w:p>
    <w:p w14:paraId="5754F449" w14:textId="77777777" w:rsidR="00A7135E" w:rsidRDefault="00B81DFC">
      <w:pPr>
        <w:spacing w:after="49"/>
        <w:ind w:left="314" w:right="1"/>
      </w:pPr>
      <w:r>
        <w:t>2006 года. Погашается он 5 октябр</w:t>
      </w:r>
      <w:r>
        <w:t xml:space="preserve">я 2018 года. Годовая ставка определена в размере 7,5 %. </w:t>
      </w:r>
    </w:p>
    <w:p w14:paraId="712C6B6F" w14:textId="77777777" w:rsidR="00A7135E" w:rsidRDefault="00B81DFC">
      <w:pPr>
        <w:spacing w:after="57"/>
        <w:ind w:left="304" w:right="1" w:firstLine="706"/>
      </w:pPr>
      <w:r>
        <w:t>Задача 12. Акции номиналом 1000 руб. продавались по рыночной стоимости 3000 руб. Объявленный дивиденд составлял 10% годовых. Определить годовую сумму дивиденда и реальную доходность акций по уровню д</w:t>
      </w:r>
      <w:r>
        <w:t xml:space="preserve">ивиденда. </w:t>
      </w:r>
    </w:p>
    <w:p w14:paraId="50227623" w14:textId="77777777" w:rsidR="00A7135E" w:rsidRDefault="00B81DFC">
      <w:pPr>
        <w:spacing w:after="46"/>
        <w:ind w:left="304" w:right="1" w:firstLine="706"/>
      </w:pPr>
      <w:r>
        <w:t xml:space="preserve">Задача 13. Акции номиналом 500 руб. были куплены по цене 600 руб. в количестве 100 шт. и проданы через 3 года по цене 700 руб. за акцию. Дивиденды по акциям составили: в 1 год – 10%, во 2 год – 15%, в 3 год – 20%. Определить полученный доход по </w:t>
      </w:r>
      <w:r>
        <w:t xml:space="preserve">операциям. </w:t>
      </w:r>
    </w:p>
    <w:p w14:paraId="551AFD72" w14:textId="77777777" w:rsidR="00A7135E" w:rsidRDefault="00B81DFC">
      <w:pPr>
        <w:spacing w:after="56"/>
        <w:ind w:left="304" w:right="1" w:firstLine="706"/>
      </w:pPr>
      <w:r>
        <w:t xml:space="preserve">Задача 14. Акции с дивидендной ставкой 20% при номинальной стоимости 2000 руб. проданы через год по рыночной стоимости 3000 руб. Определить совокупный доход акции и доходности акции в процентах. </w:t>
      </w:r>
    </w:p>
    <w:p w14:paraId="0779EB5D" w14:textId="77777777" w:rsidR="00A7135E" w:rsidRDefault="00B81DFC">
      <w:pPr>
        <w:spacing w:after="50"/>
        <w:ind w:left="304" w:right="1" w:firstLine="706"/>
      </w:pPr>
      <w:r>
        <w:t xml:space="preserve">Задача 15. Банк при учёте векселя на сумму 1500 </w:t>
      </w:r>
      <w:r>
        <w:t xml:space="preserve">тыс.руб., до срока оплаты которого осталось 45 дней, выплатил его предъявителю 530 тыс.руб. Определить учётную ставку, использованную банком, если расчётное количество дней в году составило 360. </w:t>
      </w:r>
    </w:p>
    <w:p w14:paraId="6B47064E" w14:textId="77777777" w:rsidR="00A7135E" w:rsidRDefault="00B81DFC">
      <w:pPr>
        <w:spacing w:after="51"/>
        <w:ind w:left="304" w:right="1" w:firstLine="706"/>
      </w:pPr>
      <w:r>
        <w:t xml:space="preserve">Задача 16. Вексель – срок обращения 90дней </w:t>
      </w:r>
      <w:r>
        <w:t xml:space="preserve">номиналом-10000, размещается под 10%годовых Определить доход . </w:t>
      </w:r>
    </w:p>
    <w:p w14:paraId="1EC9CF08" w14:textId="77777777" w:rsidR="00A7135E" w:rsidRDefault="00B81DFC">
      <w:pPr>
        <w:spacing w:after="54"/>
        <w:ind w:left="304" w:right="1" w:firstLine="706"/>
      </w:pPr>
      <w:r>
        <w:lastRenderedPageBreak/>
        <w:t xml:space="preserve">Задача 17. ОФЗ номиналом 1000руб. и сроком погашения 3года продается по курсу 805руб. Какова доходность в конце срока? </w:t>
      </w:r>
    </w:p>
    <w:p w14:paraId="3F182093" w14:textId="77777777" w:rsidR="00A7135E" w:rsidRDefault="00B81DFC">
      <w:pPr>
        <w:spacing w:after="54"/>
        <w:ind w:left="304" w:right="1" w:firstLine="706"/>
      </w:pPr>
      <w:r>
        <w:t>Задача 18. Депозитный сертификат сроком обращения 3 месяца и доходностью</w:t>
      </w:r>
      <w:r>
        <w:t xml:space="preserve"> 10% годовых выпущен с наминалом 500000 рублей. Определить доход по сертификату и доходность по сертификату за срок займа. </w:t>
      </w:r>
    </w:p>
    <w:p w14:paraId="1BA689DC" w14:textId="77777777" w:rsidR="00A7135E" w:rsidRDefault="00B81DFC">
      <w:pPr>
        <w:spacing w:after="54"/>
        <w:ind w:left="304" w:right="1" w:firstLine="706"/>
      </w:pPr>
      <w:r>
        <w:t>Задача 19. Депозитный сертификат со сроком обращения 6месяцев и 8%годовых доход имеет номинал 1000000руб. Определить 1)Абсолютный до</w:t>
      </w:r>
      <w:r>
        <w:t xml:space="preserve">ход 2) Доходность сертификата на срок его обращения </w:t>
      </w:r>
    </w:p>
    <w:p w14:paraId="5F038A52" w14:textId="77777777" w:rsidR="00A7135E" w:rsidRDefault="00B81DFC">
      <w:pPr>
        <w:spacing w:after="56"/>
        <w:ind w:left="304" w:right="1" w:firstLine="706"/>
      </w:pPr>
      <w:r>
        <w:t xml:space="preserve">Задача 20. Инвестор обеспокоен падением курса акций, чтобы застраховать себя от потерь покупает 100акций компании Б по курсу 96руб за акцию, и затем продает опцион кол сот сроком 1 месяц, и ценой 85руб. </w:t>
      </w:r>
      <w:r>
        <w:t>Общая стоимость 1700.Определить понесет ли инвестор убытки, если акция Б упадет на 79руб. Какова будет прибыль, если курсовая цена акции =85руб. Задача 21. Курсовая цена акции, которая была размещена по номиналу 1000 руб., в первый год после эмиссии состав</w:t>
      </w:r>
      <w:r>
        <w:t xml:space="preserve">ляла 1500 руб. Определить дополнительный доход и доходность акции в %, а так же совокупный доход, если величина дивиденда составила 20%. </w:t>
      </w:r>
    </w:p>
    <w:p w14:paraId="25DE5DFB" w14:textId="77777777" w:rsidR="00A7135E" w:rsidRDefault="00B81DFC">
      <w:pPr>
        <w:spacing w:after="48"/>
        <w:ind w:left="304" w:right="1" w:firstLine="706"/>
      </w:pPr>
      <w:r>
        <w:t>Задача 22. Курсовая цена акций по номиналу 300 руб, составляет 500 руб. Определить дополнительный доход и доходность а</w:t>
      </w:r>
      <w:r>
        <w:t xml:space="preserve">кции, а также совокупный доход, если величина дивиденда 20%? </w:t>
      </w:r>
    </w:p>
    <w:p w14:paraId="5EC83921" w14:textId="77777777" w:rsidR="00A7135E" w:rsidRDefault="00B81DFC">
      <w:pPr>
        <w:spacing w:after="52"/>
        <w:ind w:left="304" w:right="1" w:firstLine="706"/>
      </w:pPr>
      <w:r>
        <w:t xml:space="preserve">Задача 23. Наращенная стоимость облигации номиналом 500 руб. в момент погашения в полтора раза превышает ее номинал. Срок обращения облигации - 5 лет. Определить годовую купонную ставку. </w:t>
      </w:r>
    </w:p>
    <w:p w14:paraId="424483C0" w14:textId="77777777" w:rsidR="00A7135E" w:rsidRDefault="00B81DFC">
      <w:pPr>
        <w:spacing w:after="59"/>
        <w:ind w:left="304" w:right="1" w:firstLine="706"/>
      </w:pPr>
      <w:r>
        <w:t>Задача</w:t>
      </w:r>
      <w:r>
        <w:t xml:space="preserve"> 24. Облигация номиналом 10000 рублей была продана владельцем при 8% годовых через 170 дней после очередного дня выплаты по купону. Определить купонный доход облигации. </w:t>
      </w:r>
    </w:p>
    <w:p w14:paraId="597F31A4" w14:textId="77777777" w:rsidR="00A7135E" w:rsidRDefault="00B81DFC">
      <w:pPr>
        <w:spacing w:after="38"/>
        <w:ind w:left="304" w:right="1" w:firstLine="706"/>
      </w:pPr>
      <w:r>
        <w:t>Задача 25. Определите доход по векселю со сроком обращения 90дней, номиналом 10000 руб</w:t>
      </w:r>
      <w:r>
        <w:t xml:space="preserve">лей и ставкой 10% </w:t>
      </w:r>
    </w:p>
    <w:p w14:paraId="7FA0590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14:paraId="458597A6" w14:textId="77777777" w:rsidR="00A7135E" w:rsidRDefault="00B81DFC">
      <w:pPr>
        <w:spacing w:after="42"/>
        <w:ind w:left="1035" w:right="1"/>
      </w:pPr>
      <w:r>
        <w:t xml:space="preserve">Билеты на экзамен </w:t>
      </w:r>
    </w:p>
    <w:p w14:paraId="3117973E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14:paraId="7111FA7D" w14:textId="77777777" w:rsidR="00A7135E" w:rsidRDefault="00B81DFC">
      <w:pPr>
        <w:pStyle w:val="3"/>
      </w:pPr>
      <w:r>
        <w:t xml:space="preserve">Экзаменационный билет № 1 </w:t>
      </w:r>
    </w:p>
    <w:p w14:paraId="59C38CDD" w14:textId="77777777" w:rsidR="00A7135E" w:rsidRDefault="00B81DFC">
      <w:pPr>
        <w:spacing w:after="3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3DFFD313" w14:textId="77777777" w:rsidR="00A7135E" w:rsidRDefault="00B81DFC">
      <w:pPr>
        <w:numPr>
          <w:ilvl w:val="0"/>
          <w:numId w:val="4"/>
        </w:numPr>
        <w:spacing w:after="13" w:line="269" w:lineRule="auto"/>
        <w:ind w:right="10" w:firstLine="710"/>
      </w:pPr>
      <w:r>
        <w:rPr>
          <w:sz w:val="24"/>
        </w:rPr>
        <w:t xml:space="preserve">Ценные бумаги, выпускаемые банками: классификация, цели выпуска, сравнительная характеристика. </w:t>
      </w:r>
    </w:p>
    <w:p w14:paraId="1A51631C" w14:textId="77777777" w:rsidR="00A7135E" w:rsidRDefault="00B81DFC">
      <w:pPr>
        <w:numPr>
          <w:ilvl w:val="0"/>
          <w:numId w:val="4"/>
        </w:numPr>
        <w:spacing w:after="13" w:line="269" w:lineRule="auto"/>
        <w:ind w:right="10" w:firstLine="710"/>
      </w:pPr>
      <w:r>
        <w:rPr>
          <w:sz w:val="24"/>
        </w:rPr>
        <w:t xml:space="preserve">Номинальная стоимость акции АО составляет 50 тысяч рублей. Определите </w:t>
      </w:r>
      <w:r>
        <w:rPr>
          <w:sz w:val="24"/>
        </w:rPr>
        <w:t xml:space="preserve">ориентировочную курсовую стоимость акций на рынке ценных бумаг, если известно, что размер дивиденда ожидается на уровне 25%, а размер банковской ставки составляет 20%. </w:t>
      </w:r>
    </w:p>
    <w:p w14:paraId="3F53EF88" w14:textId="77777777" w:rsidR="00A7135E" w:rsidRDefault="00B81DFC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218FD64" w14:textId="77777777" w:rsidR="00A7135E" w:rsidRDefault="00B81DFC">
      <w:pPr>
        <w:pStyle w:val="3"/>
      </w:pPr>
      <w:r>
        <w:lastRenderedPageBreak/>
        <w:t xml:space="preserve">Экзаменационный билет № 2 </w:t>
      </w:r>
    </w:p>
    <w:p w14:paraId="63BD95A8" w14:textId="77777777" w:rsidR="00A7135E" w:rsidRDefault="00B81DFC">
      <w:pPr>
        <w:spacing w:after="31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7B232DF0" w14:textId="77777777" w:rsidR="00A7135E" w:rsidRDefault="00B81DFC">
      <w:pPr>
        <w:numPr>
          <w:ilvl w:val="0"/>
          <w:numId w:val="5"/>
        </w:numPr>
        <w:spacing w:after="13" w:line="269" w:lineRule="auto"/>
        <w:ind w:right="10" w:firstLine="710"/>
      </w:pPr>
      <w:r>
        <w:rPr>
          <w:sz w:val="24"/>
        </w:rPr>
        <w:t xml:space="preserve">Акции: общая характеристика. </w:t>
      </w:r>
    </w:p>
    <w:p w14:paraId="0FA63D36" w14:textId="77777777" w:rsidR="00A7135E" w:rsidRDefault="00B81DFC">
      <w:pPr>
        <w:numPr>
          <w:ilvl w:val="0"/>
          <w:numId w:val="5"/>
        </w:numPr>
        <w:spacing w:after="13" w:line="269" w:lineRule="auto"/>
        <w:ind w:right="10" w:firstLine="710"/>
      </w:pPr>
      <w:r>
        <w:rPr>
          <w:sz w:val="24"/>
        </w:rPr>
        <w:t>Номинальная стоимость акци</w:t>
      </w:r>
      <w:r>
        <w:rPr>
          <w:sz w:val="24"/>
        </w:rPr>
        <w:t xml:space="preserve">й АО 100 рублей за акцию, текущая рыночная цена 600 рублей за акцию. Компания выплачивает квартальный дивиденд в размере 20 рублей за акцию. Какова текущая доходность акций АО в годовом начислении? </w:t>
      </w:r>
    </w:p>
    <w:p w14:paraId="7786FF2E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0F87B41" w14:textId="77777777" w:rsidR="00A7135E" w:rsidRDefault="00B81DFC">
      <w:pPr>
        <w:spacing w:after="4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79D23B0" w14:textId="77777777" w:rsidR="00A7135E" w:rsidRDefault="00B81DFC">
      <w:pPr>
        <w:pStyle w:val="3"/>
      </w:pPr>
      <w:r>
        <w:t xml:space="preserve">Экзаменационный билет № 3 </w:t>
      </w:r>
    </w:p>
    <w:p w14:paraId="526EDDD2" w14:textId="77777777" w:rsidR="00A7135E" w:rsidRDefault="00B81DFC">
      <w:pPr>
        <w:spacing w:after="29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024094B0" w14:textId="77777777" w:rsidR="00A7135E" w:rsidRDefault="00B81DFC">
      <w:pPr>
        <w:numPr>
          <w:ilvl w:val="0"/>
          <w:numId w:val="6"/>
        </w:numPr>
        <w:spacing w:after="13" w:line="269" w:lineRule="auto"/>
        <w:ind w:right="10" w:firstLine="710"/>
      </w:pPr>
      <w:r>
        <w:rPr>
          <w:sz w:val="24"/>
        </w:rPr>
        <w:t xml:space="preserve">Акции: способы </w:t>
      </w:r>
      <w:r>
        <w:rPr>
          <w:sz w:val="24"/>
        </w:rPr>
        <w:t xml:space="preserve">оценки. </w:t>
      </w:r>
    </w:p>
    <w:p w14:paraId="0294DDC9" w14:textId="77777777" w:rsidR="00A7135E" w:rsidRDefault="00B81DFC">
      <w:pPr>
        <w:numPr>
          <w:ilvl w:val="0"/>
          <w:numId w:val="6"/>
        </w:numPr>
        <w:spacing w:after="13" w:line="269" w:lineRule="auto"/>
        <w:ind w:right="10" w:firstLine="710"/>
      </w:pPr>
      <w:r>
        <w:rPr>
          <w:sz w:val="24"/>
        </w:rPr>
        <w:t>Баланс АО содержит следующие показатели млн. руб. Какая максимальная сумма может быть израсходована АО для выплаты дивидендов по привилегированным акциям, если доля привилегированных акций в уставном капитале составляет 10% и при их выпуске устано</w:t>
      </w:r>
      <w:r>
        <w:rPr>
          <w:sz w:val="24"/>
        </w:rPr>
        <w:t xml:space="preserve">влен фиксированный дивиденд? </w:t>
      </w:r>
    </w:p>
    <w:p w14:paraId="240D2431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463" w:type="dxa"/>
        <w:tblInd w:w="319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7"/>
        <w:gridCol w:w="1544"/>
        <w:gridCol w:w="3217"/>
        <w:gridCol w:w="1505"/>
      </w:tblGrid>
      <w:tr w:rsidR="00A7135E" w14:paraId="2531E883" w14:textId="77777777">
        <w:trPr>
          <w:trHeight w:val="28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0C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C32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Сумма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6072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Пассив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A691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Сумма </w:t>
            </w:r>
          </w:p>
        </w:tc>
      </w:tr>
      <w:tr w:rsidR="00A7135E" w14:paraId="089081CD" w14:textId="77777777">
        <w:trPr>
          <w:trHeight w:val="2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A94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Основные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F1C4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866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Уставный капитал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5FC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800 </w:t>
            </w:r>
          </w:p>
        </w:tc>
      </w:tr>
      <w:tr w:rsidR="00A7135E" w14:paraId="5AEE9260" w14:textId="77777777">
        <w:trPr>
          <w:trHeight w:val="28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535D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Нематериальные активы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F1FA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97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Резервный фонд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0C88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</w:tr>
      <w:tr w:rsidR="00A7135E" w14:paraId="2D2E2148" w14:textId="77777777">
        <w:trPr>
          <w:trHeight w:val="2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45F8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Готовая продукция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ED71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300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0AA7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Прибыль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7339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</w:tr>
      <w:tr w:rsidR="00A7135E" w14:paraId="7F834794" w14:textId="77777777">
        <w:trPr>
          <w:trHeight w:val="28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D3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Расчетный счет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EC7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898D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E71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7135E" w14:paraId="43F38FA3" w14:textId="77777777">
        <w:trPr>
          <w:trHeight w:val="28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F37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3D5C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AD50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D6D" w14:textId="77777777" w:rsidR="00A7135E" w:rsidRDefault="00B81DFC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1000 </w:t>
            </w:r>
          </w:p>
        </w:tc>
      </w:tr>
    </w:tbl>
    <w:p w14:paraId="71DA2D2A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A039300" w14:textId="77777777" w:rsidR="00A7135E" w:rsidRDefault="00B81DFC">
      <w:pPr>
        <w:spacing w:after="228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62B52D2" w14:textId="77777777" w:rsidR="00A7135E" w:rsidRDefault="00B81DFC">
      <w:pPr>
        <w:pStyle w:val="3"/>
      </w:pPr>
      <w:r>
        <w:t xml:space="preserve">Экзаменационный билет № 4 </w:t>
      </w:r>
    </w:p>
    <w:p w14:paraId="57152ABD" w14:textId="77777777" w:rsidR="00A7135E" w:rsidRDefault="00B81DFC">
      <w:pPr>
        <w:spacing w:after="28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2157671" w14:textId="77777777" w:rsidR="00A7135E" w:rsidRDefault="00B81DFC">
      <w:pPr>
        <w:numPr>
          <w:ilvl w:val="0"/>
          <w:numId w:val="7"/>
        </w:numPr>
        <w:spacing w:after="13" w:line="269" w:lineRule="auto"/>
        <w:ind w:right="10" w:firstLine="710"/>
      </w:pPr>
      <w:r>
        <w:rPr>
          <w:sz w:val="24"/>
        </w:rPr>
        <w:t xml:space="preserve">Облигации: характеристика и виды. </w:t>
      </w:r>
    </w:p>
    <w:p w14:paraId="6C6DA876" w14:textId="77777777" w:rsidR="00A7135E" w:rsidRDefault="00B81DFC">
      <w:pPr>
        <w:numPr>
          <w:ilvl w:val="0"/>
          <w:numId w:val="7"/>
        </w:numPr>
        <w:spacing w:after="13" w:line="269" w:lineRule="auto"/>
        <w:ind w:right="10" w:firstLine="710"/>
      </w:pPr>
      <w:r>
        <w:rPr>
          <w:sz w:val="24"/>
        </w:rPr>
        <w:t xml:space="preserve">Депозитный сертификат номиналом 500 тыс. рублей выдан 20 января 2018 года. Погашается он 5 октября 2018 года. Годовая ставка определена в размере 7,5 %. </w:t>
      </w:r>
    </w:p>
    <w:p w14:paraId="45E4A7C9" w14:textId="77777777" w:rsidR="00A7135E" w:rsidRDefault="00B81DFC">
      <w:pPr>
        <w:spacing w:after="2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00599AA" w14:textId="77777777" w:rsidR="00A7135E" w:rsidRDefault="00B81DFC">
      <w:pPr>
        <w:pStyle w:val="3"/>
      </w:pPr>
      <w:r>
        <w:t xml:space="preserve">Экзаменационный билет № 5 </w:t>
      </w:r>
    </w:p>
    <w:p w14:paraId="21E5122F" w14:textId="77777777" w:rsidR="00A7135E" w:rsidRDefault="00B81DFC">
      <w:pPr>
        <w:spacing w:after="2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BF75FA0" w14:textId="77777777" w:rsidR="00A7135E" w:rsidRDefault="00B81DFC">
      <w:pPr>
        <w:numPr>
          <w:ilvl w:val="0"/>
          <w:numId w:val="8"/>
        </w:numPr>
        <w:spacing w:after="13" w:line="269" w:lineRule="auto"/>
        <w:ind w:right="10" w:firstLine="710"/>
      </w:pPr>
      <w:r>
        <w:rPr>
          <w:sz w:val="24"/>
        </w:rPr>
        <w:t xml:space="preserve">Облигации: методы оценки. </w:t>
      </w:r>
    </w:p>
    <w:p w14:paraId="0C1C7311" w14:textId="77777777" w:rsidR="00A7135E" w:rsidRDefault="00B81DFC">
      <w:pPr>
        <w:numPr>
          <w:ilvl w:val="0"/>
          <w:numId w:val="8"/>
        </w:numPr>
        <w:spacing w:after="13" w:line="269" w:lineRule="auto"/>
        <w:ind w:right="10" w:firstLine="710"/>
      </w:pPr>
      <w:r>
        <w:rPr>
          <w:sz w:val="24"/>
        </w:rPr>
        <w:t xml:space="preserve">Акции номиналом 1000 руб. продавались по рыночной стоимости 3000 руб. Объявленный дивиденд составлял 10% годовых. Определить годовую сумму дивиденда и реальную доходность акций по уровню дивиденда. </w:t>
      </w:r>
    </w:p>
    <w:p w14:paraId="3A77030E" w14:textId="77777777" w:rsidR="00A7135E" w:rsidRDefault="00B81DFC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BD0C8D" w14:textId="77777777" w:rsidR="00A7135E" w:rsidRDefault="00B81DFC">
      <w:pPr>
        <w:pStyle w:val="3"/>
      </w:pPr>
      <w:r>
        <w:t xml:space="preserve">Экзаменационный билет № 6 </w:t>
      </w:r>
    </w:p>
    <w:p w14:paraId="2997363F" w14:textId="77777777" w:rsidR="00A7135E" w:rsidRDefault="00B81DFC">
      <w:pPr>
        <w:spacing w:after="31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2908CB22" w14:textId="77777777" w:rsidR="00A7135E" w:rsidRDefault="00B81DFC">
      <w:pPr>
        <w:numPr>
          <w:ilvl w:val="0"/>
          <w:numId w:val="9"/>
        </w:numPr>
        <w:spacing w:after="13" w:line="269" w:lineRule="auto"/>
        <w:ind w:left="1265" w:right="10" w:hanging="250"/>
      </w:pPr>
      <w:r>
        <w:rPr>
          <w:sz w:val="24"/>
        </w:rPr>
        <w:t xml:space="preserve">Индивидуальные инвесторы на РЦБ. </w:t>
      </w:r>
    </w:p>
    <w:p w14:paraId="5165A354" w14:textId="77777777" w:rsidR="00A7135E" w:rsidRDefault="00B81DFC">
      <w:pPr>
        <w:numPr>
          <w:ilvl w:val="0"/>
          <w:numId w:val="9"/>
        </w:numPr>
        <w:spacing w:after="13" w:line="269" w:lineRule="auto"/>
        <w:ind w:left="1265" w:right="10" w:hanging="250"/>
      </w:pPr>
      <w:r>
        <w:rPr>
          <w:sz w:val="24"/>
        </w:rPr>
        <w:t xml:space="preserve">Акции номиналом 500 руб. были куплены по цене 600 руб. в количестве 100 шт. </w:t>
      </w:r>
    </w:p>
    <w:p w14:paraId="4337AE66" w14:textId="77777777" w:rsidR="00A7135E" w:rsidRDefault="00B81DFC">
      <w:pPr>
        <w:spacing w:after="13" w:line="269" w:lineRule="auto"/>
        <w:ind w:left="329" w:right="10"/>
      </w:pPr>
      <w:r>
        <w:rPr>
          <w:sz w:val="24"/>
        </w:rPr>
        <w:lastRenderedPageBreak/>
        <w:t>и проданы через 3 года по цене 700 руб. за акцию. Дивиденды по акциям составили: в 1 год – 10%, во 2 год – 15%, в 3 год – 20%. Определить получе</w:t>
      </w:r>
      <w:r>
        <w:rPr>
          <w:sz w:val="24"/>
        </w:rPr>
        <w:t xml:space="preserve">нный доход по операциям. </w:t>
      </w:r>
    </w:p>
    <w:p w14:paraId="4A2A5393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4D5040B" w14:textId="77777777" w:rsidR="00A7135E" w:rsidRDefault="00B81DFC">
      <w:pPr>
        <w:spacing w:after="4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B090B71" w14:textId="77777777" w:rsidR="00A7135E" w:rsidRDefault="00B81DFC">
      <w:pPr>
        <w:pStyle w:val="3"/>
      </w:pPr>
      <w:r>
        <w:t xml:space="preserve">Экзаменационный билет № 7 </w:t>
      </w:r>
    </w:p>
    <w:p w14:paraId="7508A1AC" w14:textId="77777777" w:rsidR="00A7135E" w:rsidRDefault="00B81DFC">
      <w:pPr>
        <w:spacing w:after="29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72F4974" w14:textId="77777777" w:rsidR="00A7135E" w:rsidRDefault="00B81DFC">
      <w:pPr>
        <w:numPr>
          <w:ilvl w:val="0"/>
          <w:numId w:val="10"/>
        </w:numPr>
        <w:spacing w:after="13" w:line="269" w:lineRule="auto"/>
        <w:ind w:left="1337" w:right="10" w:hanging="322"/>
      </w:pPr>
      <w:r>
        <w:rPr>
          <w:sz w:val="24"/>
        </w:rPr>
        <w:t xml:space="preserve">Инвестиционные фонды и их типы. </w:t>
      </w:r>
    </w:p>
    <w:p w14:paraId="1C21DEA7" w14:textId="77777777" w:rsidR="00A7135E" w:rsidRDefault="00B81DFC">
      <w:pPr>
        <w:numPr>
          <w:ilvl w:val="0"/>
          <w:numId w:val="10"/>
        </w:numPr>
        <w:spacing w:after="13" w:line="269" w:lineRule="auto"/>
        <w:ind w:left="1337" w:right="10" w:hanging="322"/>
      </w:pPr>
      <w:r>
        <w:rPr>
          <w:sz w:val="24"/>
        </w:rPr>
        <w:t xml:space="preserve">Акции с дивидендной ставкой 20% при номинальной стоимости 2000 руб. </w:t>
      </w:r>
    </w:p>
    <w:p w14:paraId="5A677BA4" w14:textId="77777777" w:rsidR="00A7135E" w:rsidRDefault="00B81DFC">
      <w:pPr>
        <w:spacing w:after="13" w:line="269" w:lineRule="auto"/>
        <w:ind w:left="329" w:right="10"/>
      </w:pPr>
      <w:r>
        <w:rPr>
          <w:sz w:val="24"/>
        </w:rPr>
        <w:t xml:space="preserve">проданы через год по рыночной стоимости 3000 руб. Определить совокупный доход акции и </w:t>
      </w:r>
      <w:r>
        <w:rPr>
          <w:sz w:val="24"/>
        </w:rPr>
        <w:t xml:space="preserve">доходности акции в процентах. </w:t>
      </w:r>
    </w:p>
    <w:p w14:paraId="4EFF2DA6" w14:textId="77777777" w:rsidR="00A7135E" w:rsidRDefault="00B81DFC">
      <w:pPr>
        <w:spacing w:after="2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E8728CD" w14:textId="77777777" w:rsidR="00A7135E" w:rsidRDefault="00B81DFC">
      <w:pPr>
        <w:pStyle w:val="3"/>
      </w:pPr>
      <w:r>
        <w:t xml:space="preserve">Экзаменационный билет № 8 </w:t>
      </w:r>
    </w:p>
    <w:p w14:paraId="1234FEBE" w14:textId="77777777" w:rsidR="00A7135E" w:rsidRDefault="00B81DFC">
      <w:pPr>
        <w:spacing w:after="2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161D7054" w14:textId="77777777" w:rsidR="00A7135E" w:rsidRDefault="00B81DFC">
      <w:pPr>
        <w:numPr>
          <w:ilvl w:val="0"/>
          <w:numId w:val="11"/>
        </w:numPr>
        <w:spacing w:after="13" w:line="269" w:lineRule="auto"/>
        <w:ind w:right="10" w:firstLine="710"/>
      </w:pPr>
      <w:r>
        <w:rPr>
          <w:sz w:val="24"/>
        </w:rPr>
        <w:t xml:space="preserve">Институциональные инвесторы и их характеристика. </w:t>
      </w:r>
    </w:p>
    <w:p w14:paraId="026B0DED" w14:textId="77777777" w:rsidR="00A7135E" w:rsidRDefault="00B81DFC">
      <w:pPr>
        <w:numPr>
          <w:ilvl w:val="0"/>
          <w:numId w:val="11"/>
        </w:numPr>
        <w:spacing w:after="13" w:line="269" w:lineRule="auto"/>
        <w:ind w:right="10" w:firstLine="710"/>
      </w:pPr>
      <w:r>
        <w:rPr>
          <w:sz w:val="24"/>
        </w:rPr>
        <w:t>Банк при учёте векселя на сумму 1500 тыс.руб., до срока оплаты которого осталось 45 дней, выплатил его предъявителю 530 тыс.руб. Определить учёт</w:t>
      </w:r>
      <w:r>
        <w:rPr>
          <w:sz w:val="24"/>
        </w:rPr>
        <w:t xml:space="preserve">ную ставку, использованную банком, если расчётное количество дней в году составило 360. </w:t>
      </w:r>
    </w:p>
    <w:p w14:paraId="6001F48B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60F6239" w14:textId="77777777" w:rsidR="00A7135E" w:rsidRDefault="00B81DFC">
      <w:pPr>
        <w:spacing w:after="4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737FA80" w14:textId="77777777" w:rsidR="00A7135E" w:rsidRDefault="00B81DFC">
      <w:pPr>
        <w:pStyle w:val="3"/>
      </w:pPr>
      <w:r>
        <w:t xml:space="preserve">Экзаменационный билет № 9 </w:t>
      </w:r>
    </w:p>
    <w:p w14:paraId="1991D984" w14:textId="77777777" w:rsidR="00A7135E" w:rsidRDefault="00B81DFC">
      <w:pPr>
        <w:spacing w:after="28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0B526EB4" w14:textId="77777777" w:rsidR="00A7135E" w:rsidRDefault="00B81DFC">
      <w:pPr>
        <w:numPr>
          <w:ilvl w:val="0"/>
          <w:numId w:val="12"/>
        </w:numPr>
        <w:spacing w:after="13" w:line="269" w:lineRule="auto"/>
        <w:ind w:right="10" w:firstLine="710"/>
      </w:pPr>
      <w:r>
        <w:rPr>
          <w:sz w:val="24"/>
        </w:rPr>
        <w:t xml:space="preserve">Цели инвестора на РЦБ. </w:t>
      </w:r>
    </w:p>
    <w:p w14:paraId="746DA962" w14:textId="77777777" w:rsidR="00A7135E" w:rsidRDefault="00B81DFC">
      <w:pPr>
        <w:numPr>
          <w:ilvl w:val="0"/>
          <w:numId w:val="12"/>
        </w:numPr>
        <w:spacing w:after="13" w:line="269" w:lineRule="auto"/>
        <w:ind w:right="10" w:firstLine="710"/>
      </w:pPr>
      <w:r>
        <w:rPr>
          <w:sz w:val="24"/>
        </w:rPr>
        <w:t xml:space="preserve">Вексель – срок обращения 90дней номиналом-10000, размещается под 10% годовых. Определить доход. </w:t>
      </w:r>
    </w:p>
    <w:p w14:paraId="2E080512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4B74FBF" w14:textId="77777777" w:rsidR="00A7135E" w:rsidRDefault="00B81DFC">
      <w:pPr>
        <w:pStyle w:val="3"/>
        <w:ind w:right="10"/>
      </w:pPr>
      <w:r>
        <w:t xml:space="preserve">Экзаменационный билет № 10 </w:t>
      </w:r>
    </w:p>
    <w:p w14:paraId="077AFB74" w14:textId="77777777" w:rsidR="00A7135E" w:rsidRDefault="00B81DFC">
      <w:pPr>
        <w:spacing w:after="28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140D32F0" w14:textId="77777777" w:rsidR="00A7135E" w:rsidRDefault="00B81DFC">
      <w:pPr>
        <w:numPr>
          <w:ilvl w:val="0"/>
          <w:numId w:val="13"/>
        </w:numPr>
        <w:spacing w:after="13" w:line="269" w:lineRule="auto"/>
        <w:ind w:right="10" w:firstLine="710"/>
      </w:pPr>
      <w:r>
        <w:rPr>
          <w:sz w:val="24"/>
        </w:rPr>
        <w:t xml:space="preserve">Инструменты денежного рынка. </w:t>
      </w:r>
    </w:p>
    <w:p w14:paraId="5967D197" w14:textId="77777777" w:rsidR="00A7135E" w:rsidRDefault="00B81DFC">
      <w:pPr>
        <w:numPr>
          <w:ilvl w:val="0"/>
          <w:numId w:val="13"/>
        </w:numPr>
        <w:spacing w:after="13" w:line="269" w:lineRule="auto"/>
        <w:ind w:right="10" w:firstLine="710"/>
      </w:pPr>
      <w:r>
        <w:rPr>
          <w:sz w:val="24"/>
        </w:rPr>
        <w:t xml:space="preserve">Депозитный сертификат сроком обращения 3 месяца и доходностью 10% годовых выпущен с номиналом 500000 рублей. Определить доход по сертификату и доходность по сертификату за срок займа. </w:t>
      </w:r>
    </w:p>
    <w:p w14:paraId="7EE074BA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03EB12D6" w14:textId="77777777" w:rsidR="00A7135E" w:rsidRDefault="00B81DFC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C3E5A9B" w14:textId="77777777" w:rsidR="00A7135E" w:rsidRDefault="00B81DFC">
      <w:pPr>
        <w:pStyle w:val="3"/>
        <w:ind w:right="10"/>
      </w:pPr>
      <w:r>
        <w:t>Экзамен</w:t>
      </w:r>
      <w:r>
        <w:t xml:space="preserve">ационный билет № 11 </w:t>
      </w:r>
    </w:p>
    <w:p w14:paraId="2F26D55C" w14:textId="77777777" w:rsidR="00A7135E" w:rsidRDefault="00B81DFC">
      <w:pPr>
        <w:spacing w:after="28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7FD3F75F" w14:textId="77777777" w:rsidR="00A7135E" w:rsidRDefault="00B81DFC">
      <w:pPr>
        <w:numPr>
          <w:ilvl w:val="0"/>
          <w:numId w:val="14"/>
        </w:numPr>
        <w:spacing w:after="13" w:line="269" w:lineRule="auto"/>
        <w:ind w:right="10" w:firstLine="710"/>
      </w:pPr>
      <w:r>
        <w:rPr>
          <w:sz w:val="24"/>
        </w:rPr>
        <w:t xml:space="preserve">Купонные инструменты и их характеристика. </w:t>
      </w:r>
    </w:p>
    <w:p w14:paraId="01C5E643" w14:textId="77777777" w:rsidR="00A7135E" w:rsidRDefault="00B81DFC">
      <w:pPr>
        <w:numPr>
          <w:ilvl w:val="0"/>
          <w:numId w:val="14"/>
        </w:numPr>
        <w:spacing w:after="13" w:line="269" w:lineRule="auto"/>
        <w:ind w:right="10" w:firstLine="710"/>
      </w:pPr>
      <w:r>
        <w:rPr>
          <w:sz w:val="24"/>
        </w:rPr>
        <w:t xml:space="preserve">Депозитный сертификат со сроком обращения 6месяцев и 8% годовых доход имеет номинал 1000000 руб. Определить 1)Абсолютный доход 2) Доходность сертификата на срок его обращения </w:t>
      </w:r>
    </w:p>
    <w:p w14:paraId="201F3770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89E85C6" w14:textId="77777777" w:rsidR="00A7135E" w:rsidRDefault="00B81DFC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47EF5B7" w14:textId="77777777" w:rsidR="00A7135E" w:rsidRDefault="00B81DFC">
      <w:pPr>
        <w:pStyle w:val="3"/>
        <w:ind w:right="10"/>
      </w:pPr>
      <w:r>
        <w:t xml:space="preserve">Экзаменационный билет № 12 </w:t>
      </w:r>
    </w:p>
    <w:p w14:paraId="35A53FD4" w14:textId="77777777" w:rsidR="00A7135E" w:rsidRDefault="00B81DFC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1F8E7365" w14:textId="77777777" w:rsidR="00A7135E" w:rsidRDefault="00B81DFC">
      <w:pPr>
        <w:spacing w:after="53" w:line="259" w:lineRule="auto"/>
        <w:ind w:left="0" w:firstLine="0"/>
        <w:jc w:val="left"/>
      </w:pPr>
      <w:r>
        <w:rPr>
          <w:b/>
          <w:sz w:val="21"/>
        </w:rPr>
        <w:lastRenderedPageBreak/>
        <w:t xml:space="preserve"> </w:t>
      </w:r>
    </w:p>
    <w:p w14:paraId="36EDB931" w14:textId="77777777" w:rsidR="00A7135E" w:rsidRDefault="00B81DFC">
      <w:pPr>
        <w:numPr>
          <w:ilvl w:val="0"/>
          <w:numId w:val="15"/>
        </w:numPr>
        <w:spacing w:after="13" w:line="269" w:lineRule="auto"/>
        <w:ind w:right="10" w:firstLine="710"/>
      </w:pPr>
      <w:r>
        <w:rPr>
          <w:sz w:val="24"/>
        </w:rPr>
        <w:t xml:space="preserve">Дисконтные инструменты и их характеристика. </w:t>
      </w:r>
    </w:p>
    <w:p w14:paraId="58E65BED" w14:textId="77777777" w:rsidR="00A7135E" w:rsidRDefault="00B81DFC">
      <w:pPr>
        <w:numPr>
          <w:ilvl w:val="0"/>
          <w:numId w:val="15"/>
        </w:numPr>
        <w:spacing w:after="13" w:line="269" w:lineRule="auto"/>
        <w:ind w:right="10" w:firstLine="710"/>
      </w:pPr>
      <w:r>
        <w:rPr>
          <w:sz w:val="24"/>
        </w:rPr>
        <w:t>Инвестор обеспокоен падением курса акций, чтобы застраховать себя от потерь покупает 100 акций компании Б по курсу 96руб за акцию, и затем продает опцион кол сот сроком 1 месяц, и</w:t>
      </w:r>
      <w:r>
        <w:rPr>
          <w:sz w:val="24"/>
        </w:rPr>
        <w:t xml:space="preserve"> ценой 85руб. Общая стоимость 1700.Определить понесет ли инвестор убытки, если акция Б упадет на 79руб. Какова будет прибыль, если курсовая цена акции =85руб. </w:t>
      </w:r>
    </w:p>
    <w:p w14:paraId="186165BF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B891146" w14:textId="77777777" w:rsidR="00A7135E" w:rsidRDefault="00B81DFC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4688FD0" w14:textId="77777777" w:rsidR="00A7135E" w:rsidRDefault="00B81DFC">
      <w:pPr>
        <w:pStyle w:val="3"/>
        <w:ind w:right="10"/>
      </w:pPr>
      <w:r>
        <w:t xml:space="preserve">Экзаменационный билет № 13 </w:t>
      </w:r>
    </w:p>
    <w:p w14:paraId="3A61C8E6" w14:textId="77777777" w:rsidR="00A7135E" w:rsidRDefault="00B81DFC">
      <w:pPr>
        <w:spacing w:after="3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5464EB15" w14:textId="77777777" w:rsidR="00A7135E" w:rsidRDefault="00B81DFC">
      <w:pPr>
        <w:numPr>
          <w:ilvl w:val="0"/>
          <w:numId w:val="16"/>
        </w:numPr>
        <w:spacing w:after="13" w:line="269" w:lineRule="auto"/>
        <w:ind w:right="10" w:firstLine="710"/>
      </w:pPr>
      <w:r>
        <w:rPr>
          <w:sz w:val="24"/>
        </w:rPr>
        <w:t xml:space="preserve">Денежный сертификат: понятие, виды, сроки обращения. </w:t>
      </w:r>
    </w:p>
    <w:p w14:paraId="3E9B6211" w14:textId="77777777" w:rsidR="00A7135E" w:rsidRDefault="00B81DFC">
      <w:pPr>
        <w:numPr>
          <w:ilvl w:val="0"/>
          <w:numId w:val="16"/>
        </w:numPr>
        <w:spacing w:after="13" w:line="269" w:lineRule="auto"/>
        <w:ind w:right="10" w:firstLine="710"/>
      </w:pPr>
      <w:r>
        <w:rPr>
          <w:sz w:val="24"/>
        </w:rPr>
        <w:t>Курсовая</w:t>
      </w:r>
      <w:r>
        <w:rPr>
          <w:sz w:val="24"/>
        </w:rPr>
        <w:t xml:space="preserve"> цена акций по номиналу 300 руб, составляет 500 руб. Определить дополнительный доход и доходность акции, а также совокупный доход, если величина дивиденда 20%? </w:t>
      </w:r>
    </w:p>
    <w:p w14:paraId="6A0DED0E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34C2BD8" w14:textId="77777777" w:rsidR="00A7135E" w:rsidRDefault="00B81DFC">
      <w:pPr>
        <w:pStyle w:val="3"/>
        <w:ind w:right="10"/>
      </w:pPr>
      <w:r>
        <w:t xml:space="preserve">Экзаменационный билет № 14 </w:t>
      </w:r>
    </w:p>
    <w:p w14:paraId="0C3ADDAE" w14:textId="77777777" w:rsidR="00A7135E" w:rsidRDefault="00B81DFC">
      <w:pPr>
        <w:spacing w:after="29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9571861" w14:textId="77777777" w:rsidR="00A7135E" w:rsidRDefault="00B81DFC">
      <w:pPr>
        <w:numPr>
          <w:ilvl w:val="0"/>
          <w:numId w:val="17"/>
        </w:numPr>
        <w:spacing w:after="13" w:line="269" w:lineRule="auto"/>
        <w:ind w:right="10" w:firstLine="710"/>
      </w:pPr>
      <w:r>
        <w:rPr>
          <w:sz w:val="24"/>
        </w:rPr>
        <w:t xml:space="preserve">Экономическая характеристика акций. </w:t>
      </w:r>
    </w:p>
    <w:p w14:paraId="2D4F159C" w14:textId="77777777" w:rsidR="00A7135E" w:rsidRDefault="00B81DFC">
      <w:pPr>
        <w:numPr>
          <w:ilvl w:val="0"/>
          <w:numId w:val="17"/>
        </w:numPr>
        <w:spacing w:after="13" w:line="269" w:lineRule="auto"/>
        <w:ind w:right="10" w:firstLine="710"/>
      </w:pPr>
      <w:r>
        <w:rPr>
          <w:sz w:val="24"/>
        </w:rPr>
        <w:t xml:space="preserve">Курсовая цена акций по номиналу 500 руб, составляет 600 руб. Определить дополнительный доход и доходность акции, а также совокупный доход, если величина дивиденда 5%? </w:t>
      </w:r>
    </w:p>
    <w:p w14:paraId="4DFCC961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C6618E" w14:textId="77777777" w:rsidR="00A7135E" w:rsidRDefault="00B81DFC">
      <w:pPr>
        <w:pStyle w:val="3"/>
        <w:ind w:right="10"/>
      </w:pPr>
      <w:r>
        <w:t xml:space="preserve">Экзаменационный билет № 15 </w:t>
      </w:r>
    </w:p>
    <w:p w14:paraId="56998430" w14:textId="77777777" w:rsidR="00A7135E" w:rsidRDefault="00B81DFC">
      <w:pPr>
        <w:spacing w:after="31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5A710C2A" w14:textId="77777777" w:rsidR="00A7135E" w:rsidRDefault="00B81DFC">
      <w:pPr>
        <w:numPr>
          <w:ilvl w:val="0"/>
          <w:numId w:val="18"/>
        </w:numPr>
        <w:spacing w:after="13" w:line="269" w:lineRule="auto"/>
        <w:ind w:right="10" w:firstLine="710"/>
      </w:pPr>
      <w:r>
        <w:rPr>
          <w:sz w:val="24"/>
        </w:rPr>
        <w:t xml:space="preserve">Особенности обыкновенных акций. </w:t>
      </w:r>
    </w:p>
    <w:p w14:paraId="3DEC8239" w14:textId="77777777" w:rsidR="00A7135E" w:rsidRDefault="00B81DFC">
      <w:pPr>
        <w:numPr>
          <w:ilvl w:val="0"/>
          <w:numId w:val="18"/>
        </w:numPr>
        <w:spacing w:after="13" w:line="269" w:lineRule="auto"/>
        <w:ind w:right="10" w:firstLine="710"/>
      </w:pPr>
      <w:r>
        <w:rPr>
          <w:sz w:val="24"/>
        </w:rPr>
        <w:t xml:space="preserve">Курсовая цена акций по </w:t>
      </w:r>
      <w:r>
        <w:rPr>
          <w:sz w:val="24"/>
        </w:rPr>
        <w:t xml:space="preserve">номиналу 1200 руб, составляет 1250 руб. Определить дополнительный доход и доходность акции, а также совокупный доход, если величина дивиденда 17 %? </w:t>
      </w:r>
    </w:p>
    <w:p w14:paraId="354C8BD1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49C92DD" w14:textId="77777777" w:rsidR="00A7135E" w:rsidRDefault="00B81DFC">
      <w:pPr>
        <w:pStyle w:val="3"/>
        <w:ind w:right="10"/>
      </w:pPr>
      <w:r>
        <w:t xml:space="preserve">Экзаменационный билет № 16 </w:t>
      </w:r>
    </w:p>
    <w:p w14:paraId="15BAFC22" w14:textId="77777777" w:rsidR="00A7135E" w:rsidRDefault="00B81DFC">
      <w:pPr>
        <w:numPr>
          <w:ilvl w:val="0"/>
          <w:numId w:val="19"/>
        </w:numPr>
        <w:spacing w:after="13" w:line="269" w:lineRule="auto"/>
        <w:ind w:right="10" w:firstLine="710"/>
      </w:pPr>
      <w:r>
        <w:rPr>
          <w:sz w:val="24"/>
        </w:rPr>
        <w:t xml:space="preserve">Особенности и виды привилегированных акций. </w:t>
      </w:r>
    </w:p>
    <w:p w14:paraId="416761A5" w14:textId="77777777" w:rsidR="00A7135E" w:rsidRDefault="00B81DFC">
      <w:pPr>
        <w:numPr>
          <w:ilvl w:val="0"/>
          <w:numId w:val="19"/>
        </w:numPr>
        <w:spacing w:after="13" w:line="269" w:lineRule="auto"/>
        <w:ind w:right="10" w:firstLine="710"/>
      </w:pPr>
      <w:r>
        <w:rPr>
          <w:sz w:val="24"/>
        </w:rPr>
        <w:t>Наращенная стоимость облигации н</w:t>
      </w:r>
      <w:r>
        <w:rPr>
          <w:sz w:val="24"/>
        </w:rPr>
        <w:t xml:space="preserve">оминалом 500 руб. в момент погашения в полтора раза превышает ее номинал. Срок обращения облигации - 5 лет. Определить годовую купонную ставку. </w:t>
      </w:r>
    </w:p>
    <w:p w14:paraId="3619C0BF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5043602" w14:textId="77777777" w:rsidR="00A7135E" w:rsidRDefault="00B81DFC">
      <w:pPr>
        <w:pStyle w:val="3"/>
        <w:ind w:right="10"/>
      </w:pPr>
      <w:r>
        <w:t xml:space="preserve">Экзаменационный билет № 17 </w:t>
      </w:r>
    </w:p>
    <w:p w14:paraId="5D989D4D" w14:textId="77777777" w:rsidR="00A7135E" w:rsidRDefault="00B81DFC">
      <w:pPr>
        <w:spacing w:after="3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2D7841D" w14:textId="77777777" w:rsidR="00A7135E" w:rsidRDefault="00B81DFC">
      <w:pPr>
        <w:numPr>
          <w:ilvl w:val="0"/>
          <w:numId w:val="20"/>
        </w:numPr>
        <w:spacing w:after="13" w:line="269" w:lineRule="auto"/>
        <w:ind w:right="10" w:firstLine="710"/>
      </w:pPr>
      <w:r>
        <w:rPr>
          <w:sz w:val="24"/>
        </w:rPr>
        <w:t xml:space="preserve">Инвестиционные операции банков: понятие, назначение. </w:t>
      </w:r>
    </w:p>
    <w:p w14:paraId="60F43103" w14:textId="77777777" w:rsidR="00A7135E" w:rsidRDefault="00B81DFC">
      <w:pPr>
        <w:numPr>
          <w:ilvl w:val="0"/>
          <w:numId w:val="20"/>
        </w:numPr>
        <w:spacing w:after="13" w:line="269" w:lineRule="auto"/>
        <w:ind w:right="10" w:firstLine="710"/>
      </w:pPr>
      <w:r>
        <w:rPr>
          <w:sz w:val="24"/>
        </w:rPr>
        <w:t xml:space="preserve">Наращенная стоимость облигации номиналом 900 руб. в момент погашения в полтора раза превышает ее номинал. Срок обращения облигации - 3 лет. Определить годовую купонную ставку. </w:t>
      </w:r>
    </w:p>
    <w:p w14:paraId="13093030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28A4AB9" w14:textId="77777777" w:rsidR="00A7135E" w:rsidRDefault="00B81DFC">
      <w:pPr>
        <w:spacing w:after="39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14:paraId="6E617844" w14:textId="77777777" w:rsidR="00A7135E" w:rsidRDefault="00B81DFC">
      <w:pPr>
        <w:pStyle w:val="3"/>
        <w:ind w:right="10"/>
      </w:pPr>
      <w:r>
        <w:t xml:space="preserve">Экзаменационный билет № 18 </w:t>
      </w:r>
    </w:p>
    <w:p w14:paraId="2C4FB979" w14:textId="77777777" w:rsidR="00A7135E" w:rsidRDefault="00B81DFC">
      <w:pPr>
        <w:spacing w:after="3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098B18AC" w14:textId="77777777" w:rsidR="00A7135E" w:rsidRDefault="00B81DFC">
      <w:pPr>
        <w:numPr>
          <w:ilvl w:val="0"/>
          <w:numId w:val="21"/>
        </w:numPr>
        <w:spacing w:after="13" w:line="269" w:lineRule="auto"/>
        <w:ind w:right="10" w:firstLine="710"/>
      </w:pPr>
      <w:r>
        <w:rPr>
          <w:sz w:val="24"/>
        </w:rPr>
        <w:t xml:space="preserve">Вексель и вексельное обращение. </w:t>
      </w:r>
    </w:p>
    <w:p w14:paraId="383E3D6D" w14:textId="77777777" w:rsidR="00A7135E" w:rsidRDefault="00B81DFC">
      <w:pPr>
        <w:numPr>
          <w:ilvl w:val="0"/>
          <w:numId w:val="21"/>
        </w:numPr>
        <w:spacing w:after="13" w:line="269" w:lineRule="auto"/>
        <w:ind w:right="10" w:firstLine="710"/>
      </w:pPr>
      <w:r>
        <w:rPr>
          <w:sz w:val="24"/>
        </w:rPr>
        <w:t>Наращенная с</w:t>
      </w:r>
      <w:r>
        <w:rPr>
          <w:sz w:val="24"/>
        </w:rPr>
        <w:t xml:space="preserve">тоимость облигации номиналом 1500 руб. в момент погашения в полтора раза превышает ее номинал. Срок обращения облигации - 5 лет. Определить годовую купонную ставку. </w:t>
      </w:r>
    </w:p>
    <w:p w14:paraId="46C74841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62BAE4B" w14:textId="77777777" w:rsidR="00A7135E" w:rsidRDefault="00B81DFC">
      <w:pPr>
        <w:pStyle w:val="3"/>
        <w:ind w:right="10"/>
      </w:pPr>
      <w:r>
        <w:t xml:space="preserve">Экзаменационный билет № 19 </w:t>
      </w:r>
    </w:p>
    <w:p w14:paraId="34CA546E" w14:textId="77777777" w:rsidR="00A7135E" w:rsidRDefault="00B81DFC">
      <w:pPr>
        <w:spacing w:after="29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5115C9FD" w14:textId="77777777" w:rsidR="00A7135E" w:rsidRDefault="00B81DFC">
      <w:pPr>
        <w:numPr>
          <w:ilvl w:val="0"/>
          <w:numId w:val="22"/>
        </w:numPr>
        <w:spacing w:after="13" w:line="269" w:lineRule="auto"/>
        <w:ind w:right="10" w:firstLine="710"/>
      </w:pPr>
      <w:r>
        <w:rPr>
          <w:sz w:val="24"/>
        </w:rPr>
        <w:t xml:space="preserve">Производные ценные бумаги: общая </w:t>
      </w:r>
      <w:r>
        <w:rPr>
          <w:sz w:val="24"/>
        </w:rPr>
        <w:t xml:space="preserve">характеристика. </w:t>
      </w:r>
    </w:p>
    <w:p w14:paraId="4BF2DA6F" w14:textId="77777777" w:rsidR="00A7135E" w:rsidRDefault="00B81DFC">
      <w:pPr>
        <w:numPr>
          <w:ilvl w:val="0"/>
          <w:numId w:val="22"/>
        </w:numPr>
        <w:spacing w:after="13" w:line="269" w:lineRule="auto"/>
        <w:ind w:right="10" w:firstLine="710"/>
      </w:pPr>
      <w:r>
        <w:rPr>
          <w:sz w:val="24"/>
        </w:rPr>
        <w:t xml:space="preserve">Облигация номиналом 10000 рублей была продана владельцем при 8% годовых через 170 дней после очередного дня выплаты по купону. Определить купонный доход облигации. </w:t>
      </w:r>
    </w:p>
    <w:p w14:paraId="3EB2A0E7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5D389D1" w14:textId="77777777" w:rsidR="00A7135E" w:rsidRDefault="00B81DFC">
      <w:pPr>
        <w:pStyle w:val="3"/>
        <w:ind w:right="10"/>
      </w:pPr>
      <w:r>
        <w:t xml:space="preserve">Экзаменационный билет № 20 </w:t>
      </w:r>
    </w:p>
    <w:p w14:paraId="7F5B1733" w14:textId="77777777" w:rsidR="00A7135E" w:rsidRDefault="00B81DFC">
      <w:pPr>
        <w:spacing w:after="3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495FE87" w14:textId="77777777" w:rsidR="00A7135E" w:rsidRDefault="00B81DFC">
      <w:pPr>
        <w:numPr>
          <w:ilvl w:val="0"/>
          <w:numId w:val="23"/>
        </w:numPr>
        <w:spacing w:after="13" w:line="269" w:lineRule="auto"/>
        <w:ind w:right="10" w:firstLine="710"/>
      </w:pPr>
      <w:r>
        <w:rPr>
          <w:sz w:val="24"/>
        </w:rPr>
        <w:t xml:space="preserve">Прямые и портфельные инвестиции. </w:t>
      </w:r>
    </w:p>
    <w:p w14:paraId="69527CBF" w14:textId="77777777" w:rsidR="00A7135E" w:rsidRDefault="00B81DFC">
      <w:pPr>
        <w:numPr>
          <w:ilvl w:val="0"/>
          <w:numId w:val="23"/>
        </w:numPr>
        <w:spacing w:after="13" w:line="269" w:lineRule="auto"/>
        <w:ind w:right="10" w:firstLine="710"/>
      </w:pPr>
      <w:r>
        <w:rPr>
          <w:sz w:val="24"/>
        </w:rPr>
        <w:t>Определи</w:t>
      </w:r>
      <w:r>
        <w:rPr>
          <w:sz w:val="24"/>
        </w:rPr>
        <w:t xml:space="preserve">те доход по векселю со сроком обращения 90дней, номиналом 10000 рублей и ставкой 10% </w:t>
      </w:r>
    </w:p>
    <w:p w14:paraId="1C88A752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187B8E6" w14:textId="77777777" w:rsidR="00A7135E" w:rsidRDefault="00B81DFC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ECD2DAB" w14:textId="77777777" w:rsidR="00A7135E" w:rsidRDefault="00B81DFC">
      <w:pPr>
        <w:pStyle w:val="3"/>
        <w:ind w:right="10"/>
      </w:pPr>
      <w:r>
        <w:t xml:space="preserve">Экзаменационный билет № 21 </w:t>
      </w:r>
    </w:p>
    <w:p w14:paraId="705DB1FD" w14:textId="77777777" w:rsidR="00A7135E" w:rsidRDefault="00B81DFC">
      <w:pPr>
        <w:spacing w:after="25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558231F1" w14:textId="77777777" w:rsidR="00A7135E" w:rsidRDefault="00B81DFC">
      <w:pPr>
        <w:numPr>
          <w:ilvl w:val="0"/>
          <w:numId w:val="24"/>
        </w:numPr>
        <w:spacing w:after="13" w:line="269" w:lineRule="auto"/>
        <w:ind w:right="10" w:firstLine="710"/>
      </w:pPr>
      <w:r>
        <w:rPr>
          <w:sz w:val="24"/>
        </w:rPr>
        <w:t xml:space="preserve">Портфель ценных бумаг: понятие и типы. </w:t>
      </w:r>
    </w:p>
    <w:p w14:paraId="7EC2CE47" w14:textId="77777777" w:rsidR="00A7135E" w:rsidRDefault="00B81DFC">
      <w:pPr>
        <w:numPr>
          <w:ilvl w:val="0"/>
          <w:numId w:val="24"/>
        </w:numPr>
        <w:spacing w:after="13" w:line="269" w:lineRule="auto"/>
        <w:ind w:right="10" w:firstLine="710"/>
      </w:pPr>
      <w:r>
        <w:rPr>
          <w:sz w:val="24"/>
        </w:rPr>
        <w:t xml:space="preserve">Облигация номиналом 15000 рублей была продана владельцем при 12% годовых через 190 дней после очередного дня выплаты по купону. Определить купонный доход облигации. </w:t>
      </w:r>
    </w:p>
    <w:p w14:paraId="127070EF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A92D1A" w14:textId="77777777" w:rsidR="00A7135E" w:rsidRDefault="00B81DFC">
      <w:pPr>
        <w:pStyle w:val="3"/>
        <w:ind w:right="10"/>
      </w:pPr>
      <w:r>
        <w:t xml:space="preserve">Экзаменационный билет № 22 </w:t>
      </w:r>
    </w:p>
    <w:p w14:paraId="3B344C0F" w14:textId="77777777" w:rsidR="00A7135E" w:rsidRDefault="00B81DFC">
      <w:pPr>
        <w:spacing w:after="3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056C0FA" w14:textId="77777777" w:rsidR="00A7135E" w:rsidRDefault="00B81DFC">
      <w:pPr>
        <w:numPr>
          <w:ilvl w:val="0"/>
          <w:numId w:val="25"/>
        </w:numPr>
        <w:spacing w:after="13" w:line="269" w:lineRule="auto"/>
        <w:ind w:right="10" w:firstLine="710"/>
      </w:pPr>
      <w:r>
        <w:rPr>
          <w:sz w:val="24"/>
        </w:rPr>
        <w:t>Факторы, определяющие структуру портфеля ценных бумаг (лик</w:t>
      </w:r>
      <w:r>
        <w:rPr>
          <w:sz w:val="24"/>
        </w:rPr>
        <w:t xml:space="preserve">видность, доходность, рискованность, порядок налогообложения, специализация банка). </w:t>
      </w:r>
    </w:p>
    <w:p w14:paraId="7B361560" w14:textId="77777777" w:rsidR="00A7135E" w:rsidRDefault="00B81DFC">
      <w:pPr>
        <w:numPr>
          <w:ilvl w:val="0"/>
          <w:numId w:val="25"/>
        </w:numPr>
        <w:spacing w:after="13" w:line="269" w:lineRule="auto"/>
        <w:ind w:right="10" w:firstLine="710"/>
      </w:pPr>
      <w:r>
        <w:rPr>
          <w:sz w:val="24"/>
        </w:rPr>
        <w:t xml:space="preserve">Облигация номиналом 1000 рублей была продана владельцем при 22% годовых через 270 дней после очередного дня выплаты по купону. Определить купонный доход облигации. </w:t>
      </w:r>
    </w:p>
    <w:p w14:paraId="64DF0CEB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FF75C0" w14:textId="77777777" w:rsidR="00A7135E" w:rsidRDefault="00B81DFC">
      <w:pPr>
        <w:pStyle w:val="3"/>
        <w:ind w:right="10"/>
      </w:pPr>
      <w:r>
        <w:t>Экза</w:t>
      </w:r>
      <w:r>
        <w:t xml:space="preserve">менационный билет № 23 </w:t>
      </w:r>
    </w:p>
    <w:p w14:paraId="7255338B" w14:textId="77777777" w:rsidR="00A7135E" w:rsidRDefault="00B81DFC">
      <w:pPr>
        <w:numPr>
          <w:ilvl w:val="0"/>
          <w:numId w:val="26"/>
        </w:numPr>
        <w:spacing w:after="13" w:line="269" w:lineRule="auto"/>
        <w:ind w:right="10" w:firstLine="710"/>
      </w:pPr>
      <w:r>
        <w:rPr>
          <w:sz w:val="24"/>
        </w:rPr>
        <w:t xml:space="preserve">Инструменты фондового рынка. </w:t>
      </w:r>
    </w:p>
    <w:p w14:paraId="49A751CF" w14:textId="77777777" w:rsidR="00A7135E" w:rsidRDefault="00B81DFC">
      <w:pPr>
        <w:numPr>
          <w:ilvl w:val="0"/>
          <w:numId w:val="26"/>
        </w:numPr>
        <w:spacing w:after="13" w:line="269" w:lineRule="auto"/>
        <w:ind w:right="10" w:firstLine="710"/>
      </w:pPr>
      <w:r>
        <w:rPr>
          <w:sz w:val="24"/>
        </w:rPr>
        <w:t xml:space="preserve">Облигация номиналом 50000 рублей была продана владельцем при 9% годовых </w:t>
      </w:r>
      <w:r>
        <w:rPr>
          <w:sz w:val="24"/>
        </w:rPr>
        <w:t xml:space="preserve">через 310 дней после очередного дня выплаты по купону. Определить купонный доход облигации. </w:t>
      </w:r>
    </w:p>
    <w:p w14:paraId="32FA44D9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62FF9B8" w14:textId="77777777" w:rsidR="00A7135E" w:rsidRDefault="00B81DFC">
      <w:pPr>
        <w:pStyle w:val="3"/>
        <w:ind w:right="2"/>
      </w:pPr>
      <w:r>
        <w:lastRenderedPageBreak/>
        <w:t xml:space="preserve">Экзаменационный билет № 24 </w:t>
      </w:r>
    </w:p>
    <w:p w14:paraId="398BED39" w14:textId="77777777" w:rsidR="00A7135E" w:rsidRDefault="00B81DFC">
      <w:pPr>
        <w:spacing w:after="29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8187454" w14:textId="77777777" w:rsidR="00A7135E" w:rsidRDefault="00B81DFC">
      <w:pPr>
        <w:numPr>
          <w:ilvl w:val="0"/>
          <w:numId w:val="27"/>
        </w:numPr>
        <w:spacing w:after="13" w:line="269" w:lineRule="auto"/>
        <w:ind w:right="10" w:firstLine="710"/>
      </w:pPr>
      <w:r>
        <w:rPr>
          <w:sz w:val="24"/>
        </w:rPr>
        <w:t xml:space="preserve">Операции купли/продажи ценных бумаг на организованном рынке. </w:t>
      </w:r>
    </w:p>
    <w:p w14:paraId="6D33A570" w14:textId="77777777" w:rsidR="00A7135E" w:rsidRDefault="00B81DFC">
      <w:pPr>
        <w:numPr>
          <w:ilvl w:val="0"/>
          <w:numId w:val="27"/>
        </w:numPr>
        <w:spacing w:after="13" w:line="269" w:lineRule="auto"/>
        <w:ind w:right="10" w:firstLine="710"/>
      </w:pPr>
      <w:r>
        <w:rPr>
          <w:sz w:val="24"/>
        </w:rPr>
        <w:t xml:space="preserve">Облигация номиналом 10000 рублей была продана владельцем при 8% годовых через 170 дней после очередного дня выплаты по купону. Определить купонный доход облигации. </w:t>
      </w:r>
    </w:p>
    <w:p w14:paraId="715E9B3E" w14:textId="77777777" w:rsidR="00A7135E" w:rsidRDefault="00B81DFC">
      <w:pPr>
        <w:spacing w:after="2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576868B" w14:textId="77777777" w:rsidR="00A7135E" w:rsidRDefault="00B81DFC">
      <w:pPr>
        <w:pStyle w:val="3"/>
        <w:ind w:right="5"/>
      </w:pPr>
      <w:r>
        <w:t xml:space="preserve">Экзаменационный билет № 25 </w:t>
      </w:r>
    </w:p>
    <w:p w14:paraId="3F14676D" w14:textId="77777777" w:rsidR="00A7135E" w:rsidRDefault="00B81DFC">
      <w:pPr>
        <w:spacing w:after="33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0CD08DC7" w14:textId="77777777" w:rsidR="00A7135E" w:rsidRDefault="00B81DFC">
      <w:pPr>
        <w:numPr>
          <w:ilvl w:val="0"/>
          <w:numId w:val="28"/>
        </w:numPr>
        <w:spacing w:after="13" w:line="269" w:lineRule="auto"/>
        <w:ind w:left="1260" w:right="10" w:hanging="245"/>
      </w:pPr>
      <w:r>
        <w:rPr>
          <w:sz w:val="24"/>
        </w:rPr>
        <w:t xml:space="preserve">Депозитарная деятельность банка. </w:t>
      </w:r>
    </w:p>
    <w:p w14:paraId="37DBC237" w14:textId="77777777" w:rsidR="00A7135E" w:rsidRDefault="00B81DFC">
      <w:pPr>
        <w:numPr>
          <w:ilvl w:val="0"/>
          <w:numId w:val="28"/>
        </w:numPr>
        <w:spacing w:after="13" w:line="269" w:lineRule="auto"/>
        <w:ind w:left="1260" w:right="10" w:hanging="245"/>
      </w:pPr>
      <w:r>
        <w:rPr>
          <w:sz w:val="24"/>
        </w:rPr>
        <w:t xml:space="preserve">Заполнить таблицу. </w:t>
      </w:r>
    </w:p>
    <w:p w14:paraId="04B6974B" w14:textId="77777777" w:rsidR="00A7135E" w:rsidRDefault="00B81DFC">
      <w:pPr>
        <w:spacing w:after="13" w:line="269" w:lineRule="auto"/>
        <w:ind w:left="1025" w:right="10"/>
      </w:pPr>
      <w:r>
        <w:rPr>
          <w:sz w:val="24"/>
        </w:rPr>
        <w:t>Табли</w:t>
      </w:r>
      <w:r>
        <w:rPr>
          <w:sz w:val="24"/>
        </w:rPr>
        <w:t xml:space="preserve">ца - Характеристика ценных бумаг в банковской деятельности </w:t>
      </w:r>
    </w:p>
    <w:p w14:paraId="6BD6CD85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580" w:type="dxa"/>
        <w:tblInd w:w="209" w:type="dxa"/>
        <w:tblCellMar>
          <w:top w:w="15" w:type="dxa"/>
          <w:left w:w="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195"/>
        <w:gridCol w:w="3190"/>
        <w:gridCol w:w="3195"/>
      </w:tblGrid>
      <w:tr w:rsidR="00A7135E" w14:paraId="3DE9145F" w14:textId="77777777">
        <w:trPr>
          <w:trHeight w:val="28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6C7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Ценная бумага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3A8" w14:textId="77777777" w:rsidR="00A7135E" w:rsidRDefault="00B81DFC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Цель (приобретение)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2D3" w14:textId="77777777" w:rsidR="00A7135E" w:rsidRDefault="00B81DFC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Экономическое содержание </w:t>
            </w:r>
          </w:p>
        </w:tc>
      </w:tr>
      <w:tr w:rsidR="00A7135E" w14:paraId="7535073A" w14:textId="77777777">
        <w:trPr>
          <w:trHeight w:val="28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516F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Акция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FC3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B68D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7135E" w14:paraId="2E3AFAF1" w14:textId="77777777">
        <w:trPr>
          <w:trHeight w:val="28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B44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Облигация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9876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A8A7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7135E" w14:paraId="7513B3CE" w14:textId="77777777">
        <w:trPr>
          <w:trHeight w:val="28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B529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Вексель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B5EC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D1EA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7135E" w14:paraId="6B119742" w14:textId="77777777">
        <w:trPr>
          <w:trHeight w:val="28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FB6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Сберегательный сертификат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45EA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92F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7135E" w14:paraId="0055FDA0" w14:textId="77777777">
        <w:trPr>
          <w:trHeight w:val="28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BF1C" w14:textId="77777777" w:rsidR="00A7135E" w:rsidRDefault="00B81DF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Депозитный сертификат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5098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C46" w14:textId="77777777" w:rsidR="00A7135E" w:rsidRDefault="00B81DF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DEF8C55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9E79556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458E13A" w14:textId="77777777" w:rsidR="00A7135E" w:rsidRDefault="00B81DF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0C557DF" w14:textId="77777777" w:rsidR="00A7135E" w:rsidRDefault="00B81DFC">
      <w:pPr>
        <w:spacing w:after="99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7DC8CBC4" w14:textId="77777777" w:rsidR="00A7135E" w:rsidRDefault="00B81DFC">
      <w:pPr>
        <w:spacing w:after="171" w:line="269" w:lineRule="auto"/>
        <w:ind w:left="3179"/>
        <w:jc w:val="left"/>
      </w:pPr>
      <w:r>
        <w:rPr>
          <w:b/>
        </w:rPr>
        <w:t xml:space="preserve">Критерии </w:t>
      </w:r>
      <w:r>
        <w:rPr>
          <w:b/>
        </w:rPr>
        <w:t xml:space="preserve">результатов знаний и умений </w:t>
      </w:r>
    </w:p>
    <w:p w14:paraId="1B3E2287" w14:textId="77777777" w:rsidR="00A7135E" w:rsidRDefault="00B81DFC">
      <w:pPr>
        <w:spacing w:line="395" w:lineRule="auto"/>
        <w:ind w:left="304" w:right="1" w:firstLine="850"/>
      </w:pPr>
      <w:r>
        <w:t>Оценка «отлично» -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</w:t>
      </w:r>
      <w:r>
        <w:t xml:space="preserve">льных компетенций; </w:t>
      </w:r>
    </w:p>
    <w:p w14:paraId="39BF667E" w14:textId="77777777" w:rsidR="00A7135E" w:rsidRDefault="00B81DFC">
      <w:pPr>
        <w:spacing w:line="397" w:lineRule="auto"/>
        <w:ind w:left="304" w:right="1" w:firstLine="850"/>
      </w:pPr>
      <w: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</w:t>
      </w:r>
      <w:r>
        <w:t xml:space="preserve"> имеют отельные неточности; </w:t>
      </w:r>
    </w:p>
    <w:p w14:paraId="7ECBB441" w14:textId="77777777" w:rsidR="00A7135E" w:rsidRDefault="00B81DFC">
      <w:pPr>
        <w:spacing w:line="395" w:lineRule="auto"/>
        <w:ind w:left="304" w:right="1" w:firstLine="850"/>
      </w:pPr>
      <w: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</w:t>
      </w:r>
      <w:r>
        <w:lastRenderedPageBreak/>
        <w:t>решения практических з</w:t>
      </w:r>
      <w:r>
        <w:t xml:space="preserve">адач не умеет доказательно обосновать свои суждения; </w:t>
      </w:r>
    </w:p>
    <w:p w14:paraId="67CF2290" w14:textId="77777777" w:rsidR="00A7135E" w:rsidRDefault="00B81DFC">
      <w:pPr>
        <w:spacing w:line="396" w:lineRule="auto"/>
        <w:ind w:left="304" w:right="1" w:firstLine="850"/>
      </w:pPr>
      <w: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</w:t>
      </w:r>
      <w:r>
        <w:t xml:space="preserve">еренно излагает материал, не может применять знания для решения практических задач. </w:t>
      </w:r>
    </w:p>
    <w:sectPr w:rsidR="00A7135E">
      <w:pgSz w:w="11911" w:h="16841"/>
      <w:pgMar w:top="1152" w:right="840" w:bottom="1245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DA4"/>
    <w:multiLevelType w:val="hybridMultilevel"/>
    <w:tmpl w:val="C638EEC0"/>
    <w:lvl w:ilvl="0" w:tplc="F0C08032">
      <w:start w:val="2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0CF57C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E6659C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224EC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2795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E7978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0343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6480E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0CC3A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0BD5"/>
    <w:multiLevelType w:val="hybridMultilevel"/>
    <w:tmpl w:val="37566118"/>
    <w:lvl w:ilvl="0" w:tplc="3F3892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AAE7E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6C90A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4C234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1E08B6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C2B72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54B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A04D1C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68FD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F308E"/>
    <w:multiLevelType w:val="hybridMultilevel"/>
    <w:tmpl w:val="ED9ABEB2"/>
    <w:lvl w:ilvl="0" w:tplc="683ADCCC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613D2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2EA6C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02732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09476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A7C94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6A33E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EBC9A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21C5E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B27DD"/>
    <w:multiLevelType w:val="hybridMultilevel"/>
    <w:tmpl w:val="E984023E"/>
    <w:lvl w:ilvl="0" w:tplc="585414A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01A1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686E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B086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EF45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0BCE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4149C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8DE94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A0360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3D1637"/>
    <w:multiLevelType w:val="hybridMultilevel"/>
    <w:tmpl w:val="DE284FE0"/>
    <w:lvl w:ilvl="0" w:tplc="A0B2586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A92D4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69846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258B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28670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AFD08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4B67E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2D8B2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0D79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C0149"/>
    <w:multiLevelType w:val="hybridMultilevel"/>
    <w:tmpl w:val="0DC6CB6E"/>
    <w:lvl w:ilvl="0" w:tplc="D444AC4E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2CA28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E6D5B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2AE7E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07D9C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8AA02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9622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05DF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A51E4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F96F79"/>
    <w:multiLevelType w:val="hybridMultilevel"/>
    <w:tmpl w:val="6CC2D3E6"/>
    <w:lvl w:ilvl="0" w:tplc="A1862F98">
      <w:start w:val="1"/>
      <w:numFmt w:val="decimal"/>
      <w:lvlText w:val="%1.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E3F4A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61102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4464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CBFE0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852D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0E5C0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64B32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A63C2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4847BB"/>
    <w:multiLevelType w:val="hybridMultilevel"/>
    <w:tmpl w:val="4E268E3C"/>
    <w:lvl w:ilvl="0" w:tplc="FDA66A0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C8F0E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E0956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E675A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82754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6CAC4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4AF70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E52D8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2EC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CF0B05"/>
    <w:multiLevelType w:val="hybridMultilevel"/>
    <w:tmpl w:val="E66A2EC4"/>
    <w:lvl w:ilvl="0" w:tplc="7CA89DA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61D64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6400E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2987A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04478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E195E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677A2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6B5F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83CE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90879"/>
    <w:multiLevelType w:val="hybridMultilevel"/>
    <w:tmpl w:val="57908252"/>
    <w:lvl w:ilvl="0" w:tplc="206E9EA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AE4D8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CD7B0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65F3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85CA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0DC62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82FEC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A8DEE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863C2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F74260"/>
    <w:multiLevelType w:val="hybridMultilevel"/>
    <w:tmpl w:val="4CBE6E64"/>
    <w:lvl w:ilvl="0" w:tplc="4DA65CB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2BF4A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4E078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4076E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AC164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7E9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2434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2EA16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6061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3158F"/>
    <w:multiLevelType w:val="hybridMultilevel"/>
    <w:tmpl w:val="7BCA5A7E"/>
    <w:lvl w:ilvl="0" w:tplc="0FF8102C">
      <w:start w:val="1"/>
      <w:numFmt w:val="decimal"/>
      <w:lvlText w:val="%1.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21C18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23080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EDE44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AC61E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0879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C281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EA5E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247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EE2DFB"/>
    <w:multiLevelType w:val="hybridMultilevel"/>
    <w:tmpl w:val="73E6D9AA"/>
    <w:lvl w:ilvl="0" w:tplc="DE561BE8">
      <w:start w:val="1"/>
      <w:numFmt w:val="decimal"/>
      <w:lvlText w:val="%1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6AA92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ED760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A1F4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CA2C4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A3190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21D58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651B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C1EE4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28068F"/>
    <w:multiLevelType w:val="hybridMultilevel"/>
    <w:tmpl w:val="B6E6219C"/>
    <w:lvl w:ilvl="0" w:tplc="E3B4FFCE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069F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E728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6FAA0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B22E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8EB54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857A8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87016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A2E10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E13DAF"/>
    <w:multiLevelType w:val="hybridMultilevel"/>
    <w:tmpl w:val="5A0CEACC"/>
    <w:lvl w:ilvl="0" w:tplc="36A2549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6995C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63E2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64F1E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4791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6163E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B43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8B864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65FA6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712FF6"/>
    <w:multiLevelType w:val="hybridMultilevel"/>
    <w:tmpl w:val="7AB4E0C6"/>
    <w:lvl w:ilvl="0" w:tplc="C428C46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A587E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4E3F36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A528C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2684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C60F4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8D37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21F5E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C6D86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A9164A"/>
    <w:multiLevelType w:val="hybridMultilevel"/>
    <w:tmpl w:val="B3CE94DA"/>
    <w:lvl w:ilvl="0" w:tplc="E2989450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087F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016AE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A3C56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475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6C48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0BE1E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A78E2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039EA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24689F"/>
    <w:multiLevelType w:val="hybridMultilevel"/>
    <w:tmpl w:val="E87C9426"/>
    <w:lvl w:ilvl="0" w:tplc="EBD87C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EFFDC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461AE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647AE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E6AA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EEB08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6941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61226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278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264F24"/>
    <w:multiLevelType w:val="hybridMultilevel"/>
    <w:tmpl w:val="D4568766"/>
    <w:lvl w:ilvl="0" w:tplc="B680CDB0">
      <w:start w:val="1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E4F6D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A537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1A14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606F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0D8C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1C8FB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4942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6329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54592F"/>
    <w:multiLevelType w:val="hybridMultilevel"/>
    <w:tmpl w:val="441C665E"/>
    <w:lvl w:ilvl="0" w:tplc="8E2A4F64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C5A28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C262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6865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CEAA4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2B2E8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30ED04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4283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0FCA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980AA1"/>
    <w:multiLevelType w:val="hybridMultilevel"/>
    <w:tmpl w:val="D47891B4"/>
    <w:lvl w:ilvl="0" w:tplc="40DA7C12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AD00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6A018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A1B6A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06A08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69BDE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0B2D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AF8C6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2CBF4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D35BE"/>
    <w:multiLevelType w:val="hybridMultilevel"/>
    <w:tmpl w:val="CB506866"/>
    <w:lvl w:ilvl="0" w:tplc="7F009DA4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6C2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86C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6314A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EF5F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2E9E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E7472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7852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E0786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7C0694"/>
    <w:multiLevelType w:val="hybridMultilevel"/>
    <w:tmpl w:val="F3D284B0"/>
    <w:lvl w:ilvl="0" w:tplc="BBFAF4C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4B8C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AF102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249BC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2E9BC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A50E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6D9C2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6EACC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0DE4C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F9259F"/>
    <w:multiLevelType w:val="hybridMultilevel"/>
    <w:tmpl w:val="13E80C4C"/>
    <w:lvl w:ilvl="0" w:tplc="1AEAFCE4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CA0518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8166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C87E80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2C672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88990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987114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66074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6E75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4C19BD"/>
    <w:multiLevelType w:val="hybridMultilevel"/>
    <w:tmpl w:val="200A9FA8"/>
    <w:lvl w:ilvl="0" w:tplc="A18E31D2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2502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6CF86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2B86A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2FC98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4AC4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0338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26768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047E4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847DAE"/>
    <w:multiLevelType w:val="hybridMultilevel"/>
    <w:tmpl w:val="80BC2DD4"/>
    <w:lvl w:ilvl="0" w:tplc="A22C248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82F9E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AE75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D03C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4957A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C5E46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D456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AA528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1F48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825DED"/>
    <w:multiLevelType w:val="hybridMultilevel"/>
    <w:tmpl w:val="2A30E9BC"/>
    <w:lvl w:ilvl="0" w:tplc="703C271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0E448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47052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91B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ECB2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AF2A0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8CE44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67698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EDB6E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354BE8"/>
    <w:multiLevelType w:val="hybridMultilevel"/>
    <w:tmpl w:val="9D74150C"/>
    <w:lvl w:ilvl="0" w:tplc="D5747A7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0B94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24CCA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EBF64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A6BB8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194A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21194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A239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433CA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4F3029"/>
    <w:multiLevelType w:val="hybridMultilevel"/>
    <w:tmpl w:val="A9F4941A"/>
    <w:lvl w:ilvl="0" w:tplc="1F30F43C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EDC1A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CF982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CB616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4E8FE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81348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422F2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634C6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22186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3B7102"/>
    <w:multiLevelType w:val="hybridMultilevel"/>
    <w:tmpl w:val="409274C6"/>
    <w:lvl w:ilvl="0" w:tplc="6A9417C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5C40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A5534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C9548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6DC2C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EEABA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A1BE0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CD9AA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ABE72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17"/>
  </w:num>
  <w:num w:numId="5">
    <w:abstractNumId w:val="2"/>
  </w:num>
  <w:num w:numId="6">
    <w:abstractNumId w:val="20"/>
  </w:num>
  <w:num w:numId="7">
    <w:abstractNumId w:val="25"/>
  </w:num>
  <w:num w:numId="8">
    <w:abstractNumId w:val="19"/>
  </w:num>
  <w:num w:numId="9">
    <w:abstractNumId w:val="6"/>
  </w:num>
  <w:num w:numId="10">
    <w:abstractNumId w:val="12"/>
  </w:num>
  <w:num w:numId="11">
    <w:abstractNumId w:val="10"/>
  </w:num>
  <w:num w:numId="12">
    <w:abstractNumId w:val="5"/>
  </w:num>
  <w:num w:numId="13">
    <w:abstractNumId w:val="28"/>
  </w:num>
  <w:num w:numId="14">
    <w:abstractNumId w:val="16"/>
  </w:num>
  <w:num w:numId="15">
    <w:abstractNumId w:val="9"/>
  </w:num>
  <w:num w:numId="16">
    <w:abstractNumId w:val="14"/>
  </w:num>
  <w:num w:numId="17">
    <w:abstractNumId w:val="29"/>
  </w:num>
  <w:num w:numId="18">
    <w:abstractNumId w:val="22"/>
  </w:num>
  <w:num w:numId="19">
    <w:abstractNumId w:val="24"/>
  </w:num>
  <w:num w:numId="20">
    <w:abstractNumId w:val="8"/>
  </w:num>
  <w:num w:numId="21">
    <w:abstractNumId w:val="27"/>
  </w:num>
  <w:num w:numId="22">
    <w:abstractNumId w:val="7"/>
  </w:num>
  <w:num w:numId="23">
    <w:abstractNumId w:val="3"/>
  </w:num>
  <w:num w:numId="24">
    <w:abstractNumId w:val="26"/>
  </w:num>
  <w:num w:numId="25">
    <w:abstractNumId w:val="21"/>
  </w:num>
  <w:num w:numId="26">
    <w:abstractNumId w:val="4"/>
  </w:num>
  <w:num w:numId="27">
    <w:abstractNumId w:val="13"/>
  </w:num>
  <w:num w:numId="28">
    <w:abstractNumId w:val="11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5E"/>
    <w:rsid w:val="00A7135E"/>
    <w:rsid w:val="00B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BB38"/>
  <w15:docId w15:val="{DE00CCDC-C1E6-4154-8589-F5976AB4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8" w:lineRule="auto"/>
      <w:ind w:left="3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5"/>
      <w:ind w:left="31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7"/>
      <w:ind w:left="3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32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8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2699</Words>
  <Characters>15387</Characters>
  <Application>Microsoft Office Word</Application>
  <DocSecurity>0</DocSecurity>
  <Lines>128</Lines>
  <Paragraphs>36</Paragraphs>
  <ScaleCrop>false</ScaleCrop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subject/>
  <dc:creator>sity</dc:creator>
  <cp:keywords/>
  <cp:lastModifiedBy>Данилов</cp:lastModifiedBy>
  <cp:revision>2</cp:revision>
  <dcterms:created xsi:type="dcterms:W3CDTF">2025-08-28T20:09:00Z</dcterms:created>
  <dcterms:modified xsi:type="dcterms:W3CDTF">2025-08-28T20:09:00Z</dcterms:modified>
</cp:coreProperties>
</file>