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4E475C" w:rsidRPr="004E475C" w:rsidRDefault="004E475C" w:rsidP="004E475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8"/>
        <w:tblW w:w="94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482"/>
      </w:tblGrid>
      <w:tr w:rsidR="004E475C" w:rsidRPr="004E475C" w:rsidTr="004E475C">
        <w:trPr>
          <w:trHeight w:val="162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75C" w:rsidRPr="004E475C" w:rsidRDefault="004E475C" w:rsidP="004E475C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5C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4E475C" w:rsidRPr="004E475C" w:rsidRDefault="004E475C" w:rsidP="004E475C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5C">
              <w:rPr>
                <w:rFonts w:ascii="Times New Roman" w:hAnsi="Times New Roman"/>
                <w:sz w:val="28"/>
                <w:szCs w:val="28"/>
              </w:rPr>
              <w:t>на заседании кафедры «Экономики и туризма»</w:t>
            </w:r>
          </w:p>
          <w:p w:rsidR="004E475C" w:rsidRPr="004E475C" w:rsidRDefault="004E475C" w:rsidP="004E475C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5C">
              <w:rPr>
                <w:rFonts w:ascii="Times New Roman" w:hAnsi="Times New Roman"/>
                <w:sz w:val="28"/>
                <w:szCs w:val="28"/>
              </w:rPr>
              <w:t>Протокол № 8 от «20» мая 2025г.</w:t>
            </w:r>
          </w:p>
          <w:p w:rsidR="004E475C" w:rsidRPr="004E475C" w:rsidRDefault="004E475C" w:rsidP="004E475C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75C" w:rsidRPr="004E475C" w:rsidRDefault="004E475C" w:rsidP="004E475C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75C" w:rsidRPr="004E475C" w:rsidRDefault="004E475C" w:rsidP="004E475C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5C">
              <w:rPr>
                <w:rFonts w:ascii="Times New Roman" w:hAnsi="Times New Roman"/>
                <w:sz w:val="28"/>
                <w:szCs w:val="28"/>
              </w:rPr>
              <w:t>УТВЕРЖДАЮ Директор</w:t>
            </w:r>
          </w:p>
          <w:p w:rsidR="004E475C" w:rsidRPr="004E475C" w:rsidRDefault="004E475C" w:rsidP="004E475C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75C" w:rsidRPr="004E475C" w:rsidRDefault="004E475C" w:rsidP="004E475C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5C">
              <w:rPr>
                <w:rFonts w:ascii="Times New Roman" w:hAnsi="Times New Roman"/>
                <w:sz w:val="28"/>
                <w:szCs w:val="28"/>
              </w:rPr>
              <w:t>__________Н.В.Кандаурова</w:t>
            </w:r>
          </w:p>
          <w:p w:rsidR="004E475C" w:rsidRPr="004E475C" w:rsidRDefault="004E475C" w:rsidP="004E475C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5C">
              <w:rPr>
                <w:rFonts w:ascii="Times New Roman" w:hAnsi="Times New Roman"/>
                <w:sz w:val="28"/>
                <w:szCs w:val="28"/>
              </w:rPr>
              <w:t>«____» ____________ 2025 г.</w:t>
            </w:r>
          </w:p>
        </w:tc>
      </w:tr>
    </w:tbl>
    <w:p w:rsidR="004E475C" w:rsidRPr="004E475C" w:rsidRDefault="004E475C" w:rsidP="004E475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475C" w:rsidRPr="004E475C" w:rsidRDefault="004E475C" w:rsidP="004E475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475C" w:rsidRPr="004E475C" w:rsidRDefault="004E475C" w:rsidP="004E475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475C" w:rsidRPr="004E475C" w:rsidRDefault="004E475C" w:rsidP="004E475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475C" w:rsidRPr="004E475C" w:rsidRDefault="004E475C" w:rsidP="004E475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475C" w:rsidRPr="004E475C" w:rsidRDefault="004E475C" w:rsidP="004E475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475C" w:rsidRPr="004E475C" w:rsidRDefault="004E475C" w:rsidP="004E475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475C">
        <w:rPr>
          <w:rFonts w:ascii="Times New Roman" w:hAnsi="Times New Roman"/>
          <w:b/>
          <w:bCs/>
          <w:sz w:val="28"/>
          <w:szCs w:val="28"/>
        </w:rPr>
        <w:t>ФОНД ОЦЕНОЧНЫХ СРЕДСТВ К ПРОМЕЖУТОЧНОЙ АТТЕСТАЦИИ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71474">
        <w:rPr>
          <w:rFonts w:ascii="Times New Roman" w:hAnsi="Times New Roman"/>
          <w:b/>
          <w:bCs/>
          <w:sz w:val="28"/>
          <w:szCs w:val="28"/>
        </w:rPr>
        <w:t xml:space="preserve">ДИФФЕРЕНЦИРОВАННЫЙ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02561" w:rsidRPr="00B02561">
        <w:rPr>
          <w:rFonts w:ascii="Times New Roman" w:hAnsi="Times New Roman"/>
          <w:sz w:val="28"/>
          <w:szCs w:val="28"/>
        </w:rPr>
        <w:t>Управление деятельностью функционального подразделения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14820" w:rsidRDefault="00314820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20C1F">
        <w:rPr>
          <w:rFonts w:ascii="Times New Roman" w:hAnsi="Times New Roman"/>
          <w:sz w:val="28"/>
          <w:szCs w:val="28"/>
        </w:rPr>
        <w:t>А</w:t>
      </w:r>
      <w:r w:rsidR="0091228D">
        <w:rPr>
          <w:rFonts w:ascii="Times New Roman" w:hAnsi="Times New Roman"/>
          <w:sz w:val="28"/>
          <w:szCs w:val="28"/>
        </w:rPr>
        <w:t>бидова С.</w:t>
      </w:r>
      <w:r w:rsidR="00920C1F">
        <w:rPr>
          <w:rFonts w:ascii="Times New Roman" w:hAnsi="Times New Roman"/>
          <w:sz w:val="28"/>
          <w:szCs w:val="28"/>
        </w:rPr>
        <w:t>.А.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59C2" w:rsidRDefault="000159C2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59C2" w:rsidRDefault="000159C2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773C" w:rsidRDefault="00D6773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D6773C">
        <w:rPr>
          <w:rFonts w:ascii="Times New Roman" w:hAnsi="Times New Roman"/>
          <w:sz w:val="28"/>
          <w:szCs w:val="28"/>
        </w:rPr>
        <w:t>5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02561" w:rsidRPr="00B02561">
        <w:rPr>
          <w:rFonts w:ascii="Times New Roman" w:hAnsi="Times New Roman"/>
          <w:sz w:val="28"/>
          <w:szCs w:val="28"/>
        </w:rPr>
        <w:t>Управление деятельностью функционального подразделения</w:t>
      </w:r>
      <w:r>
        <w:rPr>
          <w:rFonts w:ascii="Times New Roman" w:hAnsi="Times New Roman"/>
          <w:sz w:val="28"/>
          <w:szCs w:val="28"/>
        </w:rPr>
        <w:t>»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2561" w:rsidRDefault="00B02561" w:rsidP="00B0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B02561">
              <w:rPr>
                <w:rFonts w:ascii="Times New Roman" w:hAnsi="Times New Roman"/>
                <w:sz w:val="28"/>
                <w:szCs w:val="28"/>
              </w:rPr>
              <w:t>1.,</w:t>
            </w:r>
          </w:p>
          <w:p w:rsidR="00B02561" w:rsidRDefault="00B02561" w:rsidP="00B0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sz w:val="28"/>
                <w:szCs w:val="28"/>
              </w:rPr>
              <w:t>ОК 02., ОК 03., ОК 05., 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2561">
              <w:rPr>
                <w:rFonts w:ascii="Times New Roman" w:hAnsi="Times New Roman"/>
                <w:sz w:val="28"/>
                <w:szCs w:val="28"/>
              </w:rPr>
              <w:t>04., ПК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2561">
              <w:rPr>
                <w:rFonts w:ascii="Times New Roman" w:hAnsi="Times New Roman"/>
                <w:sz w:val="28"/>
                <w:szCs w:val="28"/>
              </w:rPr>
              <w:t>1.1., ПК 1.2., ПК 1.3.</w:t>
            </w:r>
          </w:p>
          <w:p w:rsidR="00B02561" w:rsidRDefault="00B02561" w:rsidP="00B025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sz w:val="28"/>
                <w:szCs w:val="28"/>
              </w:rPr>
              <w:t xml:space="preserve">ЛР 8, </w:t>
            </w:r>
          </w:p>
          <w:p w:rsidR="009F35C9" w:rsidRDefault="00B02561" w:rsidP="00B02561">
            <w:pPr>
              <w:spacing w:after="0" w:line="240" w:lineRule="auto"/>
            </w:pPr>
            <w:r w:rsidRPr="00B02561">
              <w:rPr>
                <w:rFonts w:ascii="Times New Roman" w:hAnsi="Times New Roman"/>
                <w:sz w:val="28"/>
                <w:szCs w:val="28"/>
              </w:rPr>
              <w:t>ЛР 13, ЛР14, ЛР 15, ЛР 17, ЛР 24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внедрять инновационные методы работы;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рассчитывать основные финансовые показатели работы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организации (подразделения) (себестоимость услуг, базовые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налоги, финансовый результат деятельности организации,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порог рентабельности);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осуществлять эффективное общение;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собирать информацию о работе организации и отдельных её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подразделений;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использовать различные методы принятия решений;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работать в команде и осуществлять лидерские функции;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контролировать качество работы персонала;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оценивать и анализировать качество работы подразделения;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разрабатывать меры по повышению эффективности работы</w:t>
            </w:r>
          </w:p>
          <w:p w:rsidR="009F35C9" w:rsidRPr="009F35C9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приёмы эффективного общения,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мотивации персонала и работы с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конфликтами;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основы организации туристской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деятельности;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методику сбора информации о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работе организации и отдельных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её подразделений;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значение планирования как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функции управления;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инновации в сфере управления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организациями туристской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индустрии;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эффективные методы принятия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решений;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стандарты качества в туризме;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основные финансовые показатели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деятельности организации и</w:t>
            </w:r>
          </w:p>
          <w:p w:rsidR="00B02561" w:rsidRPr="00B02561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методику их расчёта;</w:t>
            </w:r>
          </w:p>
          <w:p w:rsidR="009F35C9" w:rsidRPr="009F35C9" w:rsidRDefault="00B02561" w:rsidP="00B0256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02561">
              <w:rPr>
                <w:rFonts w:ascii="Times New Roman" w:hAnsi="Times New Roman"/>
                <w:color w:val="212529"/>
                <w:sz w:val="28"/>
                <w:szCs w:val="28"/>
              </w:rPr>
              <w:t>принципы эффективного контроля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02561" w:rsidRDefault="00B02561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Измерительные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2BB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>
        <w:rPr>
          <w:rFonts w:ascii="Times New Roman" w:hAnsi="Times New Roman"/>
          <w:b/>
          <w:bCs/>
          <w:sz w:val="28"/>
          <w:szCs w:val="28"/>
        </w:rPr>
        <w:t>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конспектов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2BB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351DD2" w:rsidRDefault="003E02BB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35C9" w:rsidRPr="00351DD2">
        <w:rPr>
          <w:rFonts w:ascii="Times New Roman" w:hAnsi="Times New Roman"/>
          <w:sz w:val="28"/>
          <w:szCs w:val="28"/>
        </w:rPr>
        <w:t>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15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1228D">
        <w:rPr>
          <w:rFonts w:ascii="Times New Roman" w:hAnsi="Times New Roman"/>
          <w:sz w:val="28"/>
          <w:szCs w:val="28"/>
        </w:rPr>
        <w:t xml:space="preserve">ДИФФЕРЕНЦИРОВАННОМУ </w:t>
      </w:r>
      <w:r w:rsidRPr="0022208F">
        <w:rPr>
          <w:rFonts w:ascii="Times New Roman" w:hAnsi="Times New Roman"/>
          <w:sz w:val="28"/>
          <w:szCs w:val="28"/>
        </w:rPr>
        <w:t>ЗАЧЕТУ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Сущность деятельности туристических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48">
        <w:rPr>
          <w:rFonts w:ascii="Times New Roman" w:hAnsi="Times New Roman" w:cs="Times New Roman"/>
          <w:sz w:val="28"/>
          <w:szCs w:val="28"/>
        </w:rPr>
        <w:t>Цели, задачи и миссия туристической организации.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Функции туристических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48">
        <w:rPr>
          <w:rFonts w:ascii="Times New Roman" w:hAnsi="Times New Roman" w:cs="Times New Roman"/>
          <w:sz w:val="28"/>
          <w:szCs w:val="28"/>
        </w:rPr>
        <w:t>Особенности системы управления в организациях сферы туризма</w:t>
      </w:r>
    </w:p>
    <w:p w:rsidR="00B02561" w:rsidRPr="00B02561" w:rsidRDefault="00B02561" w:rsidP="00324EAB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561">
        <w:rPr>
          <w:rFonts w:ascii="Times New Roman" w:hAnsi="Times New Roman" w:cs="Times New Roman"/>
          <w:sz w:val="28"/>
          <w:szCs w:val="28"/>
        </w:rPr>
        <w:t>Основы организации туристской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02561">
        <w:rPr>
          <w:rFonts w:ascii="Times New Roman" w:hAnsi="Times New Roman" w:cs="Times New Roman"/>
          <w:sz w:val="28"/>
          <w:szCs w:val="28"/>
        </w:rPr>
        <w:t>Внешняя и внутренняя среда туристской организации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Понятие и особенности управления предприятием туризма и его подразделением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 </w:t>
      </w:r>
      <w:r w:rsidRPr="007A5D48">
        <w:rPr>
          <w:rFonts w:ascii="Times New Roman" w:hAnsi="Times New Roman" w:cs="Times New Roman"/>
          <w:sz w:val="28"/>
          <w:szCs w:val="28"/>
        </w:rPr>
        <w:t>управленческой 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48">
        <w:rPr>
          <w:rFonts w:ascii="Times New Roman" w:hAnsi="Times New Roman" w:cs="Times New Roman"/>
          <w:sz w:val="28"/>
          <w:szCs w:val="28"/>
        </w:rPr>
        <w:t>Функции, принципы и методы управления.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Организационные структуры методика сбора информации о работе организации и отдельных её подразделений. Типы организационных структур.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Коммуникативность и управленческое общение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Функции и качества руководителя. Факторы, влияющие на эффективность работы менеджера.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Роль менеджера в туризме.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48">
        <w:rPr>
          <w:rFonts w:ascii="Times New Roman" w:hAnsi="Times New Roman" w:cs="Times New Roman"/>
          <w:sz w:val="28"/>
          <w:szCs w:val="28"/>
        </w:rPr>
        <w:t>Характеристика эффективности работы менеджера.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 xml:space="preserve">Стили руководства туристской фирмой. Природа лидерства. 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Различия между лидером и менеджером.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Содержание и виды управленческих решений.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48">
        <w:rPr>
          <w:rFonts w:ascii="Times New Roman" w:hAnsi="Times New Roman" w:cs="Times New Roman"/>
          <w:sz w:val="28"/>
          <w:szCs w:val="28"/>
        </w:rPr>
        <w:t>Требования к управленческому решению.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Принятие решений в стандартных и нестандартных ситуациях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Обеспечение качества и эффективности принимаемых решений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lastRenderedPageBreak/>
        <w:t>Инструменты и характеристика эффективности контроля реализации управленческих решений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Понятие «управление качеством». Основные показатели качества работы подразделения.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Измерение показателей качества и конкурентоспособности Инструменты контроля качества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Обеспечение контроля качества и безопасности в области туризма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Современная концепция маркетинга в туристской индустрии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Основные направления маркетинговых исследований в туризме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Ценовая политика предприятий туристской индустрии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Организация деятельности маркетинговой службы предприятий туристской индустрии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Маркетинг международного туризма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Планирование и прогнозирование на предприятиях туризма</w:t>
      </w:r>
    </w:p>
    <w:p w:rsidR="00B02561" w:rsidRPr="00B02561" w:rsidRDefault="00B02561" w:rsidP="00781193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561">
        <w:rPr>
          <w:rFonts w:ascii="Times New Roman" w:hAnsi="Times New Roman" w:cs="Times New Roman"/>
          <w:sz w:val="28"/>
          <w:szCs w:val="28"/>
        </w:rPr>
        <w:t xml:space="preserve">Организация плановой работы на предприятиях туризма и его подразделениях. Виды планирования туристского предприятия 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Организация процесса планирования деятельности функционального подразделения.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Разработка бизнес-плана туристического предприятия. Структура бизнес-плана и содержание его основных разделов.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Сущность и значение основных средств туристского предприятия, их состав и структура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Износ и амортизация основных средств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Показатели оценки и эффективности использования основных средств туристского предприятия.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Оборотные средства туристского предприятия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Показатели оценки и эффективности использования основных средств туристского предприятия.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Понятие «управление персоналом». Подбор персонала</w:t>
      </w:r>
    </w:p>
    <w:p w:rsidR="00B02561" w:rsidRPr="00B02561" w:rsidRDefault="00B02561" w:rsidP="00172184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561">
        <w:rPr>
          <w:rFonts w:ascii="Times New Roman" w:hAnsi="Times New Roman" w:cs="Times New Roman"/>
          <w:sz w:val="28"/>
          <w:szCs w:val="28"/>
        </w:rPr>
        <w:t>Система управления персоналом. Технология управления персоналом.</w:t>
      </w:r>
    </w:p>
    <w:p w:rsidR="00B02561" w:rsidRPr="00B02561" w:rsidRDefault="00B02561" w:rsidP="00CE3CD3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561">
        <w:rPr>
          <w:rFonts w:ascii="Times New Roman" w:hAnsi="Times New Roman" w:cs="Times New Roman"/>
          <w:sz w:val="28"/>
          <w:szCs w:val="28"/>
        </w:rPr>
        <w:t>Функции кадровых подразделений на предприятии туризма.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561">
        <w:rPr>
          <w:rFonts w:ascii="Times New Roman" w:hAnsi="Times New Roman" w:cs="Times New Roman"/>
          <w:sz w:val="28"/>
          <w:szCs w:val="28"/>
        </w:rPr>
        <w:t>Кадровое планирование персонала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Организационно – распорядительные, экономические, социально – психологические методы управления персоналом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Деловая оценка и аттестация персонала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 xml:space="preserve">Формирование и диагностика трудового коллектива. Виды коллективов. 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Процесс формирования ролей в коллективе. Социограмма коллектива.</w:t>
      </w:r>
    </w:p>
    <w:p w:rsidR="00B02561" w:rsidRPr="006D59C7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9C7">
        <w:rPr>
          <w:rFonts w:ascii="Times New Roman" w:hAnsi="Times New Roman" w:cs="Times New Roman"/>
          <w:sz w:val="28"/>
          <w:szCs w:val="28"/>
        </w:rPr>
        <w:t>Понятие и характеристика инновационной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9C7">
        <w:rPr>
          <w:rFonts w:ascii="Times New Roman" w:hAnsi="Times New Roman" w:cs="Times New Roman"/>
          <w:sz w:val="28"/>
          <w:szCs w:val="28"/>
        </w:rPr>
        <w:t>Виды инноваций и инновационной деятельности.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Инновационный потенциал туристского предприятия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Инновации в сфере управления организациями туристской индустрии.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 xml:space="preserve">Общая характеристика затрат. Затраты  и издержки. </w:t>
      </w:r>
    </w:p>
    <w:p w:rsidR="00B02561" w:rsidRPr="00B02561" w:rsidRDefault="00B02561" w:rsidP="00670ED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561">
        <w:rPr>
          <w:rFonts w:ascii="Times New Roman" w:hAnsi="Times New Roman" w:cs="Times New Roman"/>
          <w:sz w:val="28"/>
          <w:szCs w:val="28"/>
        </w:rPr>
        <w:t xml:space="preserve">Постоянные и переменные затраты. Прямые, косвенные и коммерческие затраты.  Особенности учёта затрат в туристской деятельности.  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lastRenderedPageBreak/>
        <w:t>Полная производственная и полная фактическая себестоимость турпродукта.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Основные финансово-экономические показатели деятельности предприятия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Источники финансовых ресурсов организации.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Анализ финансово-экономической и экономической эффективности деятельности предприятия</w:t>
      </w:r>
    </w:p>
    <w:p w:rsidR="00B02561" w:rsidRPr="007A5D48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Методика эффективной организации деловых встреч и совещаний</w:t>
      </w:r>
    </w:p>
    <w:p w:rsidR="00B02561" w:rsidRDefault="00B02561" w:rsidP="00B02561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D48">
        <w:rPr>
          <w:rFonts w:ascii="Times New Roman" w:hAnsi="Times New Roman" w:cs="Times New Roman"/>
          <w:sz w:val="28"/>
          <w:szCs w:val="28"/>
        </w:rPr>
        <w:t>Проведение презентаций при организации деловых встреч и переговоров</w:t>
      </w:r>
    </w:p>
    <w:p w:rsidR="003E02BB" w:rsidRDefault="003E02BB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уровень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сформированность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Default="009F35C9" w:rsidP="009F35C9">
      <w:pPr>
        <w:ind w:firstLine="708"/>
        <w:jc w:val="center"/>
      </w:pPr>
    </w:p>
    <w:p w:rsidR="00B6669C" w:rsidRDefault="00B6669C" w:rsidP="009F35C9">
      <w:pPr>
        <w:spacing w:after="0" w:line="240" w:lineRule="auto"/>
      </w:pPr>
    </w:p>
    <w:sectPr w:rsidR="00B6669C" w:rsidSect="00AE7C05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3A9" w:rsidRDefault="006253A9">
      <w:pPr>
        <w:spacing w:after="0" w:line="240" w:lineRule="auto"/>
      </w:pPr>
      <w:r>
        <w:separator/>
      </w:r>
    </w:p>
  </w:endnote>
  <w:endnote w:type="continuationSeparator" w:id="0">
    <w:p w:rsidR="006253A9" w:rsidRDefault="0062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3A9" w:rsidRDefault="006253A9">
      <w:pPr>
        <w:spacing w:after="0" w:line="240" w:lineRule="auto"/>
      </w:pPr>
      <w:r>
        <w:separator/>
      </w:r>
    </w:p>
  </w:footnote>
  <w:footnote w:type="continuationSeparator" w:id="0">
    <w:p w:rsidR="006253A9" w:rsidRDefault="00625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26012E3A"/>
    <w:multiLevelType w:val="hybridMultilevel"/>
    <w:tmpl w:val="A8DC9C6A"/>
    <w:numStyleLink w:val="58"/>
  </w:abstractNum>
  <w:abstractNum w:abstractNumId="3" w15:restartNumberingAfterBreak="0">
    <w:nsid w:val="2B063A91"/>
    <w:multiLevelType w:val="hybridMultilevel"/>
    <w:tmpl w:val="02002EA6"/>
    <w:lvl w:ilvl="0" w:tplc="372C01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411C18DA"/>
    <w:multiLevelType w:val="hybridMultilevel"/>
    <w:tmpl w:val="09BCDB26"/>
    <w:numStyleLink w:val="2"/>
  </w:abstractNum>
  <w:abstractNum w:abstractNumId="7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790A9A"/>
    <w:multiLevelType w:val="hybridMultilevel"/>
    <w:tmpl w:val="DB481CEA"/>
    <w:numStyleLink w:val="1"/>
  </w:abstractNum>
  <w:abstractNum w:abstractNumId="9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F5CDA"/>
    <w:multiLevelType w:val="hybridMultilevel"/>
    <w:tmpl w:val="40AEBA72"/>
    <w:numStyleLink w:val="56"/>
  </w:abstractNum>
  <w:abstractNum w:abstractNumId="14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534757">
    <w:abstractNumId w:val="0"/>
  </w:num>
  <w:num w:numId="2" w16cid:durableId="637612356">
    <w:abstractNumId w:val="8"/>
  </w:num>
  <w:num w:numId="3" w16cid:durableId="304821040">
    <w:abstractNumId w:val="11"/>
  </w:num>
  <w:num w:numId="4" w16cid:durableId="333534911">
    <w:abstractNumId w:val="6"/>
  </w:num>
  <w:num w:numId="5" w16cid:durableId="1362590637">
    <w:abstractNumId w:val="5"/>
  </w:num>
  <w:num w:numId="6" w16cid:durableId="482701842">
    <w:abstractNumId w:val="13"/>
  </w:num>
  <w:num w:numId="7" w16cid:durableId="1395466164">
    <w:abstractNumId w:val="10"/>
  </w:num>
  <w:num w:numId="8" w16cid:durableId="1054619732">
    <w:abstractNumId w:val="1"/>
  </w:num>
  <w:num w:numId="9" w16cid:durableId="1039472486">
    <w:abstractNumId w:val="14"/>
  </w:num>
  <w:num w:numId="10" w16cid:durableId="1235814809">
    <w:abstractNumId w:val="2"/>
  </w:num>
  <w:num w:numId="11" w16cid:durableId="1228875614">
    <w:abstractNumId w:val="12"/>
  </w:num>
  <w:num w:numId="12" w16cid:durableId="1796018950">
    <w:abstractNumId w:val="7"/>
  </w:num>
  <w:num w:numId="13" w16cid:durableId="1487093062">
    <w:abstractNumId w:val="4"/>
  </w:num>
  <w:num w:numId="14" w16cid:durableId="6890641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7095571">
    <w:abstractNumId w:val="15"/>
  </w:num>
  <w:num w:numId="16" w16cid:durableId="1926916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9C"/>
    <w:rsid w:val="000159C2"/>
    <w:rsid w:val="00042FAA"/>
    <w:rsid w:val="0018117C"/>
    <w:rsid w:val="00292911"/>
    <w:rsid w:val="00314820"/>
    <w:rsid w:val="00375335"/>
    <w:rsid w:val="003D607D"/>
    <w:rsid w:val="003E02BB"/>
    <w:rsid w:val="0046319E"/>
    <w:rsid w:val="004A4754"/>
    <w:rsid w:val="004E475C"/>
    <w:rsid w:val="00572037"/>
    <w:rsid w:val="005A6C0E"/>
    <w:rsid w:val="005D4DD8"/>
    <w:rsid w:val="006253A9"/>
    <w:rsid w:val="00635A2C"/>
    <w:rsid w:val="00655BCE"/>
    <w:rsid w:val="00693C61"/>
    <w:rsid w:val="007C28DC"/>
    <w:rsid w:val="008007C0"/>
    <w:rsid w:val="008D57D5"/>
    <w:rsid w:val="0091228D"/>
    <w:rsid w:val="00920C1F"/>
    <w:rsid w:val="00944000"/>
    <w:rsid w:val="00966A33"/>
    <w:rsid w:val="009F35C9"/>
    <w:rsid w:val="00A71474"/>
    <w:rsid w:val="00A859F9"/>
    <w:rsid w:val="00AD03DC"/>
    <w:rsid w:val="00AE7C05"/>
    <w:rsid w:val="00AF4F26"/>
    <w:rsid w:val="00B02561"/>
    <w:rsid w:val="00B6669C"/>
    <w:rsid w:val="00C10853"/>
    <w:rsid w:val="00C50519"/>
    <w:rsid w:val="00D122D8"/>
    <w:rsid w:val="00D6773C"/>
    <w:rsid w:val="00F010AE"/>
    <w:rsid w:val="00F36FA1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FC6D3-93BB-4B1B-A937-99E451C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13</cp:revision>
  <dcterms:created xsi:type="dcterms:W3CDTF">2023-06-26T06:50:00Z</dcterms:created>
  <dcterms:modified xsi:type="dcterms:W3CDTF">2025-08-30T07:57:00Z</dcterms:modified>
</cp:coreProperties>
</file>