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6427" w14:textId="77777777" w:rsidR="003D212B" w:rsidRDefault="00A55D05">
      <w:pPr>
        <w:spacing w:after="228"/>
        <w:ind w:firstLine="0"/>
      </w:pPr>
      <w:r>
        <w:t xml:space="preserve">ЧАСТНОЕ ОБРАЗОВАТЕЛЬНОЕ УЧРЕЖДЕНИЕ  </w:t>
      </w:r>
    </w:p>
    <w:p w14:paraId="6DE81584" w14:textId="77777777" w:rsidR="003D212B" w:rsidRDefault="00A55D05">
      <w:pPr>
        <w:spacing w:after="228"/>
        <w:ind w:left="1867" w:firstLine="0"/>
      </w:pPr>
      <w:r>
        <w:t xml:space="preserve">ПРОФЕССИОНАЛЬНОГО ОБРАЗОВАНИЯ  </w:t>
      </w:r>
    </w:p>
    <w:p w14:paraId="7B8E51A0" w14:textId="77777777" w:rsidR="003D212B" w:rsidRDefault="00A55D05">
      <w:pPr>
        <w:spacing w:after="91"/>
        <w:ind w:left="830" w:firstLine="0"/>
      </w:pPr>
      <w:r>
        <w:t xml:space="preserve">«СТАВРОПОЛЬСКИЙ МНОГОПРОФИЛЬНЫЙ КОЛЛЕДЖ»  </w:t>
      </w:r>
    </w:p>
    <w:p w14:paraId="1DDE5DE4" w14:textId="77777777" w:rsidR="003D212B" w:rsidRDefault="00A55D05">
      <w:pPr>
        <w:spacing w:after="152" w:line="259" w:lineRule="auto"/>
        <w:ind w:left="14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76C4A38E" w14:textId="77777777" w:rsidR="003D212B" w:rsidRDefault="00A55D05">
      <w:pPr>
        <w:spacing w:after="126" w:line="259" w:lineRule="auto"/>
        <w:ind w:left="72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0C37379" w14:textId="77777777" w:rsidR="003D212B" w:rsidRDefault="00A55D05">
      <w:pPr>
        <w:spacing w:after="129" w:line="259" w:lineRule="auto"/>
        <w:ind w:left="72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531D096" w14:textId="77777777" w:rsidR="003D212B" w:rsidRDefault="00A55D05">
      <w:pPr>
        <w:spacing w:after="129" w:line="259" w:lineRule="auto"/>
        <w:ind w:left="72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31BC610" w14:textId="77777777" w:rsidR="003D212B" w:rsidRDefault="00A55D05">
      <w:pPr>
        <w:spacing w:after="129" w:line="259" w:lineRule="auto"/>
        <w:ind w:left="72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B8A16CC" w14:textId="77777777" w:rsidR="003D212B" w:rsidRDefault="00A55D05">
      <w:pPr>
        <w:spacing w:after="127" w:line="259" w:lineRule="auto"/>
        <w:ind w:left="72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B9978CA" w14:textId="77777777" w:rsidR="003D212B" w:rsidRDefault="00A55D05">
      <w:pPr>
        <w:spacing w:after="126" w:line="259" w:lineRule="auto"/>
        <w:ind w:left="72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9BB8758" w14:textId="77777777" w:rsidR="003D212B" w:rsidRDefault="00A55D05">
      <w:pPr>
        <w:spacing w:after="188" w:line="259" w:lineRule="auto"/>
        <w:ind w:left="72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F412D7F" w14:textId="77BB9449" w:rsidR="003D212B" w:rsidRPr="00A55D05" w:rsidRDefault="00A55D05" w:rsidP="00A55D05">
      <w:pPr>
        <w:spacing w:after="245" w:line="259" w:lineRule="auto"/>
        <w:ind w:left="0" w:firstLine="693"/>
        <w:jc w:val="center"/>
        <w:rPr>
          <w:b/>
        </w:rPr>
      </w:pPr>
      <w:r w:rsidRPr="00A55D05">
        <w:rPr>
          <w:b/>
        </w:rPr>
        <w:t xml:space="preserve">МЕТОДИЧЕСКИЕ РЕКОМЕНДАЦИИ ПО ВЫПОЛНЕНИЮ </w:t>
      </w:r>
      <w:r w:rsidRPr="00A55D05">
        <w:rPr>
          <w:b/>
        </w:rPr>
        <w:t xml:space="preserve"> </w:t>
      </w:r>
      <w:r w:rsidRPr="00A55D05">
        <w:rPr>
          <w:b/>
        </w:rPr>
        <w:t xml:space="preserve">ВНЕАУДИТОРНОЙ САМОСТОЯТЕЛЬНОЙ РАБОТЫ </w:t>
      </w:r>
      <w:r w:rsidRPr="00A55D05">
        <w:rPr>
          <w:b/>
        </w:rPr>
        <w:t xml:space="preserve"> </w:t>
      </w:r>
      <w:r w:rsidRPr="00A55D05">
        <w:rPr>
          <w:b/>
        </w:rPr>
        <w:t>ОБУЧАЮЩИХСЯ</w:t>
      </w:r>
    </w:p>
    <w:p w14:paraId="79733E71" w14:textId="66F27DD2" w:rsidR="003D212B" w:rsidRDefault="00A55D05" w:rsidP="00A55D05">
      <w:pPr>
        <w:spacing w:after="177"/>
        <w:ind w:left="0" w:firstLine="709"/>
        <w:jc w:val="center"/>
      </w:pPr>
      <w:r>
        <w:t>п</w:t>
      </w:r>
      <w:r>
        <w:t xml:space="preserve">о общепрофессиональной учебной дисциплине  </w:t>
      </w:r>
      <w:r>
        <w:rPr>
          <w:b/>
        </w:rPr>
        <w:t xml:space="preserve">«Рынок ценных бумаг» </w:t>
      </w:r>
      <w:r>
        <w:t>для обучающихся  по специальности</w:t>
      </w:r>
    </w:p>
    <w:p w14:paraId="552F6F8F" w14:textId="7FD1E0E3" w:rsidR="003D212B" w:rsidRDefault="00A55D05" w:rsidP="00A55D05">
      <w:pPr>
        <w:spacing w:after="122" w:line="264" w:lineRule="auto"/>
        <w:ind w:left="0" w:right="7" w:firstLine="709"/>
        <w:jc w:val="center"/>
      </w:pPr>
      <w:r>
        <w:t>38.02.07 Банковское дело</w:t>
      </w:r>
    </w:p>
    <w:p w14:paraId="17D79A31" w14:textId="77777777" w:rsidR="003D212B" w:rsidRDefault="00A55D05">
      <w:pPr>
        <w:spacing w:after="12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5430A17" w14:textId="77777777" w:rsidR="003D212B" w:rsidRDefault="00A55D05">
      <w:pPr>
        <w:spacing w:after="126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7E6E85A" w14:textId="77777777" w:rsidR="003D212B" w:rsidRDefault="00A55D05">
      <w:pPr>
        <w:spacing w:after="129" w:line="259" w:lineRule="auto"/>
        <w:ind w:left="14" w:firstLine="0"/>
        <w:jc w:val="left"/>
      </w:pPr>
      <w:r>
        <w:rPr>
          <w:b/>
          <w:color w:val="FF0000"/>
        </w:rPr>
        <w:t xml:space="preserve"> </w:t>
      </w:r>
      <w:r>
        <w:t xml:space="preserve"> </w:t>
      </w:r>
    </w:p>
    <w:p w14:paraId="306C8FED" w14:textId="77777777" w:rsidR="003D212B" w:rsidRDefault="00A55D05">
      <w:pPr>
        <w:spacing w:after="12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FDA38A9" w14:textId="77777777" w:rsidR="003D212B" w:rsidRDefault="00A55D05">
      <w:pPr>
        <w:spacing w:after="126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1BC82C4" w14:textId="77777777" w:rsidR="003D212B" w:rsidRDefault="00A55D05">
      <w:pPr>
        <w:spacing w:after="12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7F144BD" w14:textId="77777777" w:rsidR="003D212B" w:rsidRDefault="00A55D05">
      <w:pPr>
        <w:spacing w:after="12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DE6CE98" w14:textId="77777777" w:rsidR="003D212B" w:rsidRDefault="00A55D05">
      <w:pPr>
        <w:spacing w:after="126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A907615" w14:textId="77777777" w:rsidR="003D212B" w:rsidRDefault="00A55D05">
      <w:pPr>
        <w:spacing w:after="12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30EEDCD" w14:textId="77777777" w:rsidR="003D212B" w:rsidRDefault="00A55D05">
      <w:pPr>
        <w:spacing w:after="211" w:line="259" w:lineRule="auto"/>
        <w:ind w:left="14" w:firstLine="0"/>
        <w:jc w:val="left"/>
      </w:pPr>
      <w:r>
        <w:t xml:space="preserve">  </w:t>
      </w:r>
    </w:p>
    <w:p w14:paraId="1EC5BA13" w14:textId="53913CE6" w:rsidR="003D212B" w:rsidRDefault="00A55D05">
      <w:pPr>
        <w:spacing w:after="122" w:line="264" w:lineRule="auto"/>
        <w:ind w:left="16" w:hanging="10"/>
        <w:jc w:val="center"/>
      </w:pPr>
      <w:r>
        <w:t>Ставрополь, 2025</w:t>
      </w:r>
      <w:r>
        <w:t xml:space="preserve">  </w:t>
      </w:r>
    </w:p>
    <w:p w14:paraId="22803442" w14:textId="77777777" w:rsidR="003D212B" w:rsidRDefault="00A55D05">
      <w:pPr>
        <w:spacing w:after="18" w:line="259" w:lineRule="auto"/>
        <w:ind w:left="192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2B619B26" w14:textId="77777777" w:rsidR="003D212B" w:rsidRDefault="00A55D05">
      <w:pPr>
        <w:spacing w:after="1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A89CC1B" w14:textId="77777777" w:rsidR="003D212B" w:rsidRDefault="00A55D05">
      <w:pPr>
        <w:spacing w:after="88" w:line="367" w:lineRule="auto"/>
        <w:ind w:left="-1"/>
      </w:pPr>
      <w: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38.02.07 «Банковское дело» и программой дисциплины  </w:t>
      </w:r>
    </w:p>
    <w:p w14:paraId="736816B3" w14:textId="77777777" w:rsidR="003D212B" w:rsidRDefault="00A55D05">
      <w:pPr>
        <w:spacing w:after="115"/>
        <w:ind w:left="-1" w:firstLine="0"/>
      </w:pPr>
      <w:r>
        <w:t xml:space="preserve">«Рынок ценных бумаг».   </w:t>
      </w:r>
    </w:p>
    <w:p w14:paraId="7B3BCAA2" w14:textId="77777777" w:rsidR="003D212B" w:rsidRDefault="00A55D05">
      <w:pPr>
        <w:spacing w:after="129" w:line="259" w:lineRule="auto"/>
        <w:ind w:left="722" w:firstLine="0"/>
        <w:jc w:val="left"/>
      </w:pPr>
      <w:r>
        <w:t xml:space="preserve">  </w:t>
      </w:r>
    </w:p>
    <w:p w14:paraId="3FD9A190" w14:textId="77777777" w:rsidR="003D212B" w:rsidRDefault="00A55D05">
      <w:pPr>
        <w:spacing w:after="237" w:line="259" w:lineRule="auto"/>
        <w:ind w:left="722" w:firstLine="0"/>
        <w:jc w:val="left"/>
      </w:pPr>
      <w:r>
        <w:t xml:space="preserve">  </w:t>
      </w:r>
    </w:p>
    <w:p w14:paraId="1B17DCC5" w14:textId="77777777" w:rsidR="003D212B" w:rsidRDefault="00A55D05">
      <w:pPr>
        <w:spacing w:after="118"/>
        <w:ind w:left="722" w:firstLine="0"/>
      </w:pPr>
      <w:r>
        <w:t>Составитель: Данилов С.В., п</w:t>
      </w:r>
      <w:r>
        <w:t xml:space="preserve">реподаватель.  </w:t>
      </w:r>
    </w:p>
    <w:p w14:paraId="7D7D21AB" w14:textId="77777777" w:rsidR="003D212B" w:rsidRDefault="00A55D05">
      <w:pPr>
        <w:spacing w:after="126" w:line="259" w:lineRule="auto"/>
        <w:ind w:left="722" w:firstLine="0"/>
        <w:jc w:val="left"/>
      </w:pPr>
      <w:r>
        <w:t xml:space="preserve">  </w:t>
      </w:r>
    </w:p>
    <w:p w14:paraId="44818E7D" w14:textId="51BAEDB9" w:rsidR="003D212B" w:rsidRDefault="00A55D05">
      <w:pPr>
        <w:spacing w:line="422" w:lineRule="auto"/>
        <w:ind w:left="-1"/>
      </w:pPr>
      <w:r>
        <w:t>Рассмотрено и рекомендовано на заседании кафедры «Экономики и туризма». Протокол № 8</w:t>
      </w:r>
      <w:r>
        <w:t xml:space="preserve"> от 20.05.2025</w:t>
      </w:r>
      <w:r>
        <w:t xml:space="preserve"> г.   </w:t>
      </w:r>
      <w:r>
        <w:br w:type="page"/>
      </w:r>
    </w:p>
    <w:p w14:paraId="39442482" w14:textId="77777777" w:rsidR="003D212B" w:rsidRDefault="00A55D05">
      <w:pPr>
        <w:pStyle w:val="1"/>
        <w:numPr>
          <w:ilvl w:val="0"/>
          <w:numId w:val="0"/>
        </w:numPr>
        <w:spacing w:after="226"/>
        <w:ind w:left="733"/>
        <w:jc w:val="center"/>
      </w:pPr>
      <w:r>
        <w:lastRenderedPageBreak/>
        <w:t xml:space="preserve">СОДЕРЖАНИЕ  </w:t>
      </w:r>
    </w:p>
    <w:p w14:paraId="06395391" w14:textId="77777777" w:rsidR="003D212B" w:rsidRDefault="00A55D05">
      <w:pPr>
        <w:numPr>
          <w:ilvl w:val="0"/>
          <w:numId w:val="1"/>
        </w:numPr>
        <w:spacing w:after="237"/>
        <w:ind w:firstLine="142"/>
      </w:pPr>
      <w:r>
        <w:t xml:space="preserve">Общие сведения    </w:t>
      </w:r>
    </w:p>
    <w:p w14:paraId="604787F6" w14:textId="77777777" w:rsidR="003D212B" w:rsidRDefault="00A55D05">
      <w:pPr>
        <w:numPr>
          <w:ilvl w:val="0"/>
          <w:numId w:val="1"/>
        </w:numPr>
        <w:spacing w:after="237"/>
        <w:ind w:firstLine="142"/>
      </w:pPr>
      <w:r>
        <w:t xml:space="preserve">Инструкция для обучающихся по работе с рекомендациями  </w:t>
      </w:r>
    </w:p>
    <w:p w14:paraId="3337E19A" w14:textId="77777777" w:rsidR="003D212B" w:rsidRDefault="00A55D05">
      <w:pPr>
        <w:numPr>
          <w:ilvl w:val="0"/>
          <w:numId w:val="1"/>
        </w:numPr>
        <w:spacing w:after="237"/>
        <w:ind w:firstLine="142"/>
      </w:pPr>
      <w:r>
        <w:t xml:space="preserve">Технологическая карта внеаудиторной самостоятельной работы  </w:t>
      </w:r>
    </w:p>
    <w:p w14:paraId="01D6A6BE" w14:textId="77777777" w:rsidR="003D212B" w:rsidRDefault="00A55D05">
      <w:pPr>
        <w:numPr>
          <w:ilvl w:val="0"/>
          <w:numId w:val="1"/>
        </w:numPr>
        <w:spacing w:line="436" w:lineRule="auto"/>
        <w:ind w:firstLine="142"/>
      </w:pPr>
      <w:r>
        <w:t xml:space="preserve">Порядок оформления видов и форм отчетности по самостоятельной работе  </w:t>
      </w:r>
    </w:p>
    <w:p w14:paraId="22C779AD" w14:textId="77777777" w:rsidR="003D212B" w:rsidRDefault="00A55D05">
      <w:pPr>
        <w:spacing w:after="102" w:line="259" w:lineRule="auto"/>
        <w:ind w:left="14" w:firstLine="0"/>
        <w:jc w:val="left"/>
      </w:pPr>
      <w:r>
        <w:t xml:space="preserve">   </w:t>
      </w:r>
    </w:p>
    <w:p w14:paraId="5993B398" w14:textId="77777777" w:rsidR="003D212B" w:rsidRDefault="00A55D05">
      <w:pPr>
        <w:spacing w:after="155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25DC595" w14:textId="77777777" w:rsidR="003D212B" w:rsidRDefault="00A55D05">
      <w:pPr>
        <w:spacing w:after="129" w:line="259" w:lineRule="auto"/>
        <w:ind w:left="14" w:firstLine="0"/>
        <w:jc w:val="left"/>
      </w:pPr>
      <w:r>
        <w:t xml:space="preserve">  </w:t>
      </w:r>
    </w:p>
    <w:p w14:paraId="3271A62B" w14:textId="77777777" w:rsidR="003D212B" w:rsidRDefault="00A55D05">
      <w:pPr>
        <w:spacing w:after="126" w:line="259" w:lineRule="auto"/>
        <w:ind w:left="14" w:firstLine="0"/>
        <w:jc w:val="left"/>
      </w:pPr>
      <w:r>
        <w:t xml:space="preserve">  </w:t>
      </w:r>
    </w:p>
    <w:p w14:paraId="4D008C92" w14:textId="77777777" w:rsidR="003D212B" w:rsidRDefault="00A55D05">
      <w:pPr>
        <w:spacing w:after="126" w:line="259" w:lineRule="auto"/>
        <w:ind w:left="14" w:firstLine="0"/>
        <w:jc w:val="left"/>
      </w:pPr>
      <w:r>
        <w:t xml:space="preserve">  </w:t>
      </w:r>
    </w:p>
    <w:p w14:paraId="291DABC9" w14:textId="77777777" w:rsidR="003D212B" w:rsidRDefault="00A55D05">
      <w:pPr>
        <w:spacing w:after="131" w:line="259" w:lineRule="auto"/>
        <w:ind w:left="14" w:firstLine="0"/>
        <w:jc w:val="left"/>
      </w:pPr>
      <w:r>
        <w:t xml:space="preserve">  </w:t>
      </w:r>
    </w:p>
    <w:p w14:paraId="72540353" w14:textId="77777777" w:rsidR="003D212B" w:rsidRDefault="00A55D05">
      <w:pPr>
        <w:spacing w:after="126" w:line="259" w:lineRule="auto"/>
        <w:ind w:left="14" w:firstLine="0"/>
        <w:jc w:val="left"/>
      </w:pPr>
      <w:r>
        <w:t xml:space="preserve">  </w:t>
      </w:r>
    </w:p>
    <w:p w14:paraId="1C108808" w14:textId="77777777" w:rsidR="003D212B" w:rsidRDefault="00A55D05">
      <w:pPr>
        <w:spacing w:after="126" w:line="259" w:lineRule="auto"/>
        <w:ind w:left="14" w:firstLine="0"/>
        <w:jc w:val="left"/>
      </w:pPr>
      <w:r>
        <w:t xml:space="preserve">  </w:t>
      </w:r>
    </w:p>
    <w:p w14:paraId="413F5E91" w14:textId="77777777" w:rsidR="003D212B" w:rsidRDefault="00A55D05">
      <w:pPr>
        <w:spacing w:after="131" w:line="259" w:lineRule="auto"/>
        <w:ind w:left="216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371BBB57" w14:textId="77777777" w:rsidR="003D212B" w:rsidRDefault="00A55D05">
      <w:pPr>
        <w:spacing w:after="103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DEECA34" w14:textId="77777777" w:rsidR="003D212B" w:rsidRDefault="00A55D05">
      <w:pPr>
        <w:spacing w:after="133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CCFFF51" w14:textId="77777777" w:rsidR="003D212B" w:rsidRDefault="00A55D05">
      <w:pPr>
        <w:spacing w:after="128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2827269" w14:textId="77777777" w:rsidR="003D212B" w:rsidRDefault="00A55D05">
      <w:pPr>
        <w:spacing w:after="133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16BF187" w14:textId="77777777" w:rsidR="003D212B" w:rsidRDefault="00A55D05">
      <w:pPr>
        <w:spacing w:after="128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51D712E" w14:textId="77777777" w:rsidR="003D212B" w:rsidRDefault="00A55D05">
      <w:pPr>
        <w:spacing w:after="133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58BC0D5" w14:textId="77777777" w:rsidR="003D212B" w:rsidRDefault="00A55D05">
      <w:pPr>
        <w:spacing w:after="13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D71AFE5" w14:textId="77777777" w:rsidR="003D212B" w:rsidRDefault="00A55D05">
      <w:pPr>
        <w:spacing w:after="133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D758D7A" w14:textId="77777777" w:rsidR="003D212B" w:rsidRDefault="00A55D05">
      <w:pPr>
        <w:spacing w:after="128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1C15E63" w14:textId="77777777" w:rsidR="003D212B" w:rsidRDefault="00A55D05">
      <w:pPr>
        <w:spacing w:after="133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24EA001" w14:textId="77777777" w:rsidR="003D212B" w:rsidRDefault="00A55D05">
      <w:pPr>
        <w:spacing w:after="245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D5D2E5E" w14:textId="77777777" w:rsidR="003D212B" w:rsidRDefault="00A55D05">
      <w:pPr>
        <w:spacing w:after="157" w:line="259" w:lineRule="auto"/>
        <w:ind w:left="14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t xml:space="preserve"> </w:t>
      </w:r>
    </w:p>
    <w:p w14:paraId="0AC89B34" w14:textId="77777777" w:rsidR="003D212B" w:rsidRDefault="00A55D05">
      <w:pPr>
        <w:spacing w:after="128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CF6BF34" w14:textId="77777777" w:rsidR="003D212B" w:rsidRDefault="00A55D05">
      <w:pPr>
        <w:spacing w:after="133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1121944" w14:textId="77777777" w:rsidR="003D212B" w:rsidRDefault="00A55D05">
      <w:pPr>
        <w:spacing w:after="128" w:line="259" w:lineRule="auto"/>
        <w:ind w:left="14" w:firstLine="0"/>
        <w:jc w:val="left"/>
      </w:pPr>
      <w:r>
        <w:rPr>
          <w:sz w:val="24"/>
        </w:rPr>
        <w:lastRenderedPageBreak/>
        <w:t xml:space="preserve"> </w:t>
      </w:r>
      <w:r>
        <w:t xml:space="preserve"> </w:t>
      </w:r>
    </w:p>
    <w:p w14:paraId="1E600458" w14:textId="77777777" w:rsidR="003D212B" w:rsidRDefault="00A55D05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493781C" w14:textId="77777777" w:rsidR="003D212B" w:rsidRDefault="00A55D05">
      <w:pPr>
        <w:pStyle w:val="1"/>
        <w:spacing w:after="141"/>
        <w:ind w:left="1433" w:right="8" w:hanging="710"/>
        <w:jc w:val="center"/>
      </w:pPr>
      <w:r>
        <w:t xml:space="preserve">ОБЩИЕ СВЕДЕНИЯ  </w:t>
      </w:r>
    </w:p>
    <w:p w14:paraId="0873C9B4" w14:textId="77777777" w:rsidR="003D212B" w:rsidRDefault="00A55D05">
      <w:pPr>
        <w:spacing w:after="181" w:line="259" w:lineRule="auto"/>
        <w:ind w:left="91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D0DB7B6" w14:textId="77777777" w:rsidR="003D212B" w:rsidRDefault="00A55D05">
      <w:pPr>
        <w:ind w:left="-1"/>
      </w:pPr>
      <w:r>
        <w:t>Методические указания составлены в соответствии с ФГОС СПО  и программой дисциплины «Рынок ценных бумаг». В методических указаниях представлен материал для внеаудиторной самостоятельной работы по дисциплине для  обучающихся  по специальности  38.02.07  Бан</w:t>
      </w:r>
      <w:r>
        <w:t xml:space="preserve">ковское дело.  </w:t>
      </w:r>
    </w:p>
    <w:p w14:paraId="724D993B" w14:textId="77777777" w:rsidR="003D212B" w:rsidRDefault="00A55D05">
      <w:pPr>
        <w:ind w:left="-1"/>
      </w:pPr>
      <w:r>
        <w:t xml:space="preserve">Изучение дисциплины позволит иметь представление: об общих основах функционирования рынка ценных бумаг, их видах и особенностях обращения, анализа и оценки.  </w:t>
      </w:r>
    </w:p>
    <w:p w14:paraId="25FC5DA7" w14:textId="77777777" w:rsidR="003D212B" w:rsidRDefault="00A55D05">
      <w:pPr>
        <w:ind w:left="-1"/>
      </w:pPr>
      <w:r>
        <w:t>Результатом изучения курса должно быть знание принципов современной организации р</w:t>
      </w:r>
      <w:r>
        <w:t xml:space="preserve">ынка ценных бумаг, деятельности на нем банка и банковских финансовых инструментов. Обучающиеся, изучившие курс, обязаны уметь организовывать консультационное обслуживание по финансовым инструментам банка и осуществлять их инвестиционную оценку.  </w:t>
      </w:r>
    </w:p>
    <w:p w14:paraId="5DA194D3" w14:textId="77777777" w:rsidR="003D212B" w:rsidRDefault="00A55D05">
      <w:pPr>
        <w:spacing w:after="50"/>
        <w:ind w:left="-1"/>
      </w:pPr>
      <w:r>
        <w:t>В дисципл</w:t>
      </w:r>
      <w:r>
        <w:t xml:space="preserve">ине рассматриваются виды и специфика ценных бумаг, вопросы организации деятельности на рынке ценных бумаг, методы оценки привлекательности финанансовых инструментов.  </w:t>
      </w:r>
    </w:p>
    <w:p w14:paraId="1AD75598" w14:textId="77777777" w:rsidR="003D212B" w:rsidRDefault="00A55D05">
      <w:pPr>
        <w:spacing w:after="39"/>
        <w:ind w:left="-1"/>
      </w:pPr>
      <w:r>
        <w:t xml:space="preserve">Цели и задачи учебной дисциплины – требования к результатам освоения дисциплины:  </w:t>
      </w:r>
    </w:p>
    <w:p w14:paraId="51FB741F" w14:textId="77777777" w:rsidR="003D212B" w:rsidRDefault="00A55D05">
      <w:pPr>
        <w:spacing w:after="49"/>
        <w:ind w:left="-1"/>
      </w:pPr>
      <w:r>
        <w:t>В рез</w:t>
      </w:r>
      <w:r>
        <w:t xml:space="preserve">ультате освоения учебной дисциплины обучающийся должен знать:    </w:t>
      </w:r>
    </w:p>
    <w:p w14:paraId="36A2A32D" w14:textId="77777777" w:rsidR="003D212B" w:rsidRDefault="00A55D05">
      <w:pPr>
        <w:numPr>
          <w:ilvl w:val="0"/>
          <w:numId w:val="2"/>
        </w:numPr>
        <w:spacing w:after="55"/>
        <w:ind w:left="885" w:hanging="163"/>
      </w:pPr>
      <w:r>
        <w:t xml:space="preserve">нормативно – правовое обеспечение деятельности на РЦБ;  </w:t>
      </w:r>
    </w:p>
    <w:p w14:paraId="185ACDFE" w14:textId="77777777" w:rsidR="003D212B" w:rsidRDefault="00A55D05">
      <w:pPr>
        <w:numPr>
          <w:ilvl w:val="0"/>
          <w:numId w:val="2"/>
        </w:numPr>
        <w:spacing w:after="57"/>
        <w:ind w:left="885" w:hanging="163"/>
      </w:pPr>
      <w:r>
        <w:t xml:space="preserve">виды, характеристики и особенности ценных бумаг;  </w:t>
      </w:r>
    </w:p>
    <w:p w14:paraId="6E9D382D" w14:textId="77777777" w:rsidR="003D212B" w:rsidRDefault="00A55D05">
      <w:pPr>
        <w:numPr>
          <w:ilvl w:val="0"/>
          <w:numId w:val="2"/>
        </w:numPr>
        <w:spacing w:after="57"/>
        <w:ind w:left="885" w:hanging="163"/>
      </w:pPr>
      <w:r>
        <w:t xml:space="preserve">методы оценки ликвидности, доходности и риска;  </w:t>
      </w:r>
    </w:p>
    <w:p w14:paraId="20810B50" w14:textId="77777777" w:rsidR="003D212B" w:rsidRDefault="00A55D05">
      <w:pPr>
        <w:numPr>
          <w:ilvl w:val="0"/>
          <w:numId w:val="2"/>
        </w:numPr>
        <w:spacing w:after="57"/>
        <w:ind w:left="885" w:hanging="163"/>
      </w:pPr>
      <w:r>
        <w:t xml:space="preserve">современные методы оценки инвестиционных проектов;  </w:t>
      </w:r>
    </w:p>
    <w:p w14:paraId="119BC45F" w14:textId="77777777" w:rsidR="003D212B" w:rsidRDefault="00A55D05">
      <w:pPr>
        <w:numPr>
          <w:ilvl w:val="0"/>
          <w:numId w:val="2"/>
        </w:numPr>
        <w:spacing w:after="51"/>
        <w:ind w:left="885" w:hanging="163"/>
      </w:pPr>
      <w:r>
        <w:t xml:space="preserve">основные способы работы с информацией и документацией; - формы и виды действующей отчетности; - инструменты анализа рынка.  </w:t>
      </w:r>
    </w:p>
    <w:p w14:paraId="1FC92EDB" w14:textId="77777777" w:rsidR="003D212B" w:rsidRDefault="00A55D05">
      <w:pPr>
        <w:spacing w:after="57"/>
        <w:ind w:left="722" w:firstLine="0"/>
      </w:pPr>
      <w:r>
        <w:t xml:space="preserve">Уметь:  </w:t>
      </w:r>
    </w:p>
    <w:p w14:paraId="04173FD5" w14:textId="77777777" w:rsidR="003D212B" w:rsidRDefault="00A55D05">
      <w:pPr>
        <w:numPr>
          <w:ilvl w:val="0"/>
          <w:numId w:val="2"/>
        </w:numPr>
        <w:spacing w:after="57"/>
        <w:ind w:left="885" w:hanging="163"/>
      </w:pPr>
      <w:r>
        <w:t>осуществлять консуль</w:t>
      </w:r>
      <w:r>
        <w:t xml:space="preserve">тационное обслуживание;   </w:t>
      </w:r>
    </w:p>
    <w:p w14:paraId="0AF891AB" w14:textId="77777777" w:rsidR="003D212B" w:rsidRDefault="00A55D05">
      <w:pPr>
        <w:numPr>
          <w:ilvl w:val="0"/>
          <w:numId w:val="2"/>
        </w:numPr>
        <w:spacing w:after="42"/>
        <w:ind w:left="885" w:hanging="163"/>
      </w:pPr>
      <w:r>
        <w:t xml:space="preserve">приводить оценку инвестиционного качества ценных бумаг;  - оформлять необходимую документацию.  </w:t>
      </w:r>
    </w:p>
    <w:p w14:paraId="7CF904F0" w14:textId="77777777" w:rsidR="003D212B" w:rsidRDefault="00A55D05">
      <w:pPr>
        <w:spacing w:line="434" w:lineRule="auto"/>
        <w:ind w:left="-1"/>
      </w:pPr>
      <w:r>
        <w:t xml:space="preserve">Сроки выполнения и виды отчётности самостоятельной работы определяются преподавателем и доводятся до сведения обучающихся.  </w:t>
      </w:r>
    </w:p>
    <w:p w14:paraId="783F77C0" w14:textId="77777777" w:rsidR="003D212B" w:rsidRDefault="00A55D05">
      <w:pPr>
        <w:spacing w:line="393" w:lineRule="auto"/>
        <w:ind w:left="-1"/>
      </w:pPr>
      <w:r>
        <w:lastRenderedPageBreak/>
        <w:t>Дисципл</w:t>
      </w:r>
      <w:r>
        <w:t xml:space="preserve">ина «Рынок ценных бумаг» относится к дисциплинам профессионального цикла  и имеет междисциплинарные связи с другими дисциплинами ППССЗ.  </w:t>
      </w:r>
    </w:p>
    <w:p w14:paraId="35E1F7AA" w14:textId="77777777" w:rsidR="003D212B" w:rsidRDefault="00A55D05">
      <w:pPr>
        <w:spacing w:after="245" w:line="259" w:lineRule="auto"/>
        <w:ind w:left="703" w:hanging="10"/>
        <w:jc w:val="left"/>
      </w:pPr>
      <w:r>
        <w:rPr>
          <w:b/>
        </w:rPr>
        <w:t xml:space="preserve">ИНСТРУКЦИЯ ДЛЯ ОБУЧАЮЩИХСЯ ДЛЯ РАБОТЫ  </w:t>
      </w:r>
      <w:r>
        <w:t xml:space="preserve"> </w:t>
      </w:r>
    </w:p>
    <w:p w14:paraId="38E6F26D" w14:textId="77777777" w:rsidR="003D212B" w:rsidRDefault="00A55D05">
      <w:pPr>
        <w:pStyle w:val="1"/>
        <w:numPr>
          <w:ilvl w:val="0"/>
          <w:numId w:val="0"/>
        </w:numPr>
        <w:spacing w:after="126"/>
        <w:ind w:left="733" w:right="708"/>
        <w:jc w:val="center"/>
      </w:pPr>
      <w:r>
        <w:t xml:space="preserve">С РЕКОМЕНДАЦИЯМИ  </w:t>
      </w:r>
    </w:p>
    <w:p w14:paraId="0EEF05E2" w14:textId="77777777" w:rsidR="003D212B" w:rsidRDefault="00A55D05">
      <w:pPr>
        <w:spacing w:after="236" w:line="259" w:lineRule="auto"/>
        <w:ind w:left="918" w:firstLine="0"/>
        <w:jc w:val="center"/>
      </w:pPr>
      <w:r>
        <w:t xml:space="preserve">  </w:t>
      </w:r>
    </w:p>
    <w:p w14:paraId="02C1711E" w14:textId="77777777" w:rsidR="003D212B" w:rsidRDefault="00A55D05">
      <w:pPr>
        <w:spacing w:after="122" w:line="264" w:lineRule="auto"/>
        <w:ind w:left="726" w:hanging="10"/>
        <w:jc w:val="center"/>
      </w:pPr>
      <w:r>
        <w:t xml:space="preserve">Уважаемый обучающийся!  </w:t>
      </w:r>
    </w:p>
    <w:p w14:paraId="521D4059" w14:textId="77777777" w:rsidR="003D212B" w:rsidRDefault="00A55D05">
      <w:pPr>
        <w:spacing w:line="366" w:lineRule="auto"/>
        <w:ind w:left="-1"/>
      </w:pPr>
      <w:r>
        <w:t xml:space="preserve">Вы должны знать, что самостоятельная работа, как форма учебной деятельности, согласно требованиям ФГОС СПО, является важным </w:t>
      </w:r>
    </w:p>
    <w:p w14:paraId="473A75DE" w14:textId="77777777" w:rsidR="003D212B" w:rsidRDefault="00A55D05">
      <w:pPr>
        <w:spacing w:line="372" w:lineRule="auto"/>
        <w:ind w:left="-1" w:firstLine="0"/>
      </w:pPr>
      <w:r>
        <w:t xml:space="preserve">элементом образовательного процесса. В соответствии с учебным планом по специальности 38.02.07 Банковское дело в процессе изучения </w:t>
      </w:r>
      <w:r>
        <w:t>учебной дисциплины «Рынок ценных бумаг»  Вам необходимо более углубленно сформировать и совершенствовать знания, умения и навыки через выполнение заданий для внеаудиторной самостоятельной работы. Чтобы выполнить предусмотренные задания Вам необходимо воспо</w:t>
      </w:r>
      <w:r>
        <w:t>льзоваться рекомендациями по выполнению и оформлению самостоятельной внеаудиторной работы по учебной дисциплине «Рынок ценных бумаг».</w:t>
      </w:r>
      <w:r>
        <w:rPr>
          <w:b/>
        </w:rPr>
        <w:t xml:space="preserve"> </w:t>
      </w:r>
      <w:r>
        <w:t xml:space="preserve"> </w:t>
      </w:r>
    </w:p>
    <w:p w14:paraId="28C8A6D5" w14:textId="77777777" w:rsidR="003D212B" w:rsidRDefault="00A55D05">
      <w:pPr>
        <w:spacing w:line="406" w:lineRule="auto"/>
        <w:ind w:left="-1"/>
      </w:pPr>
      <w:r>
        <w:t>В соответствии с рабочей программой по дисциплине «Рынок ценных бумаг»  объем часов, отводимый на самостоятельную работу</w:t>
      </w:r>
      <w:r>
        <w:t xml:space="preserve"> составляет 6 часов.  </w:t>
      </w:r>
    </w:p>
    <w:p w14:paraId="34B50369" w14:textId="77777777" w:rsidR="003D212B" w:rsidRDefault="00A55D05">
      <w:pPr>
        <w:spacing w:after="61" w:line="392" w:lineRule="auto"/>
        <w:ind w:left="-1"/>
      </w:pPr>
      <w:r>
        <w:t xml:space="preserve">Обратите внимание, что все виды заданий для внеаудиторной самостоятельной работы указаны в технологической карте внеаудиторной самостоятельной работы.   </w:t>
      </w:r>
    </w:p>
    <w:p w14:paraId="1F50984E" w14:textId="77777777" w:rsidR="003D212B" w:rsidRDefault="00A55D05">
      <w:pPr>
        <w:spacing w:line="380" w:lineRule="auto"/>
        <w:ind w:left="-1"/>
      </w:pPr>
      <w:r>
        <w:t>Сроки проверки заданий</w:t>
      </w:r>
      <w:r>
        <w:rPr>
          <w:b/>
        </w:rPr>
        <w:t xml:space="preserve"> </w:t>
      </w:r>
      <w:r>
        <w:t>преподаватель устанавливает в зависимости от применяемых</w:t>
      </w:r>
      <w:r>
        <w:t xml:space="preserve"> видов контроля: текущий, рубежный, промежуточная аттестация. В основном контроль будет осуществляться на этапе рубежной аттестации, т. е. после изучения каждой темы учебной дисциплины.   </w:t>
      </w:r>
    </w:p>
    <w:p w14:paraId="71EFB4E9" w14:textId="77777777" w:rsidR="003D212B" w:rsidRDefault="00A55D05">
      <w:pPr>
        <w:spacing w:after="60" w:line="259" w:lineRule="auto"/>
        <w:ind w:left="722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3FC40EA" w14:textId="77777777" w:rsidR="003D212B" w:rsidRDefault="00A55D05">
      <w:pPr>
        <w:spacing w:after="245" w:line="259" w:lineRule="auto"/>
        <w:ind w:left="1383" w:hanging="10"/>
        <w:jc w:val="left"/>
      </w:pPr>
      <w:r>
        <w:rPr>
          <w:b/>
        </w:rPr>
        <w:t xml:space="preserve">3. ТЕХНОЛОГИЧЕСКАЯ КАРТА ВНЕАУДИТОРНОЙ </w:t>
      </w:r>
      <w:r>
        <w:t xml:space="preserve"> </w:t>
      </w:r>
    </w:p>
    <w:p w14:paraId="4F5304A2" w14:textId="77777777" w:rsidR="003D212B" w:rsidRDefault="00A55D05">
      <w:pPr>
        <w:pStyle w:val="1"/>
        <w:numPr>
          <w:ilvl w:val="0"/>
          <w:numId w:val="0"/>
        </w:numPr>
        <w:spacing w:after="126"/>
        <w:ind w:left="733" w:right="708"/>
        <w:jc w:val="center"/>
      </w:pPr>
      <w:r>
        <w:lastRenderedPageBreak/>
        <w:t xml:space="preserve">САМОСТОЯТЕЛЬНОЙ РАБОТЫ </w:t>
      </w:r>
      <w:r>
        <w:t xml:space="preserve">ОБУЧАЮЩЕГОСЯ  </w:t>
      </w:r>
    </w:p>
    <w:p w14:paraId="3EE59A76" w14:textId="77777777" w:rsidR="003D212B" w:rsidRDefault="00A55D05">
      <w:pPr>
        <w:spacing w:after="126" w:line="259" w:lineRule="auto"/>
        <w:ind w:left="91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9637205" w14:textId="77777777" w:rsidR="003D212B" w:rsidRDefault="00A55D05">
      <w:pPr>
        <w:spacing w:line="365" w:lineRule="auto"/>
        <w:ind w:left="-1"/>
      </w:pPr>
      <w:r>
        <w:t>Методические рекомендации по выполнению и оформлению  самостоятельной работы обучающихся по дисциплине «Рынок ценных бумаг»  включают в себя технологическую карту самостоятельной работы, отражающую в себе изучаемые разделы и темы дисципли</w:t>
      </w:r>
      <w:r>
        <w:t xml:space="preserve">ны, тематику самостоятельной работы, количество часов, виды самостоятельной работы, ее информационное обеспечение и форму контроля. Она  разработана таким </w:t>
      </w:r>
    </w:p>
    <w:p w14:paraId="4719D26D" w14:textId="77777777" w:rsidR="003D212B" w:rsidRDefault="00A55D05">
      <w:pPr>
        <w:spacing w:after="64" w:line="384" w:lineRule="auto"/>
        <w:ind w:left="-1" w:firstLine="0"/>
      </w:pPr>
      <w:r>
        <w:t xml:space="preserve">образом, чтобы обучающиеся могли самостоятельно выполнять предложенные задания, а преподаватель будет только проверять выполненные задания.  </w:t>
      </w:r>
    </w:p>
    <w:p w14:paraId="44AA8AAC" w14:textId="77777777" w:rsidR="003D212B" w:rsidRDefault="00A55D05">
      <w:pPr>
        <w:tabs>
          <w:tab w:val="center" w:pos="1344"/>
          <w:tab w:val="center" w:pos="3282"/>
          <w:tab w:val="center" w:pos="5316"/>
          <w:tab w:val="center" w:pos="6576"/>
          <w:tab w:val="right" w:pos="9097"/>
        </w:tabs>
        <w:spacing w:after="14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Тенденция </w:t>
      </w:r>
      <w:r>
        <w:tab/>
        <w:t xml:space="preserve">современного </w:t>
      </w:r>
      <w:r>
        <w:tab/>
        <w:t xml:space="preserve">образования </w:t>
      </w:r>
      <w:r>
        <w:tab/>
        <w:t xml:space="preserve">- </w:t>
      </w:r>
      <w:r>
        <w:tab/>
        <w:t xml:space="preserve">самостоятельное </w:t>
      </w:r>
    </w:p>
    <w:p w14:paraId="5D96B19D" w14:textId="77777777" w:rsidR="003D212B" w:rsidRDefault="00A55D05">
      <w:pPr>
        <w:spacing w:line="363" w:lineRule="auto"/>
        <w:ind w:left="-1" w:firstLine="0"/>
      </w:pPr>
      <w:r>
        <w:t>приобретение знаний под руководством преподавателя. Тех</w:t>
      </w:r>
      <w:r>
        <w:t xml:space="preserve">нологическая карта самостоятельной работы поможет обучающимся организовать свою работу и мобилизовать себя на достижение поставленных задач. Из данной карты обучающиеся узнают наименования тем и тематику самостоятельной работы. Информационное обеспечение, </w:t>
      </w:r>
      <w:r>
        <w:t xml:space="preserve">обозначенное в карте, содержит в </w:t>
      </w:r>
    </w:p>
    <w:p w14:paraId="7928B8A9" w14:textId="77777777" w:rsidR="003D212B" w:rsidRDefault="00A55D05">
      <w:pPr>
        <w:spacing w:line="377" w:lineRule="auto"/>
        <w:ind w:left="-1" w:firstLine="0"/>
      </w:pPr>
      <w:r>
        <w:t>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 Самостоятельная работа рас</w:t>
      </w:r>
      <w:r>
        <w:t xml:space="preserve">считана на разные уровни мыслительной деятельности. Выполненная работа, позволит приобрести не только знания, но и умения, навыки, а также выработать свою методику освоения содержания учебной дисциплины.   </w:t>
      </w:r>
    </w:p>
    <w:p w14:paraId="2A41296D" w14:textId="77777777" w:rsidR="003D212B" w:rsidRDefault="00A55D05">
      <w:pPr>
        <w:spacing w:after="0" w:line="373" w:lineRule="auto"/>
        <w:ind w:left="0" w:firstLine="708"/>
        <w:jc w:val="left"/>
      </w:pPr>
      <w:r>
        <w:t xml:space="preserve">Самостоятельная работа выполняется  обучающимися </w:t>
      </w:r>
      <w:r>
        <w:t xml:space="preserve">по заданию преподавателя, но без его непосредственного участия, включает единицы содержания, выделенные преподавателем для самостоятельного изучения. </w:t>
      </w:r>
    </w:p>
    <w:p w14:paraId="20DF0228" w14:textId="77777777" w:rsidR="003D212B" w:rsidRDefault="003D212B">
      <w:pPr>
        <w:sectPr w:rsidR="003D212B">
          <w:pgSz w:w="11906" w:h="16838"/>
          <w:pgMar w:top="1226" w:right="1121" w:bottom="760" w:left="1688" w:header="720" w:footer="720" w:gutter="0"/>
          <w:cols w:space="720"/>
        </w:sectPr>
      </w:pPr>
    </w:p>
    <w:p w14:paraId="26627DEB" w14:textId="77777777" w:rsidR="003D212B" w:rsidRDefault="00A55D05">
      <w:pPr>
        <w:spacing w:after="245" w:line="259" w:lineRule="auto"/>
        <w:ind w:left="1170" w:hanging="10"/>
        <w:jc w:val="left"/>
      </w:pPr>
      <w:r>
        <w:rPr>
          <w:b/>
        </w:rPr>
        <w:lastRenderedPageBreak/>
        <w:t xml:space="preserve">Технологическая карта самостоятельной работы обучающегося по дисциплине «Статистика» </w:t>
      </w:r>
      <w:r>
        <w:t xml:space="preserve"> </w:t>
      </w:r>
    </w:p>
    <w:p w14:paraId="2B855B7E" w14:textId="77777777" w:rsidR="003D212B" w:rsidRDefault="00A55D05">
      <w:pPr>
        <w:pStyle w:val="1"/>
        <w:numPr>
          <w:ilvl w:val="0"/>
          <w:numId w:val="0"/>
        </w:numPr>
        <w:spacing w:after="0"/>
        <w:ind w:left="1175"/>
        <w:jc w:val="center"/>
      </w:pPr>
      <w:r>
        <w:t xml:space="preserve">специальность 38.02.07 Банковское дело  </w:t>
      </w:r>
    </w:p>
    <w:tbl>
      <w:tblPr>
        <w:tblStyle w:val="TableGrid"/>
        <w:tblW w:w="15314" w:type="dxa"/>
        <w:tblInd w:w="-989" w:type="dxa"/>
        <w:tblCellMar>
          <w:top w:w="11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766"/>
        <w:gridCol w:w="899"/>
        <w:gridCol w:w="4905"/>
        <w:gridCol w:w="4425"/>
        <w:gridCol w:w="1450"/>
      </w:tblGrid>
      <w:tr w:rsidR="003D212B" w14:paraId="14C55542" w14:textId="77777777">
        <w:trPr>
          <w:trHeight w:val="569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B050" w14:textId="77777777" w:rsidR="003D212B" w:rsidRDefault="00A55D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Наименование и номер раздела </w:t>
            </w: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C81A" w14:textId="77777777" w:rsidR="003D212B" w:rsidRDefault="00A55D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Наименование темы </w:t>
            </w: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5B85" w14:textId="77777777" w:rsidR="003D212B" w:rsidRDefault="00A55D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Кол-во часов </w:t>
            </w:r>
            <w:r>
              <w:t xml:space="preserve">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7F" w14:textId="77777777" w:rsidR="003D212B" w:rsidRDefault="00A55D05">
            <w:pPr>
              <w:spacing w:after="0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 xml:space="preserve">Виды самостоятельной работы  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996F" w14:textId="77777777" w:rsidR="003D212B" w:rsidRDefault="00A55D05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2"/>
              </w:rPr>
              <w:t xml:space="preserve">Информационное обеспечение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F810" w14:textId="77777777" w:rsidR="003D212B" w:rsidRDefault="00A55D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Форма контроля </w:t>
            </w:r>
            <w:r>
              <w:t xml:space="preserve"> </w:t>
            </w:r>
          </w:p>
        </w:tc>
      </w:tr>
      <w:tr w:rsidR="003D212B" w14:paraId="30140355" w14:textId="77777777">
        <w:trPr>
          <w:trHeight w:val="2187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2F1" w14:textId="77777777" w:rsidR="003D212B" w:rsidRDefault="00A55D05">
            <w:pPr>
              <w:spacing w:after="0" w:line="259" w:lineRule="auto"/>
              <w:ind w:left="34" w:firstLine="0"/>
              <w:jc w:val="left"/>
            </w:pPr>
            <w:r>
              <w:rPr>
                <w:sz w:val="20"/>
              </w:rPr>
              <w:t xml:space="preserve">Тема 6. Порядок проведения активных операции банков с ценными бумагами /ср 1/ </w:t>
            </w: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39B5" w14:textId="77777777" w:rsidR="003D212B" w:rsidRDefault="00A55D05">
            <w:pPr>
              <w:spacing w:after="0" w:line="259" w:lineRule="auto"/>
              <w:ind w:left="0" w:right="28" w:firstLine="0"/>
              <w:jc w:val="left"/>
            </w:pPr>
            <w:r>
              <w:rPr>
                <w:sz w:val="22"/>
              </w:rPr>
              <w:t xml:space="preserve">Оценка рынка ЦБ </w:t>
            </w: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ACCB" w14:textId="77777777" w:rsidR="003D212B" w:rsidRDefault="00A55D0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D1FF" w14:textId="77777777" w:rsidR="003D212B" w:rsidRDefault="00A55D05">
            <w:pPr>
              <w:spacing w:after="8" w:line="285" w:lineRule="auto"/>
              <w:ind w:left="2" w:firstLine="0"/>
              <w:jc w:val="left"/>
            </w:pPr>
            <w:r>
              <w:rPr>
                <w:sz w:val="22"/>
              </w:rPr>
              <w:t xml:space="preserve">Подготовить доклады по вопросам и представить их в письменном виде. </w:t>
            </w:r>
            <w:r>
              <w:t xml:space="preserve"> </w:t>
            </w:r>
          </w:p>
          <w:p w14:paraId="44D3ECFE" w14:textId="77777777" w:rsidR="003D212B" w:rsidRDefault="00A55D05">
            <w:pPr>
              <w:numPr>
                <w:ilvl w:val="0"/>
                <w:numId w:val="8"/>
              </w:numPr>
              <w:spacing w:after="4" w:line="303" w:lineRule="auto"/>
              <w:ind w:right="17" w:firstLine="0"/>
              <w:jc w:val="left"/>
            </w:pPr>
            <w:r>
              <w:rPr>
                <w:sz w:val="24"/>
              </w:rPr>
              <w:t xml:space="preserve">Средние скользящие и примеры их использования. </w:t>
            </w:r>
            <w:r>
              <w:t xml:space="preserve"> </w:t>
            </w:r>
          </w:p>
          <w:p w14:paraId="11379F72" w14:textId="77777777" w:rsidR="003D212B" w:rsidRDefault="00A55D05">
            <w:pPr>
              <w:numPr>
                <w:ilvl w:val="0"/>
                <w:numId w:val="8"/>
              </w:numPr>
              <w:spacing w:after="0" w:line="259" w:lineRule="auto"/>
              <w:ind w:right="17" w:firstLine="0"/>
              <w:jc w:val="left"/>
            </w:pPr>
            <w:r>
              <w:rPr>
                <w:sz w:val="24"/>
              </w:rPr>
              <w:t xml:space="preserve">Осцилляторы и примеры их использования. </w:t>
            </w:r>
            <w:r>
              <w:t xml:space="preserve"> </w:t>
            </w: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>Графический анализ: фигуры и их трактовка.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A3B8" w14:textId="77777777" w:rsidR="003D212B" w:rsidRPr="00A55D05" w:rsidRDefault="00A55D05">
            <w:pPr>
              <w:spacing w:after="0" w:line="269" w:lineRule="auto"/>
              <w:ind w:left="5" w:firstLine="0"/>
              <w:jc w:val="left"/>
              <w:rPr>
                <w:lang w:val="en-US"/>
              </w:rPr>
            </w:pPr>
            <w:r w:rsidRPr="00A55D05">
              <w:rPr>
                <w:sz w:val="22"/>
                <w:lang w:val="en-US"/>
              </w:rPr>
              <w:t>https://ru.investing.com/technical/stoc</w:t>
            </w:r>
            <w:r w:rsidRPr="00A55D05">
              <w:rPr>
                <w:lang w:val="en-US"/>
              </w:rPr>
              <w:t xml:space="preserve"> </w:t>
            </w:r>
            <w:r w:rsidRPr="00A55D05">
              <w:rPr>
                <w:sz w:val="22"/>
                <w:lang w:val="en-US"/>
              </w:rPr>
              <w:t>ks-tech</w:t>
            </w:r>
            <w:r w:rsidRPr="00A55D05">
              <w:rPr>
                <w:sz w:val="22"/>
                <w:lang w:val="en-US"/>
              </w:rPr>
              <w:t xml:space="preserve">nical-summary </w:t>
            </w:r>
          </w:p>
          <w:p w14:paraId="1A519261" w14:textId="77777777" w:rsidR="003D212B" w:rsidRPr="00A55D05" w:rsidRDefault="00A55D05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 w:rsidRPr="00A55D05">
              <w:rPr>
                <w:sz w:val="22"/>
                <w:lang w:val="en-US"/>
              </w:rPr>
              <w:t xml:space="preserve">https://equity.today/texnicheskijanalizrynka.html </w:t>
            </w:r>
            <w:r w:rsidRPr="00A55D05">
              <w:rPr>
                <w:lang w:val="en-US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01F" w14:textId="77777777" w:rsidR="003D212B" w:rsidRDefault="00A55D05">
            <w:pPr>
              <w:spacing w:after="89" w:line="254" w:lineRule="auto"/>
              <w:ind w:left="2" w:firstLine="0"/>
              <w:jc w:val="left"/>
            </w:pPr>
            <w:r>
              <w:rPr>
                <w:sz w:val="22"/>
              </w:rPr>
              <w:t xml:space="preserve">Проверка выполненных </w:t>
            </w:r>
          </w:p>
          <w:p w14:paraId="4ECDB788" w14:textId="77777777" w:rsidR="003D212B" w:rsidRDefault="00A55D05">
            <w:pPr>
              <w:spacing w:after="9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заданий </w:t>
            </w:r>
            <w:r>
              <w:t xml:space="preserve"> </w:t>
            </w:r>
          </w:p>
          <w:p w14:paraId="4506C72E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D212B" w14:paraId="7AE20616" w14:textId="77777777">
        <w:trPr>
          <w:trHeight w:val="2264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A2A2" w14:textId="77777777" w:rsidR="003D212B" w:rsidRDefault="00A55D05">
            <w:pPr>
              <w:spacing w:after="0" w:line="259" w:lineRule="auto"/>
              <w:ind w:left="34" w:firstLine="0"/>
              <w:jc w:val="left"/>
            </w:pPr>
            <w:r>
              <w:rPr>
                <w:sz w:val="20"/>
              </w:rPr>
              <w:lastRenderedPageBreak/>
              <w:t xml:space="preserve">Тема 6. Порядок проведения активных операции банков с ценными бумагами /ср 2/ </w:t>
            </w: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D0A9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Оценка ГЦБ </w:t>
            </w: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9286" w14:textId="77777777" w:rsidR="003D212B" w:rsidRDefault="00A55D0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022F" w14:textId="77777777" w:rsidR="003D212B" w:rsidRDefault="00A55D05">
            <w:pPr>
              <w:spacing w:after="25" w:line="298" w:lineRule="auto"/>
              <w:ind w:left="2" w:right="43" w:firstLine="0"/>
              <w:jc w:val="left"/>
            </w:pPr>
            <w:r>
              <w:rPr>
                <w:sz w:val="24"/>
              </w:rPr>
              <w:t xml:space="preserve">Подготовить сообщения по вопросам и представить их на проверку в письменном виде: </w:t>
            </w:r>
            <w:r>
              <w:t xml:space="preserve"> </w:t>
            </w:r>
          </w:p>
          <w:p w14:paraId="689AB2C4" w14:textId="77777777" w:rsidR="003D212B" w:rsidRDefault="00A55D05">
            <w:pPr>
              <w:numPr>
                <w:ilvl w:val="0"/>
                <w:numId w:val="9"/>
              </w:numPr>
              <w:spacing w:after="72" w:line="259" w:lineRule="auto"/>
              <w:ind w:hanging="284"/>
              <w:jc w:val="left"/>
            </w:pPr>
            <w:r>
              <w:rPr>
                <w:sz w:val="22"/>
              </w:rPr>
              <w:t xml:space="preserve">ОБР и их характеристика. </w:t>
            </w:r>
            <w:r>
              <w:t xml:space="preserve"> </w:t>
            </w:r>
          </w:p>
          <w:p w14:paraId="11C90669" w14:textId="77777777" w:rsidR="003D212B" w:rsidRDefault="00A55D05">
            <w:pPr>
              <w:numPr>
                <w:ilvl w:val="0"/>
                <w:numId w:val="9"/>
              </w:numPr>
              <w:spacing w:after="78" w:line="259" w:lineRule="auto"/>
              <w:ind w:hanging="284"/>
              <w:jc w:val="left"/>
            </w:pPr>
            <w:r>
              <w:rPr>
                <w:sz w:val="22"/>
              </w:rPr>
              <w:t xml:space="preserve">ОФЗ и их характеристика. </w:t>
            </w:r>
            <w:r>
              <w:t xml:space="preserve"> </w:t>
            </w:r>
          </w:p>
          <w:p w14:paraId="6807B1A0" w14:textId="77777777" w:rsidR="003D212B" w:rsidRDefault="00A55D05">
            <w:pPr>
              <w:numPr>
                <w:ilvl w:val="0"/>
                <w:numId w:val="9"/>
              </w:numPr>
              <w:spacing w:after="78" w:line="259" w:lineRule="auto"/>
              <w:ind w:hanging="284"/>
              <w:jc w:val="left"/>
            </w:pPr>
            <w:r>
              <w:rPr>
                <w:sz w:val="22"/>
              </w:rPr>
              <w:t xml:space="preserve">Особенности торговли </w:t>
            </w:r>
            <w:r>
              <w:rPr>
                <w:sz w:val="22"/>
              </w:rPr>
              <w:t xml:space="preserve">ГКО на денежном рынке. </w:t>
            </w:r>
            <w:r>
              <w:t xml:space="preserve"> </w:t>
            </w:r>
          </w:p>
          <w:p w14:paraId="0A362BE8" w14:textId="77777777" w:rsidR="003D212B" w:rsidRDefault="00A55D05">
            <w:pPr>
              <w:numPr>
                <w:ilvl w:val="0"/>
                <w:numId w:val="9"/>
              </w:numPr>
              <w:spacing w:after="77" w:line="259" w:lineRule="auto"/>
              <w:ind w:hanging="284"/>
              <w:jc w:val="left"/>
            </w:pPr>
            <w:r>
              <w:rPr>
                <w:sz w:val="22"/>
              </w:rPr>
              <w:t xml:space="preserve">Дюрация и способы ее расчета. </w:t>
            </w:r>
            <w:r>
              <w:t xml:space="preserve"> </w:t>
            </w:r>
          </w:p>
          <w:p w14:paraId="5B3F2285" w14:textId="77777777" w:rsidR="003D212B" w:rsidRDefault="00A55D05">
            <w:pPr>
              <w:numPr>
                <w:ilvl w:val="0"/>
                <w:numId w:val="9"/>
              </w:numPr>
              <w:spacing w:after="0" w:line="259" w:lineRule="auto"/>
              <w:ind w:hanging="284"/>
              <w:jc w:val="left"/>
            </w:pPr>
            <w:r>
              <w:rPr>
                <w:sz w:val="22"/>
              </w:rPr>
              <w:t xml:space="preserve">Учет облигаций в банках. 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2DD9" w14:textId="77777777" w:rsidR="003D212B" w:rsidRDefault="00A55D05">
            <w:pPr>
              <w:spacing w:after="45" w:line="259" w:lineRule="auto"/>
              <w:ind w:left="5" w:firstLine="0"/>
              <w:jc w:val="left"/>
            </w:pPr>
            <w:r>
              <w:rPr>
                <w:sz w:val="22"/>
              </w:rPr>
              <w:t xml:space="preserve">https://www.moex.com/ </w:t>
            </w:r>
          </w:p>
          <w:p w14:paraId="74179607" w14:textId="77777777" w:rsidR="003D212B" w:rsidRDefault="00A55D0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cbr.ru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6D39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Проверка выполненных заданий </w:t>
            </w:r>
            <w:r>
              <w:t xml:space="preserve"> </w:t>
            </w:r>
          </w:p>
        </w:tc>
      </w:tr>
      <w:tr w:rsidR="003D212B" w14:paraId="1D7EF89C" w14:textId="77777777">
        <w:trPr>
          <w:trHeight w:val="3977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66CA" w14:textId="77777777" w:rsidR="003D212B" w:rsidRDefault="00A55D05">
            <w:pPr>
              <w:spacing w:after="0" w:line="259" w:lineRule="auto"/>
              <w:ind w:left="34" w:firstLine="0"/>
              <w:jc w:val="left"/>
            </w:pPr>
            <w:r>
              <w:rPr>
                <w:sz w:val="20"/>
              </w:rPr>
              <w:lastRenderedPageBreak/>
              <w:t xml:space="preserve">Тема 6. Порядок проведения активных операции банков с ценными бумагами /ср 3/ </w:t>
            </w: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2355" w14:textId="77777777" w:rsidR="003D212B" w:rsidRDefault="00A55D05">
            <w:pPr>
              <w:spacing w:after="35" w:line="259" w:lineRule="auto"/>
              <w:ind w:left="283" w:firstLine="0"/>
              <w:jc w:val="left"/>
            </w:pPr>
            <w:r>
              <w:rPr>
                <w:sz w:val="22"/>
              </w:rPr>
              <w:t xml:space="preserve">Оборот </w:t>
            </w:r>
          </w:p>
          <w:p w14:paraId="4D0C4673" w14:textId="77777777" w:rsidR="003D212B" w:rsidRDefault="00A55D05">
            <w:pPr>
              <w:tabs>
                <w:tab w:val="center" w:pos="283"/>
                <w:tab w:val="center" w:pos="851"/>
              </w:tabs>
              <w:spacing w:after="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ЦБ </w:t>
            </w:r>
          </w:p>
          <w:p w14:paraId="6AF78A0F" w14:textId="77777777" w:rsidR="003D212B" w:rsidRDefault="00A55D05">
            <w:pPr>
              <w:spacing w:after="0" w:line="259" w:lineRule="auto"/>
              <w:ind w:left="283" w:firstLine="0"/>
              <w:jc w:val="left"/>
            </w:pPr>
            <w:r>
              <w:rPr>
                <w:sz w:val="22"/>
              </w:rPr>
              <w:t xml:space="preserve">денежного рыгка </w:t>
            </w: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4AF3" w14:textId="77777777" w:rsidR="003D212B" w:rsidRDefault="00A55D0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C86" w14:textId="77777777" w:rsidR="003D212B" w:rsidRDefault="00A55D05">
            <w:pPr>
              <w:spacing w:after="0" w:line="267" w:lineRule="auto"/>
              <w:ind w:left="2" w:firstLine="0"/>
              <w:jc w:val="left"/>
            </w:pPr>
            <w:r>
              <w:rPr>
                <w:sz w:val="24"/>
              </w:rPr>
              <w:t xml:space="preserve">Подготовить ответы по приведенным ниже вопросам и представить их на проверку в виде презентации: </w:t>
            </w:r>
            <w:r>
              <w:t xml:space="preserve"> </w:t>
            </w:r>
          </w:p>
          <w:p w14:paraId="4AB32F20" w14:textId="77777777" w:rsidR="003D212B" w:rsidRDefault="00A55D05">
            <w:pPr>
              <w:numPr>
                <w:ilvl w:val="0"/>
                <w:numId w:val="10"/>
              </w:numPr>
              <w:spacing w:after="3" w:line="288" w:lineRule="auto"/>
              <w:ind w:firstLine="0"/>
            </w:pPr>
            <w:r>
              <w:rPr>
                <w:sz w:val="22"/>
              </w:rPr>
              <w:t xml:space="preserve">В чем заключается экономическое содержание денежных сертификатов для всех субъектов сделки? </w:t>
            </w:r>
            <w:r>
              <w:t xml:space="preserve"> </w:t>
            </w:r>
          </w:p>
          <w:p w14:paraId="5723AE6C" w14:textId="77777777" w:rsidR="003D212B" w:rsidRDefault="00A55D05">
            <w:pPr>
              <w:numPr>
                <w:ilvl w:val="0"/>
                <w:numId w:val="10"/>
              </w:numPr>
              <w:spacing w:line="259" w:lineRule="auto"/>
              <w:ind w:firstLine="0"/>
            </w:pPr>
            <w:r>
              <w:rPr>
                <w:sz w:val="22"/>
              </w:rPr>
              <w:t xml:space="preserve">Что такое цессия? </w:t>
            </w:r>
            <w:r>
              <w:t xml:space="preserve"> </w:t>
            </w:r>
          </w:p>
          <w:p w14:paraId="0EE7503C" w14:textId="77777777" w:rsidR="003D212B" w:rsidRDefault="00A55D05">
            <w:pPr>
              <w:numPr>
                <w:ilvl w:val="0"/>
                <w:numId w:val="10"/>
              </w:numPr>
              <w:spacing w:after="0" w:line="293" w:lineRule="auto"/>
              <w:ind w:firstLine="0"/>
            </w:pPr>
            <w:r>
              <w:rPr>
                <w:sz w:val="22"/>
              </w:rPr>
              <w:t xml:space="preserve">Назовите </w:t>
            </w:r>
            <w:r>
              <w:rPr>
                <w:sz w:val="22"/>
              </w:rPr>
              <w:tab/>
              <w:t xml:space="preserve">основные </w:t>
            </w:r>
            <w:r>
              <w:rPr>
                <w:sz w:val="22"/>
              </w:rPr>
              <w:tab/>
              <w:t xml:space="preserve">методы </w:t>
            </w:r>
            <w:r>
              <w:rPr>
                <w:sz w:val="22"/>
              </w:rPr>
              <w:tab/>
              <w:t xml:space="preserve">расчетов </w:t>
            </w:r>
            <w:r>
              <w:rPr>
                <w:sz w:val="22"/>
              </w:rPr>
              <w:tab/>
              <w:t>по се</w:t>
            </w:r>
            <w:r>
              <w:rPr>
                <w:sz w:val="22"/>
              </w:rPr>
              <w:t xml:space="preserve">ртификатам. </w:t>
            </w:r>
            <w:r>
              <w:t xml:space="preserve"> </w:t>
            </w:r>
          </w:p>
          <w:p w14:paraId="5AFDCFF5" w14:textId="77777777" w:rsidR="003D212B" w:rsidRDefault="00A55D05">
            <w:pPr>
              <w:numPr>
                <w:ilvl w:val="0"/>
                <w:numId w:val="10"/>
              </w:numPr>
              <w:spacing w:after="0" w:line="284" w:lineRule="auto"/>
              <w:ind w:firstLine="0"/>
            </w:pPr>
            <w:r>
              <w:rPr>
                <w:sz w:val="22"/>
              </w:rPr>
              <w:t xml:space="preserve">Какие существуют ограничения на обращение сертификатов в России? </w:t>
            </w:r>
            <w:r>
              <w:t xml:space="preserve"> </w:t>
            </w:r>
          </w:p>
          <w:p w14:paraId="561FD2C1" w14:textId="77777777" w:rsidR="003D212B" w:rsidRDefault="00A55D05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rPr>
                <w:sz w:val="22"/>
              </w:rPr>
              <w:t xml:space="preserve">Приведите пример оценки доходности сертификата по реальному банковскому предложению. 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0D68" w14:textId="77777777" w:rsidR="003D212B" w:rsidRDefault="00A55D0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cbr.ru </w:t>
            </w:r>
            <w:r>
              <w:t xml:space="preserve"> </w:t>
            </w:r>
          </w:p>
          <w:p w14:paraId="774019B5" w14:textId="77777777" w:rsidR="003D212B" w:rsidRDefault="00A55D05">
            <w:pPr>
              <w:spacing w:after="21" w:line="279" w:lineRule="auto"/>
              <w:ind w:left="5" w:firstLine="0"/>
              <w:jc w:val="left"/>
            </w:pPr>
            <w:r>
              <w:rPr>
                <w:sz w:val="24"/>
              </w:rPr>
              <w:t xml:space="preserve">Стародубцева, Е. Б. Рынок ценных бумаг : учебник / Е. Б. Стародубцева. — Москва: ИД </w:t>
            </w:r>
          </w:p>
          <w:p w14:paraId="7127272B" w14:textId="77777777" w:rsidR="003D212B" w:rsidRDefault="00A55D05">
            <w:pPr>
              <w:spacing w:after="45" w:line="259" w:lineRule="auto"/>
              <w:ind w:left="5" w:firstLine="0"/>
              <w:jc w:val="left"/>
            </w:pPr>
            <w:r>
              <w:rPr>
                <w:sz w:val="24"/>
              </w:rPr>
              <w:t xml:space="preserve">«ФОРУМ»: ИНФРА-М, 2018. - </w:t>
            </w:r>
          </w:p>
          <w:p w14:paraId="0616848D" w14:textId="77777777" w:rsidR="003D212B" w:rsidRDefault="00A55D05">
            <w:pPr>
              <w:spacing w:after="0" w:line="275" w:lineRule="auto"/>
              <w:ind w:left="5" w:firstLine="0"/>
              <w:jc w:val="left"/>
            </w:pPr>
            <w:r>
              <w:rPr>
                <w:sz w:val="24"/>
              </w:rPr>
              <w:t xml:space="preserve">176 с. - (Профессиональное образование). - ISBN 978-581990263-9. - Текст : электронный. - URL: </w:t>
            </w:r>
            <w:r>
              <w:t xml:space="preserve"> </w:t>
            </w:r>
          </w:p>
          <w:p w14:paraId="28E7C64D" w14:textId="77777777" w:rsidR="003D212B" w:rsidRPr="00A55D05" w:rsidRDefault="00A55D05">
            <w:pPr>
              <w:spacing w:after="51" w:line="227" w:lineRule="auto"/>
              <w:ind w:left="5" w:firstLine="0"/>
              <w:jc w:val="left"/>
              <w:rPr>
                <w:lang w:val="en-US"/>
              </w:rPr>
            </w:pPr>
            <w:r w:rsidRPr="00A55D05">
              <w:rPr>
                <w:sz w:val="24"/>
                <w:lang w:val="en-US"/>
              </w:rPr>
              <w:t xml:space="preserve">https://znanium.com/catalog/produc t/927442 </w:t>
            </w:r>
            <w:r w:rsidRPr="00A55D05">
              <w:rPr>
                <w:lang w:val="en-US"/>
              </w:rPr>
              <w:t xml:space="preserve"> </w:t>
            </w:r>
          </w:p>
          <w:p w14:paraId="5EAF50D6" w14:textId="77777777" w:rsidR="003D212B" w:rsidRPr="00A55D05" w:rsidRDefault="00A55D05">
            <w:pPr>
              <w:spacing w:after="0" w:line="259" w:lineRule="auto"/>
              <w:ind w:left="5" w:right="2527" w:firstLine="0"/>
              <w:jc w:val="left"/>
              <w:rPr>
                <w:lang w:val="en-US"/>
              </w:rPr>
            </w:pPr>
            <w:r w:rsidRPr="00A55D05">
              <w:rPr>
                <w:lang w:val="en-US"/>
              </w:rPr>
              <w:t xml:space="preserve"> </w:t>
            </w:r>
            <w:r w:rsidRPr="00A55D05">
              <w:rPr>
                <w:lang w:val="en-US"/>
              </w:rPr>
              <w:t xml:space="preserve"> </w:t>
            </w:r>
            <w:r w:rsidRPr="00A55D05">
              <w:rPr>
                <w:sz w:val="22"/>
                <w:lang w:val="en-US"/>
              </w:rPr>
              <w:t xml:space="preserve"> </w:t>
            </w:r>
            <w:r w:rsidRPr="00A55D05">
              <w:rPr>
                <w:lang w:val="en-US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0BEB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Проверка выполненных заданий </w:t>
            </w:r>
            <w:r>
              <w:t xml:space="preserve"> </w:t>
            </w:r>
          </w:p>
        </w:tc>
      </w:tr>
      <w:tr w:rsidR="003D212B" w14:paraId="4BED0CDD" w14:textId="77777777">
        <w:trPr>
          <w:trHeight w:val="53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44207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5D9B7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Итого: </w:t>
            </w: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0CCA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438C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54B78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013650E" w14:textId="77777777" w:rsidR="003D212B" w:rsidRDefault="00A55D0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t xml:space="preserve"> </w:t>
      </w:r>
    </w:p>
    <w:p w14:paraId="6318C411" w14:textId="77777777" w:rsidR="003D212B" w:rsidRDefault="003D212B">
      <w:pPr>
        <w:sectPr w:rsidR="003D212B">
          <w:pgSz w:w="16838" w:h="11906" w:orient="landscape"/>
          <w:pgMar w:top="1445" w:right="2012" w:bottom="4554" w:left="1702" w:header="720" w:footer="720" w:gutter="0"/>
          <w:cols w:space="720"/>
        </w:sectPr>
      </w:pPr>
    </w:p>
    <w:p w14:paraId="4826B54A" w14:textId="77777777" w:rsidR="003D212B" w:rsidRDefault="00A55D05">
      <w:pPr>
        <w:spacing w:after="78" w:line="259" w:lineRule="auto"/>
        <w:ind w:left="14" w:firstLine="0"/>
        <w:jc w:val="left"/>
      </w:pPr>
      <w:r>
        <w:rPr>
          <w:sz w:val="24"/>
        </w:rPr>
        <w:lastRenderedPageBreak/>
        <w:t xml:space="preserve"> </w:t>
      </w:r>
      <w:r>
        <w:t xml:space="preserve"> </w:t>
      </w:r>
    </w:p>
    <w:p w14:paraId="1005AE0E" w14:textId="77777777" w:rsidR="003D212B" w:rsidRDefault="00A55D05">
      <w:pPr>
        <w:spacing w:after="11" w:line="402" w:lineRule="auto"/>
        <w:ind w:left="2610" w:hanging="1643"/>
        <w:jc w:val="left"/>
      </w:pPr>
      <w:r>
        <w:rPr>
          <w:b/>
          <w:sz w:val="24"/>
        </w:rPr>
        <w:t xml:space="preserve">4. ПОРЯДОК ОФОРМЛЕНИЯ ВИДОВ И ФОРМ ОТЧЕТНОСТИ ПО САМОСТОЯТЕЛЬНОЙ  РАБОТЕ </w:t>
      </w:r>
      <w:r>
        <w:t xml:space="preserve"> </w:t>
      </w:r>
    </w:p>
    <w:p w14:paraId="44F2FE37" w14:textId="77777777" w:rsidR="003D212B" w:rsidRDefault="00A55D05">
      <w:pPr>
        <w:spacing w:after="125" w:line="259" w:lineRule="auto"/>
        <w:ind w:left="517" w:hanging="10"/>
        <w:jc w:val="center"/>
      </w:pPr>
      <w:r>
        <w:rPr>
          <w:b/>
          <w:sz w:val="24"/>
        </w:rPr>
        <w:t xml:space="preserve">ОБУЧАЮЩИХСЯ. </w:t>
      </w:r>
      <w:r>
        <w:t xml:space="preserve"> </w:t>
      </w:r>
    </w:p>
    <w:p w14:paraId="390F677C" w14:textId="77777777" w:rsidR="003D212B" w:rsidRDefault="00A55D05">
      <w:pPr>
        <w:spacing w:after="195" w:line="259" w:lineRule="auto"/>
        <w:ind w:left="14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1F01E248" w14:textId="77777777" w:rsidR="003D212B" w:rsidRDefault="00A55D05">
      <w:pPr>
        <w:numPr>
          <w:ilvl w:val="0"/>
          <w:numId w:val="3"/>
        </w:numPr>
        <w:spacing w:after="165" w:line="259" w:lineRule="auto"/>
        <w:ind w:right="188" w:hanging="348"/>
      </w:pPr>
      <w:r>
        <w:rPr>
          <w:sz w:val="24"/>
        </w:rPr>
        <w:t xml:space="preserve">ВСР нужно выполнять в электронном документе Microsoft Word. </w:t>
      </w:r>
      <w:r>
        <w:t xml:space="preserve"> </w:t>
      </w:r>
    </w:p>
    <w:p w14:paraId="26529CA7" w14:textId="77777777" w:rsidR="003D212B" w:rsidRDefault="00A55D05">
      <w:pPr>
        <w:numPr>
          <w:ilvl w:val="0"/>
          <w:numId w:val="3"/>
        </w:numPr>
        <w:spacing w:after="4" w:line="391" w:lineRule="auto"/>
        <w:ind w:right="188" w:hanging="348"/>
      </w:pPr>
      <w:r>
        <w:rPr>
          <w:sz w:val="24"/>
        </w:rPr>
        <w:t xml:space="preserve">Необходимо следовать инструкции, предложенной в документе, отвечать подробно и аккуратно, объясняя и мотивируя все действия по ходу решения. </w:t>
      </w:r>
      <w:r>
        <w:t xml:space="preserve"> </w:t>
      </w:r>
    </w:p>
    <w:p w14:paraId="4A508ADC" w14:textId="77777777" w:rsidR="003D212B" w:rsidRDefault="00A55D05">
      <w:pPr>
        <w:numPr>
          <w:ilvl w:val="0"/>
          <w:numId w:val="3"/>
        </w:numPr>
        <w:spacing w:after="4" w:line="389" w:lineRule="auto"/>
        <w:ind w:right="188" w:hanging="348"/>
      </w:pPr>
      <w:r>
        <w:rPr>
          <w:sz w:val="24"/>
        </w:rPr>
        <w:t>Оформление письменного тестового задания  или сообщ</w:t>
      </w:r>
      <w:r>
        <w:rPr>
          <w:sz w:val="24"/>
        </w:rPr>
        <w:t xml:space="preserve">ения начинается со слова «Отчет». </w:t>
      </w:r>
      <w:r>
        <w:t xml:space="preserve"> </w:t>
      </w:r>
    </w:p>
    <w:p w14:paraId="0EEBEBBF" w14:textId="77777777" w:rsidR="003D212B" w:rsidRDefault="00A55D05">
      <w:pPr>
        <w:numPr>
          <w:ilvl w:val="0"/>
          <w:numId w:val="3"/>
        </w:numPr>
        <w:spacing w:after="4" w:line="389" w:lineRule="auto"/>
        <w:ind w:right="188" w:hanging="348"/>
      </w:pPr>
      <w:r>
        <w:rPr>
          <w:sz w:val="24"/>
        </w:rPr>
        <w:t xml:space="preserve">После получения проверенной преподавателем работы обучающийся должен в этом же документе исправить все отмеченные ошибки и недочеты. Вносить исправления в сам текст работы после ее проверки запрещается. </w:t>
      </w:r>
      <w:r>
        <w:t xml:space="preserve"> </w:t>
      </w:r>
    </w:p>
    <w:p w14:paraId="0BBFBF5A" w14:textId="77777777" w:rsidR="003D212B" w:rsidRDefault="00A55D05">
      <w:pPr>
        <w:numPr>
          <w:ilvl w:val="0"/>
          <w:numId w:val="3"/>
        </w:numPr>
        <w:spacing w:after="75" w:line="389" w:lineRule="auto"/>
        <w:ind w:right="188" w:hanging="348"/>
      </w:pPr>
      <w:r>
        <w:rPr>
          <w:sz w:val="24"/>
        </w:rPr>
        <w:t>Оценивание инди</w:t>
      </w:r>
      <w:r>
        <w:rPr>
          <w:sz w:val="24"/>
        </w:rPr>
        <w:t xml:space="preserve">видуальных образовательных достижений по результатам выполнения ВСР  производится в соответствии с универсальной шкалой </w:t>
      </w:r>
    </w:p>
    <w:p w14:paraId="561CA5AD" w14:textId="77777777" w:rsidR="003D212B" w:rsidRDefault="00A55D05">
      <w:pPr>
        <w:spacing w:after="170" w:line="259" w:lineRule="auto"/>
        <w:ind w:left="732" w:right="188" w:hanging="10"/>
      </w:pPr>
      <w:r>
        <w:rPr>
          <w:sz w:val="24"/>
        </w:rPr>
        <w:t xml:space="preserve">(таблица).  </w:t>
      </w:r>
      <w:r>
        <w:t xml:space="preserve"> </w:t>
      </w:r>
    </w:p>
    <w:p w14:paraId="240CD0B7" w14:textId="77777777" w:rsidR="003D212B" w:rsidRDefault="00A55D05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292" w:type="dxa"/>
        <w:tblInd w:w="-84" w:type="dxa"/>
        <w:tblCellMar>
          <w:top w:w="2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7"/>
        <w:gridCol w:w="2273"/>
        <w:gridCol w:w="3042"/>
      </w:tblGrid>
      <w:tr w:rsidR="003D212B" w14:paraId="207712A2" w14:textId="77777777">
        <w:trPr>
          <w:trHeight w:val="884"/>
        </w:trPr>
        <w:tc>
          <w:tcPr>
            <w:tcW w:w="3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AFC16B" w14:textId="77777777" w:rsidR="003D212B" w:rsidRDefault="00A55D05">
            <w:pPr>
              <w:spacing w:after="7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Процент результативности </w:t>
            </w:r>
          </w:p>
          <w:p w14:paraId="639BDD8A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(правильных ответов) </w:t>
            </w:r>
            <w:r>
              <w:t xml:space="preserve"> </w:t>
            </w:r>
          </w:p>
        </w:tc>
        <w:tc>
          <w:tcPr>
            <w:tcW w:w="531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D8EF5C2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Качественная оценка индивидуальных образовательных достижений </w:t>
            </w:r>
            <w:r>
              <w:t xml:space="preserve"> </w:t>
            </w:r>
          </w:p>
        </w:tc>
      </w:tr>
      <w:tr w:rsidR="003D212B" w14:paraId="4DB6EACA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3128DC5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D58BE4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балл (отметка) </w:t>
            </w:r>
            <w:r>
              <w:t xml:space="preserve"> 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064950E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вербальный аналог </w:t>
            </w:r>
            <w:r>
              <w:t xml:space="preserve"> </w:t>
            </w:r>
          </w:p>
        </w:tc>
      </w:tr>
      <w:tr w:rsidR="003D212B" w14:paraId="3102109C" w14:textId="77777777">
        <w:trPr>
          <w:trHeight w:val="466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D5A23C4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90 – 100 </w:t>
            </w:r>
            <w:r>
              <w:t xml:space="preserve">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14FC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</w:t>
            </w:r>
            <w:r>
              <w:t xml:space="preserve"> 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800C7E9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отлично </w:t>
            </w:r>
            <w:r>
              <w:t xml:space="preserve"> </w:t>
            </w:r>
          </w:p>
        </w:tc>
      </w:tr>
      <w:tr w:rsidR="003D212B" w14:paraId="282A7578" w14:textId="77777777">
        <w:trPr>
          <w:trHeight w:val="463"/>
        </w:trPr>
        <w:tc>
          <w:tcPr>
            <w:tcW w:w="39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743F7C8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80 – 89 </w:t>
            </w:r>
            <w: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7598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  <w:r>
              <w:t xml:space="preserve"> 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BFD1C11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хорошо </w:t>
            </w:r>
            <w:r>
              <w:t xml:space="preserve"> </w:t>
            </w:r>
          </w:p>
        </w:tc>
      </w:tr>
      <w:tr w:rsidR="003D212B" w14:paraId="50F49860" w14:textId="77777777">
        <w:trPr>
          <w:trHeight w:val="461"/>
        </w:trPr>
        <w:tc>
          <w:tcPr>
            <w:tcW w:w="39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FE94665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70 – 79 </w:t>
            </w:r>
            <w: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8DAC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1CDD86E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удовлетворительно </w:t>
            </w:r>
            <w:r>
              <w:t xml:space="preserve"> </w:t>
            </w:r>
          </w:p>
        </w:tc>
      </w:tr>
      <w:tr w:rsidR="003D212B" w14:paraId="5796F466" w14:textId="77777777">
        <w:trPr>
          <w:trHeight w:val="468"/>
        </w:trPr>
        <w:tc>
          <w:tcPr>
            <w:tcW w:w="39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2867F5B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менее 70 </w:t>
            </w:r>
            <w: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CD0A6CB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  <w:r>
              <w:t xml:space="preserve"> 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B9B8054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неудовлетворительно </w:t>
            </w:r>
            <w:r>
              <w:t xml:space="preserve"> </w:t>
            </w:r>
          </w:p>
        </w:tc>
      </w:tr>
    </w:tbl>
    <w:p w14:paraId="552ADDBF" w14:textId="77777777" w:rsidR="003D212B" w:rsidRDefault="00A55D05">
      <w:pPr>
        <w:spacing w:after="269" w:line="259" w:lineRule="auto"/>
        <w:ind w:left="14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6889C96B" w14:textId="77777777" w:rsidR="003D212B" w:rsidRDefault="00A55D05">
      <w:pPr>
        <w:pStyle w:val="1"/>
        <w:numPr>
          <w:ilvl w:val="0"/>
          <w:numId w:val="0"/>
        </w:numPr>
        <w:spacing w:after="0"/>
        <w:ind w:left="733" w:right="917"/>
        <w:jc w:val="center"/>
      </w:pPr>
      <w:r>
        <w:t xml:space="preserve">Методические рекомендации по подготовке презентации  </w:t>
      </w:r>
    </w:p>
    <w:p w14:paraId="0900F055" w14:textId="77777777" w:rsidR="003D212B" w:rsidRDefault="00A55D05">
      <w:pPr>
        <w:ind w:left="-1" w:right="142"/>
      </w:pPr>
      <w:r>
        <w:t xml:space="preserve">Компьютерную презентацию, сопровождающую выступление докладчика, удобнее всего подготовить в программе MS PowerPoint. Презентация как документ представляет собой последовательность сменяющих друг друга </w:t>
      </w:r>
      <w:r>
        <w:t xml:space="preserve">слайдов - то есть электронных страничек, занимающих весь экран монитора (без присутствия панелей программы). Чаще всего демонстрация презентации проецируется на большом экране, реже - раздается собравшимся как печатный материал. Количество слайдов </w:t>
      </w:r>
      <w:r>
        <w:lastRenderedPageBreak/>
        <w:t>адекватн</w:t>
      </w:r>
      <w:r>
        <w:t xml:space="preserve">о содержанию и продолжительности выступления (например, для 5минутного выступления рекомендуется использовать не более 10 слайдов).  </w:t>
      </w:r>
    </w:p>
    <w:p w14:paraId="041093EC" w14:textId="77777777" w:rsidR="003D212B" w:rsidRDefault="00A55D05">
      <w:pPr>
        <w:spacing w:after="4" w:line="259" w:lineRule="auto"/>
        <w:ind w:left="10" w:right="198" w:hanging="10"/>
        <w:jc w:val="center"/>
      </w:pPr>
      <w:r>
        <w:rPr>
          <w:sz w:val="24"/>
        </w:rPr>
        <w:t xml:space="preserve">15 </w:t>
      </w:r>
      <w:r>
        <w:t xml:space="preserve"> </w:t>
      </w:r>
    </w:p>
    <w:p w14:paraId="0B076A34" w14:textId="77777777" w:rsidR="003D212B" w:rsidRDefault="00A55D05">
      <w:pPr>
        <w:spacing w:after="1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681F979" w14:textId="77777777" w:rsidR="003D212B" w:rsidRDefault="00A55D05">
      <w:pPr>
        <w:spacing w:after="53"/>
        <w:ind w:left="-1" w:right="152"/>
      </w:pPr>
      <w:r>
        <w:t xml:space="preserve">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  </w:t>
      </w:r>
    </w:p>
    <w:p w14:paraId="334C73B8" w14:textId="77777777" w:rsidR="003D212B" w:rsidRDefault="00A55D05">
      <w:pPr>
        <w:numPr>
          <w:ilvl w:val="0"/>
          <w:numId w:val="4"/>
        </w:numPr>
        <w:spacing w:after="50"/>
        <w:ind w:right="184"/>
      </w:pPr>
      <w:r>
        <w:rPr>
          <w:u w:val="single" w:color="000000"/>
        </w:rPr>
        <w:t>стратегия</w:t>
      </w:r>
      <w:r>
        <w:t xml:space="preserve">: на слайды выносится опорный конспект выступления и ключевые слова с тем, чтобы   пользоваться   ими   как   планом для выступления. В этом случае к слайдам предъявляются следующие  </w:t>
      </w:r>
    </w:p>
    <w:p w14:paraId="17002EBE" w14:textId="77777777" w:rsidR="003D212B" w:rsidRDefault="00A55D05">
      <w:pPr>
        <w:spacing w:after="85"/>
        <w:ind w:left="-1" w:firstLine="0"/>
      </w:pPr>
      <w:r>
        <w:t xml:space="preserve">требования:  </w:t>
      </w:r>
    </w:p>
    <w:p w14:paraId="7D0DDAC7" w14:textId="77777777" w:rsidR="003D212B" w:rsidRDefault="00A55D05">
      <w:pPr>
        <w:numPr>
          <w:ilvl w:val="1"/>
          <w:numId w:val="4"/>
        </w:numPr>
        <w:spacing w:after="72" w:line="259" w:lineRule="auto"/>
      </w:pPr>
      <w:r>
        <w:t xml:space="preserve">объем </w:t>
      </w:r>
      <w:r>
        <w:tab/>
        <w:t xml:space="preserve">текста </w:t>
      </w:r>
      <w:r>
        <w:tab/>
        <w:t xml:space="preserve">на </w:t>
      </w:r>
      <w:r>
        <w:tab/>
        <w:t xml:space="preserve">слайде </w:t>
      </w:r>
      <w:r>
        <w:tab/>
        <w:t xml:space="preserve">- </w:t>
      </w:r>
      <w:r>
        <w:tab/>
        <w:t xml:space="preserve">не </w:t>
      </w:r>
      <w:r>
        <w:tab/>
        <w:t xml:space="preserve">больше </w:t>
      </w:r>
      <w:r>
        <w:tab/>
        <w:t xml:space="preserve">7 </w:t>
      </w:r>
      <w:r>
        <w:tab/>
        <w:t xml:space="preserve">строк; </w:t>
      </w:r>
    </w:p>
    <w:p w14:paraId="178F077F" w14:textId="77777777" w:rsidR="003D212B" w:rsidRDefault="00A55D05">
      <w:pPr>
        <w:spacing w:after="84"/>
        <w:ind w:left="-1" w:right="239" w:firstLine="374"/>
      </w:pPr>
      <w:r>
        <w:t>марки</w:t>
      </w:r>
      <w:r>
        <w:t xml:space="preserve">рованный/нумерованный список содержит не более 7 элемен- тов;  </w:t>
      </w:r>
    </w:p>
    <w:p w14:paraId="651F48B5" w14:textId="77777777" w:rsidR="003D212B" w:rsidRDefault="00A55D05">
      <w:pPr>
        <w:numPr>
          <w:ilvl w:val="1"/>
          <w:numId w:val="4"/>
        </w:numPr>
        <w:spacing w:after="84"/>
      </w:pPr>
      <w:r>
        <w:t xml:space="preserve">отсутствуют знаки пунктуации в конце строк в маркированных и нумерованных списках;  </w:t>
      </w:r>
    </w:p>
    <w:p w14:paraId="7C354315" w14:textId="77777777" w:rsidR="003D212B" w:rsidRDefault="00A55D05">
      <w:pPr>
        <w:numPr>
          <w:ilvl w:val="1"/>
          <w:numId w:val="4"/>
        </w:numPr>
        <w:spacing w:after="41"/>
      </w:pPr>
      <w:r>
        <w:t xml:space="preserve">значимая информация выделяется с помощью цвета, кегля, эффектов анимации.  </w:t>
      </w:r>
    </w:p>
    <w:p w14:paraId="225B7C16" w14:textId="77777777" w:rsidR="003D212B" w:rsidRDefault="00A55D05">
      <w:pPr>
        <w:spacing w:after="53"/>
        <w:ind w:left="-1" w:right="144"/>
      </w:pPr>
      <w:r>
        <w:t>Особо внимательно необходимо пр</w:t>
      </w:r>
      <w:r>
        <w:t xml:space="preserve">оверить текст на отсутствие ошибок и опечаток. Основная ошибка при выборе данной стратегии состоит в том, что выступающие заменяют свою речь чтением текста со слайдов.  </w:t>
      </w:r>
    </w:p>
    <w:p w14:paraId="2AB40A6C" w14:textId="77777777" w:rsidR="003D212B" w:rsidRDefault="00A55D05">
      <w:pPr>
        <w:numPr>
          <w:ilvl w:val="0"/>
          <w:numId w:val="4"/>
        </w:numPr>
        <w:spacing w:after="89"/>
        <w:ind w:right="184"/>
      </w:pPr>
      <w:r>
        <w:rPr>
          <w:u w:val="single" w:color="000000"/>
        </w:rPr>
        <w:t>стратегия</w:t>
      </w:r>
      <w:r>
        <w:t>: на слайды помещается фактический материал (таблицы, графики, фотографии и п</w:t>
      </w:r>
      <w:r>
        <w:t xml:space="preserve">р.), который является уместным и достаточным средством наглядности, помогает в раскрытии стержневой идеи выступления. В этом случае к слайдам предъявляются следующие требования:  </w:t>
      </w:r>
    </w:p>
    <w:p w14:paraId="58008E13" w14:textId="77777777" w:rsidR="003D212B" w:rsidRDefault="00A55D05">
      <w:pPr>
        <w:numPr>
          <w:ilvl w:val="0"/>
          <w:numId w:val="5"/>
        </w:numPr>
        <w:spacing w:after="72" w:line="259" w:lineRule="auto"/>
        <w:ind w:right="143"/>
      </w:pPr>
      <w:r>
        <w:t xml:space="preserve">выбранные средства визуализации информации (таблицы, </w:t>
      </w:r>
    </w:p>
    <w:p w14:paraId="28575BA0" w14:textId="77777777" w:rsidR="003D212B" w:rsidRDefault="00A55D05">
      <w:pPr>
        <w:spacing w:after="90"/>
        <w:ind w:left="-1" w:firstLine="0"/>
      </w:pPr>
      <w:r>
        <w:t>схемы, графики и т. д.</w:t>
      </w:r>
      <w:r>
        <w:t xml:space="preserve">) соответствуют содержанию;  </w:t>
      </w:r>
    </w:p>
    <w:p w14:paraId="3A62D21B" w14:textId="77777777" w:rsidR="003D212B" w:rsidRDefault="00A55D05">
      <w:pPr>
        <w:numPr>
          <w:ilvl w:val="0"/>
          <w:numId w:val="5"/>
        </w:numPr>
        <w:spacing w:after="25"/>
        <w:ind w:right="143"/>
      </w:pPr>
      <w:r>
        <w:t xml:space="preserve">использованы иллюстрации хорошего качества (высокого разрешения), с четким изображением (как правило, никто из присутствующих не заинтересован вчитываться в текст на ваших слайдах и всматриваться в мелкие иллюстрации);  </w:t>
      </w:r>
    </w:p>
    <w:p w14:paraId="7C232C7F" w14:textId="77777777" w:rsidR="003D212B" w:rsidRDefault="00A55D05">
      <w:pPr>
        <w:spacing w:after="48"/>
        <w:ind w:left="-1" w:right="148"/>
      </w:pPr>
      <w:r>
        <w:t xml:space="preserve">Максимальное количество графической информации на одном слайде - 2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  </w:t>
      </w:r>
    </w:p>
    <w:p w14:paraId="6C6F0A68" w14:textId="77777777" w:rsidR="003D212B" w:rsidRDefault="00A55D05">
      <w:pPr>
        <w:ind w:left="-1" w:right="147"/>
      </w:pPr>
      <w:r>
        <w:t>Основная ошибка при выборе дан</w:t>
      </w:r>
      <w:r>
        <w:t xml:space="preserve">ной стратегии - «соревнование» со своим иллюстративным материалов (аудитории не предоставляется достаточно времени, чтобы воспринять материал на слайдах). Обычный </w:t>
      </w:r>
      <w:r>
        <w:lastRenderedPageBreak/>
        <w:t>слайд, без эффектов анимации должен демонстрироваться на экране не менее 10 - 15 секунд. За м</w:t>
      </w:r>
      <w:r>
        <w:t xml:space="preserve">еньшее время присутствующие не успеет осознать содержание слайда. Если какая-то картинка появилась на 5 секунд, а потом тут же сменилась другой, то аудитория будет считать, что докладчик ее подгоняет. Обратного (позитивного) эффекта   можно   достигнуть,  </w:t>
      </w:r>
      <w:r>
        <w:t xml:space="preserve"> если докладчик пролистывает множество слайдов со сложными таблицами и диаграммами, говоря при этом «Вот тут приведен разного рода </w:t>
      </w:r>
      <w:r>
        <w:rPr>
          <w:i/>
        </w:rPr>
        <w:t xml:space="preserve">вспомогательный </w:t>
      </w:r>
      <w:r>
        <w:t>материал, но я его хочу пропустить, чтобы не перегружать выступление подробностями». Правда, такой прием дела</w:t>
      </w:r>
      <w:r>
        <w:t xml:space="preserve">ть в </w:t>
      </w:r>
      <w:r>
        <w:rPr>
          <w:i/>
        </w:rPr>
        <w:t xml:space="preserve">начале </w:t>
      </w:r>
      <w:r>
        <w:t xml:space="preserve">и в </w:t>
      </w:r>
      <w:r>
        <w:rPr>
          <w:i/>
        </w:rPr>
        <w:t xml:space="preserve">конце </w:t>
      </w:r>
      <w:r>
        <w:t xml:space="preserve">презентации - рискованно, оптимальный вариант -в середине выступления.  </w:t>
      </w:r>
    </w:p>
    <w:p w14:paraId="7AEF24CC" w14:textId="77777777" w:rsidR="003D212B" w:rsidRDefault="00A55D05">
      <w:pPr>
        <w:ind w:left="-1" w:right="145"/>
      </w:pPr>
      <w:r>
        <w:t>Если на слайде приводится сложная диаграмма, ее необходимо предварить вводными словами (например, «На этой диаграмме приводится тото и то-то, зеленым отмечены по</w:t>
      </w:r>
      <w:r>
        <w:t>казатели А, синим - показатели Б»), с тем, чтобы дать время аудитории на ее рассмотрение, а только затем приступать к ее обсуждению. Каждый слайд, в среднем должен находиться на экране не меньше 40 - 60 секунд (без учета времени на случайно возникшее обсуж</w:t>
      </w:r>
      <w:r>
        <w:t xml:space="preserve">дение). В связи с этим лучше настроить презентацию не на автоматический показ, а на смену слайдов самим докладчиком.  </w:t>
      </w:r>
    </w:p>
    <w:p w14:paraId="4363B167" w14:textId="77777777" w:rsidR="003D212B" w:rsidRDefault="00A55D05">
      <w:pPr>
        <w:spacing w:after="29"/>
        <w:ind w:left="-1" w:right="145"/>
      </w:pPr>
      <w:r>
        <w:t xml:space="preserve">Особо тщательно необходимо отнестись к </w:t>
      </w:r>
      <w:r>
        <w:rPr>
          <w:b/>
          <w:i/>
        </w:rPr>
        <w:t xml:space="preserve">оформлению презентации. </w:t>
      </w:r>
      <w:r>
        <w:t>Для всех слайдов презентации по возможности необходимо использовать один и</w:t>
      </w:r>
      <w:r>
        <w:t xml:space="preserve"> тот же шаблон оформления кегль - для заголовков - не меньше 24 пунктов, для информации - не менее 18. В презентациях не принято ставить переносы в словах.  </w:t>
      </w:r>
    </w:p>
    <w:p w14:paraId="629989AB" w14:textId="77777777" w:rsidR="003D212B" w:rsidRDefault="00A55D05">
      <w:pPr>
        <w:ind w:left="-1" w:right="145"/>
      </w:pPr>
      <w:r>
        <w:t>Подумайте, не отвлекайте ли вы слушателей своей же презентацией? Яркие краски, сложные цветные пос</w:t>
      </w:r>
      <w:r>
        <w:t>троения, излишняя анимация, выпрыгивающий текст или иллюстрация — не самое лучшее дополнение к научному докладу. Также нежелательны звуковые эффекты в ходе демонстрации презентации. Наилучшими являются контрастные цвета фона и текста (белый фон - черный те</w:t>
      </w:r>
      <w:r>
        <w:t xml:space="preserve">кст; темно-синий фон - светло-желтый текст и т. д.). Лучше не смешивать разные типы шрифтов в одной презентации. Рекомендуется не злоупотреблять прописными буквами (они читаются хуже).  </w:t>
      </w:r>
    </w:p>
    <w:p w14:paraId="37434960" w14:textId="77777777" w:rsidR="003D212B" w:rsidRDefault="00A55D05">
      <w:pPr>
        <w:ind w:left="-1" w:right="146"/>
      </w:pPr>
      <w:r>
        <w:t>Неконтрастные слайды будут смотреться тусклыми и невыразительными, ос</w:t>
      </w:r>
      <w:r>
        <w:t>обенно в светлых аудиториях. Для лучшей ориентации в презентации по ходу выступления лучше пронумеровать слайды. Желательно, чтобы на слайдах оставались поля, не менее 1 см с каждой стороны. Вспомогательная информация (управляющие кнопки) не должны преобла</w:t>
      </w:r>
      <w:r>
        <w:t xml:space="preserve">дать над      основной      информацией (текстом, иллюстрациями). Использовать встроенные эффекты анимации можно только, когда без этого не обойтись (например, последовательное появление </w:t>
      </w:r>
      <w:r>
        <w:lastRenderedPageBreak/>
        <w:t>элементов диаграммы). Для акцентирования внимания на какой-то конкрет</w:t>
      </w:r>
      <w:r>
        <w:t xml:space="preserve">ной информации слайда можно воспользоваться лазерной указкой.  </w:t>
      </w:r>
    </w:p>
    <w:p w14:paraId="2B62C310" w14:textId="77777777" w:rsidR="003D212B" w:rsidRDefault="00A55D05">
      <w:pPr>
        <w:ind w:left="-1" w:right="152"/>
      </w:pPr>
      <w:r>
        <w:t>Диаграммы готовятся с использованием мастера диаграмм табличного процессора MS Excel. Для ввода числовых данных используется числовой формат с разделителем групп разрядов. Если данные (подписи</w:t>
      </w:r>
      <w:r>
        <w:t xml:space="preserve"> данных) являются дробными числами, то число отображаемых десятичных знаков должно быть одинаково для всей группы этих данных (всего ряда подписей данных). Данные и подписи не должны накладываться друг на друга и сливаться с графическими элементами диаграм</w:t>
      </w:r>
      <w:r>
        <w:t>мы. Структурные диаграммы готовятся при помощи стандартных средств рисования пакета MS Office. Если при форматировании слайда есть необходимость пропорционально уменьшить размер диаграммы, то размер шрифтов реквизитов должен быть увеличен с таким расчетом,</w:t>
      </w:r>
      <w:r>
        <w:t xml:space="preserve"> чтобы реальное    отображение    объектов диаграммы соответствовало значениям, указанным в таблице. В таблицах не должно быть более 4 строк и 4 столбцов — в противном случае данные в таблице будет просто невозможно увидеть. Ячейки с названиями строк и сто</w:t>
      </w:r>
      <w:r>
        <w:t xml:space="preserve">лбцов и наиболее значимые данные рекомендуется выделять цветом.  </w:t>
      </w:r>
    </w:p>
    <w:p w14:paraId="06E218D4" w14:textId="77777777" w:rsidR="003D212B" w:rsidRDefault="00A55D05">
      <w:pPr>
        <w:ind w:left="-1" w:right="144"/>
      </w:pPr>
      <w:r>
        <w:t>Табличная информация вставляется в материалы как таблица текстового процессора MS Word или табличного процессора MS Excel. При вставке таблицы как объекта и пропорциональном изменении ее раз</w:t>
      </w:r>
      <w:r>
        <w:t xml:space="preserve">мера реальный отображаемый размер шрифта должен быть не менее 18 pt. Таблицы и диаграммы размещаются на светлом или белом фоне.  </w:t>
      </w:r>
    </w:p>
    <w:p w14:paraId="2ADF3297" w14:textId="77777777" w:rsidR="003D212B" w:rsidRDefault="00A55D05">
      <w:pPr>
        <w:ind w:left="-1" w:right="144"/>
      </w:pPr>
      <w:r>
        <w:t>Если Вы предпочитаете воспользоваться помощью оператора (что тоже возможно), а не листать слайды самостоятельно, очень полезно</w:t>
      </w:r>
      <w:r>
        <w:t xml:space="preserve"> предусмотреть ссылки на слайды в тексте доклада ("Следующий слайд, пожалуйста...").  </w:t>
      </w:r>
    </w:p>
    <w:p w14:paraId="4FA49FD3" w14:textId="77777777" w:rsidR="003D212B" w:rsidRDefault="00A55D05">
      <w:pPr>
        <w:ind w:left="-1" w:right="147"/>
      </w:pPr>
      <w:r>
        <w:t>Заключительный слайд презентации, содержащий текст «Спасибо за внимание» или «Конец», вряд ли приемлем для презентации, сопровождающей публичное выступление, поскольку з</w:t>
      </w:r>
      <w:r>
        <w:t>авершение показа слайдов еще не является завершением выступления. Кроме того, такие слайды, так же как и слайд «Вопросы?», дублируют устное сообщение. Оптимальным вариантом представляется повторение первого слайда в конце презентации, поскольку это дает во</w:t>
      </w:r>
      <w:r>
        <w:t xml:space="preserve">зможность еще раз напомнить слушателям тему выступления и имя докладчика и либо перейти к вопросам, либо завершить выступление.  </w:t>
      </w:r>
    </w:p>
    <w:p w14:paraId="79943ABD" w14:textId="77777777" w:rsidR="003D212B" w:rsidRDefault="00A55D05">
      <w:pPr>
        <w:ind w:left="-1" w:right="145"/>
      </w:pPr>
      <w:r>
        <w:t>Для показа файл презентации необходимо сохранить в формате «Демонстрация PowerPoint» (Файл — Сохранить как — Тип файла — Демон</w:t>
      </w:r>
      <w:r>
        <w:t xml:space="preserve">страция PowerPoint). В этом случае презентация автоматически открывается в режиме полноэкранного показа (slideshow) и слушатели избавлены как от вида рабочего окна программы PowerPoint, так и от потерь времени в начале показа презентации.  </w:t>
      </w:r>
    </w:p>
    <w:p w14:paraId="469E63BD" w14:textId="77777777" w:rsidR="003D212B" w:rsidRDefault="00A55D05">
      <w:pPr>
        <w:spacing w:after="50"/>
        <w:ind w:left="-1"/>
      </w:pPr>
      <w:r>
        <w:lastRenderedPageBreak/>
        <w:t>После подготовк</w:t>
      </w:r>
      <w:r>
        <w:t xml:space="preserve">и презентации полезно проконтролировать себя вопросами:  </w:t>
      </w:r>
    </w:p>
    <w:p w14:paraId="456525E6" w14:textId="77777777" w:rsidR="003D212B" w:rsidRDefault="00A55D05">
      <w:pPr>
        <w:numPr>
          <w:ilvl w:val="0"/>
          <w:numId w:val="6"/>
        </w:numPr>
        <w:spacing w:after="42"/>
      </w:pPr>
      <w:r>
        <w:t xml:space="preserve">удалось ли достичь конечной цели презентации (что удалось определить, объяснить, предложить или продемонстрировать с помощью  </w:t>
      </w:r>
    </w:p>
    <w:p w14:paraId="546BB308" w14:textId="77777777" w:rsidR="003D212B" w:rsidRDefault="00A55D05">
      <w:pPr>
        <w:ind w:left="722" w:firstLine="0"/>
      </w:pPr>
      <w:r>
        <w:t xml:space="preserve">нее?);  </w:t>
      </w:r>
    </w:p>
    <w:p w14:paraId="42C028E0" w14:textId="77777777" w:rsidR="003D212B" w:rsidRDefault="00A55D05">
      <w:pPr>
        <w:numPr>
          <w:ilvl w:val="0"/>
          <w:numId w:val="6"/>
        </w:numPr>
        <w:spacing w:after="51"/>
      </w:pPr>
      <w:r>
        <w:t>к каким особенностям объекта презентации удалось привлечь вним</w:t>
      </w:r>
      <w:r>
        <w:t xml:space="preserve">ание аудитории?  </w:t>
      </w:r>
    </w:p>
    <w:p w14:paraId="60ECF396" w14:textId="77777777" w:rsidR="003D212B" w:rsidRDefault="00A55D05">
      <w:pPr>
        <w:numPr>
          <w:ilvl w:val="0"/>
          <w:numId w:val="6"/>
        </w:numPr>
        <w:spacing w:after="39"/>
      </w:pPr>
      <w:r>
        <w:t>не отвлекает ли созданная презентация от устного выступления? После подготовки презентации необходима репетиция выступления.</w:t>
      </w:r>
      <w:r>
        <w:rPr>
          <w:sz w:val="24"/>
        </w:rPr>
        <w:t xml:space="preserve"> </w:t>
      </w:r>
      <w:r>
        <w:t xml:space="preserve"> </w:t>
      </w:r>
    </w:p>
    <w:p w14:paraId="7D49B601" w14:textId="77777777" w:rsidR="003D212B" w:rsidRDefault="00A55D05">
      <w:pPr>
        <w:spacing w:after="0" w:line="259" w:lineRule="auto"/>
        <w:ind w:left="0" w:firstLine="0"/>
        <w:jc w:val="right"/>
      </w:pPr>
      <w:r>
        <w:rPr>
          <w:b/>
          <w:i/>
        </w:rPr>
        <w:t xml:space="preserve"> </w:t>
      </w:r>
      <w:r>
        <w:t xml:space="preserve"> </w:t>
      </w:r>
    </w:p>
    <w:p w14:paraId="0FD82F84" w14:textId="77777777" w:rsidR="003D212B" w:rsidRDefault="00A55D05">
      <w:pPr>
        <w:spacing w:after="55" w:line="259" w:lineRule="auto"/>
        <w:ind w:left="0" w:firstLine="0"/>
        <w:jc w:val="right"/>
      </w:pPr>
      <w:r>
        <w:rPr>
          <w:b/>
          <w:i/>
        </w:rPr>
        <w:t xml:space="preserve"> </w:t>
      </w:r>
      <w:r>
        <w:t xml:space="preserve"> </w:t>
      </w:r>
    </w:p>
    <w:p w14:paraId="73A384D6" w14:textId="77777777" w:rsidR="003D212B" w:rsidRDefault="00A55D05">
      <w:pPr>
        <w:spacing w:after="87" w:line="259" w:lineRule="auto"/>
        <w:ind w:left="0" w:right="213" w:firstLine="0"/>
        <w:jc w:val="right"/>
      </w:pPr>
      <w:r>
        <w:rPr>
          <w:b/>
          <w:i/>
        </w:rPr>
        <w:t xml:space="preserve">Приложение 2.  </w:t>
      </w:r>
      <w:r>
        <w:t xml:space="preserve"> </w:t>
      </w:r>
    </w:p>
    <w:p w14:paraId="632BF42F" w14:textId="77777777" w:rsidR="003D212B" w:rsidRDefault="00A55D05">
      <w:pPr>
        <w:pStyle w:val="1"/>
        <w:numPr>
          <w:ilvl w:val="0"/>
          <w:numId w:val="0"/>
        </w:numPr>
        <w:spacing w:after="52"/>
        <w:ind w:left="2019"/>
      </w:pPr>
      <w:r>
        <w:t xml:space="preserve">Оценочный лист компьютерной презентации </w:t>
      </w:r>
      <w:r>
        <w:rPr>
          <w:b w:val="0"/>
        </w:rPr>
        <w:t xml:space="preserve"> </w:t>
      </w:r>
    </w:p>
    <w:p w14:paraId="2843A563" w14:textId="77777777" w:rsidR="003D212B" w:rsidRDefault="00A55D05">
      <w:pPr>
        <w:spacing w:after="46"/>
        <w:ind w:left="-1" w:firstLine="0"/>
      </w:pPr>
      <w:r>
        <w:t xml:space="preserve">ФИО ________________________________________________________  Учебная дисциплина ПМ, МДК__________________________________ </w:t>
      </w:r>
    </w:p>
    <w:p w14:paraId="462C9989" w14:textId="77777777" w:rsidR="003D212B" w:rsidRDefault="00A55D05">
      <w:pPr>
        <w:spacing w:after="57" w:line="264" w:lineRule="auto"/>
        <w:ind w:left="16" w:right="6" w:hanging="10"/>
        <w:jc w:val="center"/>
      </w:pPr>
      <w:r>
        <w:t xml:space="preserve">Тема_______________________________________________________  Група__________специальность________________________________ </w:t>
      </w:r>
    </w:p>
    <w:p w14:paraId="380AFD0E" w14:textId="77777777" w:rsidR="003D212B" w:rsidRDefault="00A55D05">
      <w:pPr>
        <w:ind w:left="722" w:firstLine="0"/>
      </w:pPr>
      <w:r>
        <w:t>Преподава</w:t>
      </w:r>
      <w:r>
        <w:t xml:space="preserve">тель______________________________________________  </w:t>
      </w:r>
    </w:p>
    <w:p w14:paraId="189AC539" w14:textId="77777777" w:rsidR="003D212B" w:rsidRDefault="00A55D05">
      <w:pPr>
        <w:spacing w:after="0" w:line="259" w:lineRule="auto"/>
        <w:ind w:left="722" w:firstLine="0"/>
        <w:jc w:val="left"/>
      </w:pPr>
      <w:r>
        <w:t xml:space="preserve">  </w:t>
      </w:r>
    </w:p>
    <w:tbl>
      <w:tblPr>
        <w:tblStyle w:val="TableGrid"/>
        <w:tblW w:w="9750" w:type="dxa"/>
        <w:tblInd w:w="-89" w:type="dxa"/>
        <w:tblCellMar>
          <w:top w:w="31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1258"/>
        <w:gridCol w:w="1586"/>
        <w:gridCol w:w="2269"/>
      </w:tblGrid>
      <w:tr w:rsidR="003D212B" w14:paraId="634A4BF9" w14:textId="77777777">
        <w:trPr>
          <w:trHeight w:val="3243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EBF6" w14:textId="77777777" w:rsidR="003D212B" w:rsidRDefault="00A55D05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DE16" w14:textId="77777777" w:rsidR="003D212B" w:rsidRDefault="00A55D05">
            <w:pPr>
              <w:spacing w:after="0" w:line="259" w:lineRule="auto"/>
              <w:ind w:left="26" w:right="131" w:firstLine="0"/>
              <w:jc w:val="center"/>
            </w:pPr>
            <w:r>
              <w:rPr>
                <w:b/>
              </w:rPr>
              <w:t xml:space="preserve">ДА </w:t>
            </w:r>
            <w:r>
              <w:t xml:space="preserve"> </w:t>
            </w:r>
            <w:r>
              <w:rPr>
                <w:b/>
              </w:rPr>
              <w:t xml:space="preserve">(2 балл) </w:t>
            </w: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C1CA" w14:textId="77777777" w:rsidR="003D212B" w:rsidRDefault="00A55D05">
            <w:pPr>
              <w:spacing w:after="75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НЕТ </w:t>
            </w:r>
            <w:r>
              <w:t xml:space="preserve"> </w:t>
            </w:r>
          </w:p>
          <w:p w14:paraId="58FF4D61" w14:textId="77777777" w:rsidR="003D212B" w:rsidRDefault="00A55D05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(1 балл) 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6AC3" w14:textId="77777777" w:rsidR="003D212B" w:rsidRDefault="00A55D05">
            <w:pPr>
              <w:spacing w:after="0" w:line="312" w:lineRule="auto"/>
              <w:ind w:left="24" w:right="4" w:firstLine="0"/>
              <w:jc w:val="center"/>
            </w:pPr>
            <w:r>
              <w:rPr>
                <w:b/>
              </w:rPr>
              <w:t xml:space="preserve">Оценка в баллах </w:t>
            </w:r>
            <w:r>
              <w:t xml:space="preserve"> </w:t>
            </w:r>
          </w:p>
          <w:p w14:paraId="5634A397" w14:textId="77777777" w:rsidR="003D212B" w:rsidRDefault="00A55D05">
            <w:pPr>
              <w:spacing w:after="65" w:line="259" w:lineRule="auto"/>
              <w:ind w:left="0" w:firstLine="0"/>
              <w:jc w:val="left"/>
            </w:pPr>
            <w:r>
              <w:t xml:space="preserve">18-15 -оценка  </w:t>
            </w:r>
          </w:p>
          <w:p w14:paraId="3C74AF26" w14:textId="77777777" w:rsidR="003D212B" w:rsidRDefault="00A55D05">
            <w:pPr>
              <w:spacing w:after="23" w:line="259" w:lineRule="auto"/>
              <w:ind w:left="0" w:firstLine="0"/>
              <w:jc w:val="left"/>
            </w:pPr>
            <w:r>
              <w:t xml:space="preserve">«5»;  </w:t>
            </w:r>
          </w:p>
          <w:p w14:paraId="63700FBB" w14:textId="77777777" w:rsidR="003D212B" w:rsidRDefault="00A55D05">
            <w:pPr>
              <w:spacing w:after="65" w:line="259" w:lineRule="auto"/>
              <w:ind w:left="0" w:firstLine="0"/>
              <w:jc w:val="left"/>
            </w:pPr>
            <w:r>
              <w:t xml:space="preserve">14-10 - оценка  </w:t>
            </w:r>
          </w:p>
          <w:p w14:paraId="5D186B59" w14:textId="77777777" w:rsidR="003D212B" w:rsidRDefault="00A55D05">
            <w:pPr>
              <w:spacing w:after="43" w:line="259" w:lineRule="auto"/>
              <w:ind w:left="0" w:firstLine="0"/>
              <w:jc w:val="left"/>
            </w:pPr>
            <w:r>
              <w:t xml:space="preserve">«4»;  </w:t>
            </w:r>
          </w:p>
          <w:p w14:paraId="0CDB1D30" w14:textId="77777777" w:rsidR="003D212B" w:rsidRDefault="00A55D05">
            <w:pPr>
              <w:spacing w:after="47" w:line="259" w:lineRule="auto"/>
              <w:ind w:left="0" w:firstLine="0"/>
            </w:pPr>
            <w:r>
              <w:t xml:space="preserve">9-4 - оценка «3»; </w:t>
            </w:r>
          </w:p>
          <w:p w14:paraId="4CFB6479" w14:textId="77777777" w:rsidR="003D212B" w:rsidRDefault="00A55D05">
            <w:pPr>
              <w:spacing w:after="0" w:line="259" w:lineRule="auto"/>
              <w:ind w:left="7" w:firstLine="0"/>
              <w:jc w:val="left"/>
            </w:pPr>
            <w:r>
              <w:t>3 и ниже -оценка «2»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3D212B" w14:paraId="780A50A3" w14:textId="77777777">
        <w:trPr>
          <w:trHeight w:val="374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7D61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Лаконичность, ясность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B79F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303F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A06D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3D212B" w14:paraId="7BF084AD" w14:textId="77777777">
        <w:trPr>
          <w:trHeight w:val="372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624B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Уместность применения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B270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2856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D472E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</w:tr>
      <w:tr w:rsidR="003D212B" w14:paraId="2C3A2BD3" w14:textId="77777777">
        <w:trPr>
          <w:trHeight w:val="722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E04D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Соответствие содержанию выступления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C2C4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960B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C10B9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</w:tr>
      <w:tr w:rsidR="003D212B" w14:paraId="1FE7D912" w14:textId="77777777">
        <w:trPr>
          <w:trHeight w:val="720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1458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Содержательность материала презентации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53E0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A566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CF88C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</w:tr>
      <w:tr w:rsidR="003D212B" w14:paraId="74E7113B" w14:textId="77777777">
        <w:trPr>
          <w:trHeight w:val="374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4296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Наглядность материала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2D10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9DF9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C2728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</w:tr>
      <w:tr w:rsidR="003D212B" w14:paraId="7C7881D8" w14:textId="77777777">
        <w:trPr>
          <w:trHeight w:val="372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ED42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Разумное использование эффектов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DB50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59D7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B5569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</w:tr>
      <w:tr w:rsidR="003D212B" w14:paraId="70C361EF" w14:textId="77777777">
        <w:trPr>
          <w:trHeight w:val="374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4078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Название слайдов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EF5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BBCC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D3CD3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</w:tr>
      <w:tr w:rsidR="003D212B" w14:paraId="5C5BEC16" w14:textId="77777777">
        <w:trPr>
          <w:trHeight w:val="373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14A0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Наличие списка источников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E8E8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019F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EF578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</w:tr>
      <w:tr w:rsidR="003D212B" w14:paraId="79BE85B9" w14:textId="77777777">
        <w:trPr>
          <w:trHeight w:val="374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EC9F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Дизайнерские новинки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676D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AE5F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29F5" w14:textId="77777777" w:rsidR="003D212B" w:rsidRDefault="003D212B">
            <w:pPr>
              <w:spacing w:after="160" w:line="259" w:lineRule="auto"/>
              <w:ind w:left="0" w:firstLine="0"/>
              <w:jc w:val="left"/>
            </w:pPr>
          </w:p>
        </w:tc>
      </w:tr>
      <w:tr w:rsidR="003D212B" w14:paraId="5D57765C" w14:textId="77777777">
        <w:trPr>
          <w:trHeight w:val="374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15BA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Итог 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3C6F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738B" w14:textId="77777777" w:rsidR="003D212B" w:rsidRDefault="00A55D05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A33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7F648D78" w14:textId="77777777" w:rsidR="003D212B" w:rsidRDefault="00A55D05">
      <w:pPr>
        <w:spacing w:after="76" w:line="259" w:lineRule="auto"/>
        <w:ind w:left="72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F9443EE" w14:textId="77777777" w:rsidR="003D212B" w:rsidRDefault="00A55D05">
      <w:pPr>
        <w:ind w:left="722" w:firstLine="0"/>
      </w:pPr>
      <w:r>
        <w:t xml:space="preserve">Подпись преподавателя______________________________________  </w:t>
      </w:r>
    </w:p>
    <w:p w14:paraId="05FEEDBC" w14:textId="77777777" w:rsidR="003D212B" w:rsidRDefault="00A55D05">
      <w:pPr>
        <w:spacing w:after="0" w:line="259" w:lineRule="auto"/>
        <w:ind w:left="722" w:firstLine="0"/>
        <w:jc w:val="left"/>
      </w:pPr>
      <w:r>
        <w:t xml:space="preserve">  </w:t>
      </w:r>
    </w:p>
    <w:p w14:paraId="1FF30AD5" w14:textId="77777777" w:rsidR="003D212B" w:rsidRDefault="00A55D05">
      <w:pPr>
        <w:spacing w:after="43" w:line="259" w:lineRule="auto"/>
        <w:ind w:left="722" w:firstLine="0"/>
        <w:jc w:val="left"/>
      </w:pPr>
      <w:r>
        <w:t xml:space="preserve">  </w:t>
      </w:r>
    </w:p>
    <w:p w14:paraId="49F3566F" w14:textId="77777777" w:rsidR="003D212B" w:rsidRDefault="00A55D05">
      <w:pPr>
        <w:spacing w:after="11" w:line="259" w:lineRule="auto"/>
        <w:ind w:left="693" w:firstLine="0"/>
        <w:jc w:val="left"/>
      </w:pPr>
      <w:r>
        <w:rPr>
          <w:b/>
          <w:sz w:val="24"/>
        </w:rPr>
        <w:t xml:space="preserve">Метоические рекомендации для обучающихся при изучении дисциплины </w:t>
      </w:r>
      <w:r>
        <w:t xml:space="preserve"> </w:t>
      </w:r>
    </w:p>
    <w:p w14:paraId="1747BDFD" w14:textId="77777777" w:rsidR="003D212B" w:rsidRDefault="00A55D05">
      <w:pPr>
        <w:spacing w:after="0" w:line="259" w:lineRule="auto"/>
        <w:ind w:left="14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36504856" w14:textId="77777777" w:rsidR="003D212B" w:rsidRDefault="00A55D05">
      <w:pPr>
        <w:spacing w:after="4" w:line="389" w:lineRule="auto"/>
        <w:ind w:left="-5" w:right="188" w:hanging="10"/>
      </w:pPr>
      <w:r>
        <w:rPr>
          <w:sz w:val="24"/>
        </w:rPr>
        <w:t xml:space="preserve">        </w:t>
      </w:r>
      <w:r>
        <w:rPr>
          <w:sz w:val="24"/>
        </w:rPr>
        <w:t>В процессе изучения статистики наряду с некоторыми теоретическими сведениями обучающиеся овладевают и закрепляют способы работы с информационным массивом, рядом числовых характеристик показателей. Обычно с такими способами знакомит сам преподаватель, показ</w:t>
      </w:r>
      <w:r>
        <w:rPr>
          <w:sz w:val="24"/>
        </w:rPr>
        <w:t xml:space="preserve">ывая данные способы по темам. Наиболее эффективным при этом является такой подход, при котором преподаватель раскрывает перед обучающимися технологию работы с массивом статистической информации, показывает, чем мотивировано применение определенного метода </w:t>
      </w:r>
      <w:r>
        <w:rPr>
          <w:sz w:val="24"/>
        </w:rPr>
        <w:t xml:space="preserve">решения, чем обусловлен выбор того или иного пути.  </w:t>
      </w:r>
      <w:r>
        <w:t xml:space="preserve"> </w:t>
      </w:r>
    </w:p>
    <w:p w14:paraId="40F3D246" w14:textId="77777777" w:rsidR="003D212B" w:rsidRDefault="00A55D05">
      <w:pPr>
        <w:spacing w:after="4" w:line="259" w:lineRule="auto"/>
        <w:ind w:left="-5" w:right="188" w:hanging="10"/>
      </w:pPr>
      <w:r>
        <w:rPr>
          <w:sz w:val="24"/>
        </w:rPr>
        <w:t xml:space="preserve">      Самостоятельная работа преследует несколько целей: </w:t>
      </w:r>
      <w:r>
        <w:t xml:space="preserve"> </w:t>
      </w:r>
    </w:p>
    <w:tbl>
      <w:tblPr>
        <w:tblStyle w:val="TableGrid"/>
        <w:tblW w:w="9186" w:type="dxa"/>
        <w:tblInd w:w="14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334"/>
      </w:tblGrid>
      <w:tr w:rsidR="003D212B" w14:paraId="36657A1E" w14:textId="77777777">
        <w:trPr>
          <w:trHeight w:val="66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4D6A8C2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14:paraId="1A1518CF" w14:textId="77777777" w:rsidR="003D212B" w:rsidRDefault="00A55D0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продолжить формирование умений самостоятельно изучать текст, который в данном случае представляет собой описание; </w:t>
            </w:r>
            <w:r>
              <w:t xml:space="preserve"> </w:t>
            </w:r>
          </w:p>
        </w:tc>
      </w:tr>
      <w:tr w:rsidR="003D212B" w14:paraId="4056109A" w14:textId="77777777">
        <w:trPr>
          <w:trHeight w:val="52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E0A9E39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DBEE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обучить рассужде</w:t>
            </w:r>
            <w:r>
              <w:rPr>
                <w:sz w:val="24"/>
              </w:rPr>
              <w:t xml:space="preserve">ниям; </w:t>
            </w:r>
            <w:r>
              <w:t xml:space="preserve"> </w:t>
            </w:r>
          </w:p>
        </w:tc>
      </w:tr>
      <w:tr w:rsidR="003D212B" w14:paraId="64AB7CCD" w14:textId="77777777">
        <w:trPr>
          <w:trHeight w:val="69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0C7C74D" w14:textId="77777777" w:rsidR="003D212B" w:rsidRDefault="00A55D0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5A944" w14:textId="77777777" w:rsidR="003D212B" w:rsidRDefault="00A55D0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обучить оформлению решения задач. К тому же обучающиеся будут знать, что </w:t>
            </w:r>
            <w:r>
              <w:t xml:space="preserve"> </w:t>
            </w:r>
            <w:r>
              <w:rPr>
                <w:sz w:val="24"/>
              </w:rPr>
              <w:t xml:space="preserve">у них имеется образец рассуждений и оформления задания, к которому они </w:t>
            </w:r>
          </w:p>
        </w:tc>
      </w:tr>
    </w:tbl>
    <w:p w14:paraId="21DFC248" w14:textId="77777777" w:rsidR="003D212B" w:rsidRDefault="00A55D05">
      <w:pPr>
        <w:spacing w:after="4" w:line="389" w:lineRule="auto"/>
        <w:ind w:left="886" w:right="188" w:hanging="10"/>
      </w:pPr>
      <w:r>
        <w:rPr>
          <w:sz w:val="24"/>
        </w:rPr>
        <w:t xml:space="preserve">могут обратиться при решении другого задания или при проверке правильности своего ответа. </w:t>
      </w:r>
      <w:r>
        <w:t xml:space="preserve"> </w:t>
      </w:r>
    </w:p>
    <w:p w14:paraId="202CF6A9" w14:textId="77777777" w:rsidR="003D212B" w:rsidRDefault="00A55D05">
      <w:pPr>
        <w:spacing w:after="4" w:line="389" w:lineRule="auto"/>
        <w:ind w:left="-5" w:right="188" w:hanging="10"/>
      </w:pPr>
      <w:r>
        <w:rPr>
          <w:sz w:val="24"/>
        </w:rPr>
        <w:t xml:space="preserve">        </w:t>
      </w:r>
      <w:r>
        <w:rPr>
          <w:sz w:val="24"/>
        </w:rPr>
        <w:t>Большие возможности для подготовки обучающихся к творческому труду и самостоятельному пополнению знаний имеет самостоятельное выполнение заданий. В этом случае обучающийся без какой-либо помощи должен наметить пути решения, правильно выполнить все задания.</w:t>
      </w:r>
      <w:r>
        <w:rPr>
          <w:sz w:val="24"/>
        </w:rPr>
        <w:t xml:space="preserve"> В таком случае мысль обучающегося работает наиболее интенсивно. Он приобретает практический навык работы в ситуации, с которой ему неоднократно придется сталкиваться в последующей трудовой деятельности. Вместе с тем самостоятельная работа обучающихся на з</w:t>
      </w:r>
      <w:r>
        <w:rPr>
          <w:sz w:val="24"/>
        </w:rPr>
        <w:t xml:space="preserve">анятиях по информатике имеет и свои недостатки. Усилия обучающегося могут оказаться напрасными и не привести к результату, если он недостаточно подготовлен к решению поставленной задачи. Обучающийся не слышит комментариев к решению, а рассуждения, которые </w:t>
      </w:r>
      <w:r>
        <w:rPr>
          <w:sz w:val="24"/>
        </w:rPr>
        <w:t xml:space="preserve">он проводит мысленно, могут быть не всегда правильными и достаточно полными, причем </w:t>
      </w:r>
      <w:r>
        <w:rPr>
          <w:sz w:val="24"/>
        </w:rPr>
        <w:lastRenderedPageBreak/>
        <w:t>возможности обнаружить это обучающийся не имеет. Вообще при самостоятельном выполнении заданий мыслительные процессы не могут быть проконтролированы преподавателем. Поэтому</w:t>
      </w:r>
      <w:r>
        <w:rPr>
          <w:sz w:val="24"/>
        </w:rPr>
        <w:t xml:space="preserve"> даже верный ответ может оказаться случайным. Исправление ошибок, допущенных при самостоятельной работе, происходит в ходе ее проверки по окончании всей работы. Поэтому, выполняя упражнение самостоятельно, обучающийся, не усвоивший материал, может повторят</w:t>
      </w:r>
      <w:r>
        <w:rPr>
          <w:sz w:val="24"/>
        </w:rPr>
        <w:t xml:space="preserve">ь одну и ту же ошибку от примера к примеру и невольно закрепить неправильный алгоритм. </w:t>
      </w:r>
      <w:r>
        <w:t xml:space="preserve"> </w:t>
      </w:r>
    </w:p>
    <w:p w14:paraId="77FF7534" w14:textId="77777777" w:rsidR="003D212B" w:rsidRDefault="00A55D05">
      <w:pPr>
        <w:spacing w:after="195" w:line="259" w:lineRule="auto"/>
        <w:ind w:left="-5" w:right="188" w:hanging="10"/>
      </w:pPr>
      <w:r>
        <w:rPr>
          <w:sz w:val="24"/>
        </w:rPr>
        <w:t xml:space="preserve">        Самостоятельная работа над учебным материалом состоит из следующих элементов:   </w:t>
      </w:r>
      <w:r>
        <w:t xml:space="preserve"> </w:t>
      </w:r>
    </w:p>
    <w:p w14:paraId="1E40347E" w14:textId="77777777" w:rsidR="003D212B" w:rsidRDefault="00A55D05">
      <w:pPr>
        <w:numPr>
          <w:ilvl w:val="0"/>
          <w:numId w:val="7"/>
        </w:numPr>
        <w:spacing w:after="197" w:line="259" w:lineRule="auto"/>
        <w:ind w:right="188" w:hanging="360"/>
      </w:pPr>
      <w:r>
        <w:rPr>
          <w:sz w:val="24"/>
        </w:rPr>
        <w:t xml:space="preserve">Изучение материала по учебнику. </w:t>
      </w:r>
      <w:r>
        <w:t xml:space="preserve"> </w:t>
      </w:r>
    </w:p>
    <w:p w14:paraId="202A8F21" w14:textId="77777777" w:rsidR="003D212B" w:rsidRDefault="00A55D05">
      <w:pPr>
        <w:numPr>
          <w:ilvl w:val="0"/>
          <w:numId w:val="7"/>
        </w:numPr>
        <w:spacing w:after="161" w:line="259" w:lineRule="auto"/>
        <w:ind w:right="188" w:hanging="360"/>
      </w:pPr>
      <w:r>
        <w:rPr>
          <w:sz w:val="24"/>
        </w:rPr>
        <w:t>Выполнение внеаудиторной самостоятельной ра</w:t>
      </w:r>
      <w:r>
        <w:rPr>
          <w:sz w:val="24"/>
        </w:rPr>
        <w:t xml:space="preserve">боты (ВСР). </w:t>
      </w:r>
      <w:r>
        <w:t xml:space="preserve"> </w:t>
      </w:r>
    </w:p>
    <w:p w14:paraId="1BC1B829" w14:textId="77777777" w:rsidR="003D212B" w:rsidRDefault="00A55D05">
      <w:pPr>
        <w:spacing w:after="4" w:line="389" w:lineRule="auto"/>
        <w:ind w:left="-5" w:right="188" w:hanging="10"/>
      </w:pPr>
      <w:r>
        <w:rPr>
          <w:sz w:val="24"/>
        </w:rPr>
        <w:t xml:space="preserve">       При выполнении (ВСР)  обучающийся  может обращаться к преподавателю для получения консультации. </w:t>
      </w:r>
      <w:r>
        <w:t xml:space="preserve"> </w:t>
      </w:r>
    </w:p>
    <w:p w14:paraId="71C2C832" w14:textId="77777777" w:rsidR="003D212B" w:rsidRDefault="00A55D05">
      <w:pPr>
        <w:spacing w:after="12" w:line="259" w:lineRule="auto"/>
        <w:ind w:left="517" w:right="715" w:hanging="10"/>
        <w:jc w:val="center"/>
      </w:pPr>
      <w:r>
        <w:rPr>
          <w:b/>
          <w:sz w:val="24"/>
        </w:rPr>
        <w:t xml:space="preserve">5.КРИТЕРИИ ОЦЕНИВАНИЯ РЕЗУЛЬТАТОВ ЗНАНИЙ И УМЕНИЙ </w:t>
      </w:r>
      <w:r>
        <w:t xml:space="preserve"> </w:t>
      </w:r>
    </w:p>
    <w:p w14:paraId="5887150F" w14:textId="77777777" w:rsidR="003D212B" w:rsidRDefault="00A55D05">
      <w:pPr>
        <w:spacing w:after="30" w:line="259" w:lineRule="auto"/>
        <w:ind w:left="14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513FB3B2" w14:textId="77777777" w:rsidR="003D212B" w:rsidRDefault="00A55D05">
      <w:pPr>
        <w:spacing w:after="4" w:line="389" w:lineRule="auto"/>
        <w:ind w:left="-15" w:right="188" w:firstLine="708"/>
      </w:pPr>
      <w:r>
        <w:rPr>
          <w:sz w:val="24"/>
        </w:rPr>
        <w:t>Оценка «отлично» -  уровень освоения студентом учебного материала  достаточно высо</w:t>
      </w:r>
      <w:r>
        <w:rPr>
          <w:sz w:val="24"/>
        </w:rPr>
        <w:t xml:space="preserve">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 </w:t>
      </w:r>
      <w:r>
        <w:t xml:space="preserve"> </w:t>
      </w:r>
    </w:p>
    <w:p w14:paraId="13DD85F0" w14:textId="77777777" w:rsidR="003D212B" w:rsidRDefault="00A55D05">
      <w:pPr>
        <w:spacing w:after="4" w:line="389" w:lineRule="auto"/>
        <w:ind w:left="-15" w:right="188" w:firstLine="708"/>
      </w:pPr>
      <w:r>
        <w:rPr>
          <w:sz w:val="24"/>
        </w:rPr>
        <w:t xml:space="preserve">Оценка «хорошо» - студент полно освоил учебный материал, владеет понятийным аппаратом, </w:t>
      </w:r>
      <w:r>
        <w:rPr>
          <w:sz w:val="24"/>
        </w:rPr>
        <w:t xml:space="preserve">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 </w:t>
      </w:r>
      <w:r>
        <w:t xml:space="preserve"> </w:t>
      </w:r>
    </w:p>
    <w:p w14:paraId="34680C99" w14:textId="77777777" w:rsidR="003D212B" w:rsidRDefault="00A55D05">
      <w:pPr>
        <w:spacing w:after="4" w:line="389" w:lineRule="auto"/>
        <w:ind w:left="-15" w:right="188" w:firstLine="708"/>
      </w:pPr>
      <w:r>
        <w:rPr>
          <w:sz w:val="24"/>
        </w:rPr>
        <w:t>Оценка «удовлетворительно» - студент знает и понимает основные положения учеб</w:t>
      </w:r>
      <w:r>
        <w:rPr>
          <w:sz w:val="24"/>
        </w:rPr>
        <w:t xml:space="preserve">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 </w:t>
      </w:r>
      <w:r>
        <w:t xml:space="preserve"> </w:t>
      </w:r>
    </w:p>
    <w:p w14:paraId="16B81D34" w14:textId="77777777" w:rsidR="003D212B" w:rsidRDefault="00A55D05">
      <w:pPr>
        <w:spacing w:after="4" w:line="389" w:lineRule="auto"/>
        <w:ind w:left="-15" w:right="188" w:firstLine="708"/>
      </w:pPr>
      <w:r>
        <w:rPr>
          <w:sz w:val="24"/>
        </w:rPr>
        <w:t>Оценка «неудовлетворительно» - студент имеет разроз</w:t>
      </w:r>
      <w:r>
        <w:rPr>
          <w:sz w:val="24"/>
        </w:rPr>
        <w:t xml:space="preserve">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 </w:t>
      </w:r>
      <w:r>
        <w:t xml:space="preserve"> </w:t>
      </w:r>
    </w:p>
    <w:p w14:paraId="304522A4" w14:textId="77777777" w:rsidR="003D212B" w:rsidRDefault="00A55D05">
      <w:pPr>
        <w:spacing w:after="0" w:line="362" w:lineRule="auto"/>
        <w:ind w:left="14" w:right="4587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  <w:r>
        <w:rPr>
          <w:sz w:val="24"/>
        </w:rPr>
        <w:t xml:space="preserve">  </w:t>
      </w:r>
      <w:r>
        <w:t xml:space="preserve"> </w:t>
      </w:r>
    </w:p>
    <w:sectPr w:rsidR="003D212B">
      <w:pgSz w:w="11906" w:h="16838"/>
      <w:pgMar w:top="1145" w:right="919" w:bottom="753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2B34"/>
    <w:multiLevelType w:val="hybridMultilevel"/>
    <w:tmpl w:val="27EA8D62"/>
    <w:lvl w:ilvl="0" w:tplc="8062930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AA7FE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AC2D4C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441988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E6A4E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92BB1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EE23A4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5CDE3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0E1030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11F71"/>
    <w:multiLevelType w:val="hybridMultilevel"/>
    <w:tmpl w:val="F9A03AF2"/>
    <w:lvl w:ilvl="0" w:tplc="A4062AEE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04A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6A0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8BB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648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086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AEC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4E8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29F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C5219F"/>
    <w:multiLevelType w:val="hybridMultilevel"/>
    <w:tmpl w:val="FDEE37DE"/>
    <w:lvl w:ilvl="0" w:tplc="BEBCC01C">
      <w:start w:val="1"/>
      <w:numFmt w:val="decimal"/>
      <w:lvlText w:val="%1.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489F4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6EB0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C7450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ABF2E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E3286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60DC0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0E90A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2BEEC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5F4053"/>
    <w:multiLevelType w:val="hybridMultilevel"/>
    <w:tmpl w:val="DF7A0AF0"/>
    <w:lvl w:ilvl="0" w:tplc="E528EDF2">
      <w:start w:val="1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9ECC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C5F8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008D5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AC92C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388F6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1AA90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888D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8B3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513F74"/>
    <w:multiLevelType w:val="hybridMultilevel"/>
    <w:tmpl w:val="2638AF78"/>
    <w:lvl w:ilvl="0" w:tplc="31560E4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41E14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E217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2F41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E3F3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19C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46D7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2C294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E5E4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87542F"/>
    <w:multiLevelType w:val="hybridMultilevel"/>
    <w:tmpl w:val="C5E0D760"/>
    <w:lvl w:ilvl="0" w:tplc="1E04031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5A8AE25E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7CDB28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408B6C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34C4E8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CC56A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5AD476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EECBAE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50DD18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F05738"/>
    <w:multiLevelType w:val="hybridMultilevel"/>
    <w:tmpl w:val="9934F882"/>
    <w:lvl w:ilvl="0" w:tplc="408807D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26E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4F1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102D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9001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679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847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821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14AD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F326B"/>
    <w:multiLevelType w:val="hybridMultilevel"/>
    <w:tmpl w:val="D958A308"/>
    <w:lvl w:ilvl="0" w:tplc="F57675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FA69B8">
      <w:start w:val="1"/>
      <w:numFmt w:val="bullet"/>
      <w:lvlText w:val="o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64DD8">
      <w:start w:val="1"/>
      <w:numFmt w:val="bullet"/>
      <w:lvlText w:val="▪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6DEB8">
      <w:start w:val="1"/>
      <w:numFmt w:val="bullet"/>
      <w:lvlText w:val="•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858B8">
      <w:start w:val="1"/>
      <w:numFmt w:val="bullet"/>
      <w:lvlText w:val="o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660F0">
      <w:start w:val="1"/>
      <w:numFmt w:val="bullet"/>
      <w:lvlText w:val="▪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C0EA00">
      <w:start w:val="1"/>
      <w:numFmt w:val="bullet"/>
      <w:lvlText w:val="•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F2408E">
      <w:start w:val="1"/>
      <w:numFmt w:val="bullet"/>
      <w:lvlText w:val="o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243A2">
      <w:start w:val="1"/>
      <w:numFmt w:val="bullet"/>
      <w:lvlText w:val="▪"/>
      <w:lvlJc w:val="left"/>
      <w:pPr>
        <w:ind w:left="6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0636B2"/>
    <w:multiLevelType w:val="hybridMultilevel"/>
    <w:tmpl w:val="F7947546"/>
    <w:lvl w:ilvl="0" w:tplc="99C21378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CBC6E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AAE056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CC0CE8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5009BA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10B920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E6A1C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A2754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30011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0D17FE"/>
    <w:multiLevelType w:val="hybridMultilevel"/>
    <w:tmpl w:val="4D3EB040"/>
    <w:lvl w:ilvl="0" w:tplc="3874418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E6A042">
      <w:start w:val="1"/>
      <w:numFmt w:val="lowerLetter"/>
      <w:lvlText w:val="%2"/>
      <w:lvlJc w:val="left"/>
      <w:pPr>
        <w:ind w:left="4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34973E">
      <w:start w:val="1"/>
      <w:numFmt w:val="lowerRoman"/>
      <w:lvlText w:val="%3"/>
      <w:lvlJc w:val="left"/>
      <w:pPr>
        <w:ind w:left="4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444596">
      <w:start w:val="1"/>
      <w:numFmt w:val="decimal"/>
      <w:lvlText w:val="%4"/>
      <w:lvlJc w:val="left"/>
      <w:pPr>
        <w:ind w:left="5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CE23C8">
      <w:start w:val="1"/>
      <w:numFmt w:val="lowerLetter"/>
      <w:lvlText w:val="%5"/>
      <w:lvlJc w:val="left"/>
      <w:pPr>
        <w:ind w:left="6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5A466E">
      <w:start w:val="1"/>
      <w:numFmt w:val="lowerRoman"/>
      <w:lvlText w:val="%6"/>
      <w:lvlJc w:val="left"/>
      <w:pPr>
        <w:ind w:left="7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667BE">
      <w:start w:val="1"/>
      <w:numFmt w:val="decimal"/>
      <w:lvlText w:val="%7"/>
      <w:lvlJc w:val="left"/>
      <w:pPr>
        <w:ind w:left="7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AAA1E">
      <w:start w:val="1"/>
      <w:numFmt w:val="lowerLetter"/>
      <w:lvlText w:val="%8"/>
      <w:lvlJc w:val="left"/>
      <w:pPr>
        <w:ind w:left="8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DC5344">
      <w:start w:val="1"/>
      <w:numFmt w:val="lowerRoman"/>
      <w:lvlText w:val="%9"/>
      <w:lvlJc w:val="left"/>
      <w:pPr>
        <w:ind w:left="9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492095"/>
    <w:multiLevelType w:val="hybridMultilevel"/>
    <w:tmpl w:val="64F43C54"/>
    <w:lvl w:ilvl="0" w:tplc="E65E5B8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4BE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624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40D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066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8C5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EF1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FE1A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2B"/>
    <w:rsid w:val="003D212B"/>
    <w:rsid w:val="00A5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4BE1"/>
  <w15:docId w15:val="{DE00CCDC-C1E6-4154-8589-F5976AB4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1514" w:firstLine="68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245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3274</Words>
  <Characters>18663</Characters>
  <Application>Microsoft Office Word</Application>
  <DocSecurity>0</DocSecurity>
  <Lines>155</Lines>
  <Paragraphs>43</Paragraphs>
  <ScaleCrop>false</ScaleCrop>
  <Company/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Данилов</cp:lastModifiedBy>
  <cp:revision>2</cp:revision>
  <dcterms:created xsi:type="dcterms:W3CDTF">2025-08-28T20:12:00Z</dcterms:created>
  <dcterms:modified xsi:type="dcterms:W3CDTF">2025-08-28T20:12:00Z</dcterms:modified>
</cp:coreProperties>
</file>