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DB" w:rsidRDefault="002B60DB">
      <w:pPr>
        <w:pStyle w:val="a3"/>
        <w:spacing w:before="148"/>
        <w:rPr>
          <w:sz w:val="20"/>
        </w:rPr>
      </w:pP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  <w:r w:rsidRPr="00BD7F13">
        <w:rPr>
          <w:b/>
          <w:bCs/>
          <w:sz w:val="24"/>
          <w:szCs w:val="24"/>
        </w:rPr>
        <w:t>ЧАСТНОЕ ОБРАЗОВАТЕЛЬНОЕ УЧРЕЖДЕНИЕ</w:t>
      </w: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  <w:r w:rsidRPr="00BD7F13">
        <w:rPr>
          <w:b/>
          <w:bCs/>
          <w:sz w:val="24"/>
          <w:szCs w:val="24"/>
        </w:rPr>
        <w:t>ПРОФЕССИОНАЛЬНОГО ОБРАЗОВАНИЯ</w:t>
      </w: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  <w:r w:rsidRPr="00BD7F13">
        <w:rPr>
          <w:b/>
          <w:bCs/>
          <w:sz w:val="24"/>
          <w:szCs w:val="24"/>
        </w:rPr>
        <w:t>«СТАВРОПОЛЬСКИЙ МНОГОПРОФИЛЬНЫЙ КОЛЛЕДЖ»</w:t>
      </w: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  <w:r w:rsidRPr="00BD7F13">
        <w:rPr>
          <w:b/>
          <w:bCs/>
          <w:sz w:val="24"/>
          <w:szCs w:val="24"/>
        </w:rPr>
        <w:t xml:space="preserve"> </w:t>
      </w:r>
    </w:p>
    <w:p w:rsidR="00BD7F13" w:rsidRPr="00BD7F13" w:rsidRDefault="00BD7F13" w:rsidP="00BD7F13">
      <w:pPr>
        <w:spacing w:line="360" w:lineRule="auto"/>
        <w:rPr>
          <w:b/>
          <w:bCs/>
          <w:sz w:val="24"/>
          <w:szCs w:val="24"/>
        </w:rPr>
      </w:pP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</w:p>
    <w:p w:rsidR="00BD7F13" w:rsidRPr="00BD7F13" w:rsidRDefault="00BD7F13" w:rsidP="00BD7F13">
      <w:pPr>
        <w:jc w:val="center"/>
        <w:rPr>
          <w:b/>
          <w:sz w:val="24"/>
          <w:szCs w:val="24"/>
        </w:rPr>
      </w:pPr>
      <w:r w:rsidRPr="00BD7F13">
        <w:rPr>
          <w:b/>
          <w:sz w:val="24"/>
          <w:szCs w:val="24"/>
        </w:rPr>
        <w:t xml:space="preserve">МЕТОДИЧЕСКИЕ  УКАЗАНИЯ </w:t>
      </w:r>
    </w:p>
    <w:p w:rsidR="00BD7F13" w:rsidRPr="00BD7F13" w:rsidRDefault="00BD7F13" w:rsidP="00BD7F13">
      <w:pPr>
        <w:jc w:val="center"/>
        <w:rPr>
          <w:b/>
          <w:sz w:val="24"/>
          <w:szCs w:val="24"/>
        </w:rPr>
      </w:pPr>
      <w:r w:rsidRPr="00BD7F13">
        <w:rPr>
          <w:b/>
          <w:sz w:val="24"/>
          <w:szCs w:val="24"/>
        </w:rPr>
        <w:t>к практическим занятиям</w:t>
      </w:r>
    </w:p>
    <w:p w:rsidR="00BD7F13" w:rsidRPr="00BD7F13" w:rsidRDefault="00BD7F13" w:rsidP="00BD7F13">
      <w:pPr>
        <w:jc w:val="center"/>
        <w:rPr>
          <w:b/>
          <w:sz w:val="24"/>
          <w:szCs w:val="24"/>
        </w:rPr>
      </w:pPr>
      <w:r w:rsidRPr="00BD7F13">
        <w:rPr>
          <w:b/>
          <w:sz w:val="24"/>
          <w:szCs w:val="24"/>
        </w:rPr>
        <w:t>и практической подготовке</w:t>
      </w:r>
    </w:p>
    <w:p w:rsidR="00BD7F13" w:rsidRPr="00BD7F13" w:rsidRDefault="00BD7F13" w:rsidP="00BD7F13">
      <w:pPr>
        <w:jc w:val="center"/>
        <w:rPr>
          <w:b/>
          <w:sz w:val="24"/>
          <w:szCs w:val="24"/>
        </w:rPr>
      </w:pPr>
      <w:r w:rsidRPr="00BD7F13">
        <w:rPr>
          <w:b/>
          <w:sz w:val="24"/>
          <w:szCs w:val="24"/>
        </w:rPr>
        <w:t>по дисциплине «</w:t>
      </w:r>
      <w:r w:rsidRPr="00BD7F13">
        <w:rPr>
          <w:b/>
          <w:sz w:val="24"/>
          <w:szCs w:val="24"/>
        </w:rPr>
        <w:t>Объектно-ориентированное программирование на TypeScript</w:t>
      </w:r>
      <w:r w:rsidRPr="00BD7F13">
        <w:rPr>
          <w:b/>
          <w:sz w:val="24"/>
          <w:szCs w:val="24"/>
        </w:rPr>
        <w:t>»</w:t>
      </w:r>
    </w:p>
    <w:p w:rsidR="00BD7F13" w:rsidRPr="00BD7F13" w:rsidRDefault="00BD7F13" w:rsidP="00BD7F13">
      <w:pPr>
        <w:jc w:val="center"/>
        <w:rPr>
          <w:b/>
          <w:sz w:val="24"/>
          <w:szCs w:val="24"/>
        </w:rPr>
      </w:pPr>
      <w:r w:rsidRPr="00BD7F13">
        <w:rPr>
          <w:b/>
          <w:sz w:val="24"/>
          <w:szCs w:val="24"/>
        </w:rPr>
        <w:t>для обучающихся специальности</w:t>
      </w:r>
    </w:p>
    <w:p w:rsidR="00BD7F13" w:rsidRPr="00BD7F13" w:rsidRDefault="00BD7F13" w:rsidP="00BD7F13">
      <w:pPr>
        <w:spacing w:line="360" w:lineRule="auto"/>
        <w:jc w:val="center"/>
        <w:rPr>
          <w:b/>
          <w:bCs/>
          <w:sz w:val="24"/>
          <w:szCs w:val="24"/>
        </w:rPr>
      </w:pPr>
      <w:r w:rsidRPr="00BD7F13">
        <w:rPr>
          <w:b/>
          <w:sz w:val="24"/>
          <w:szCs w:val="24"/>
        </w:rPr>
        <w:t>09.02.07 Информационные системы и программирование</w:t>
      </w:r>
    </w:p>
    <w:p w:rsidR="00BD7F13" w:rsidRPr="00BD7F13" w:rsidRDefault="00BD7F13" w:rsidP="00BD7F13">
      <w:pPr>
        <w:spacing w:line="360" w:lineRule="auto"/>
        <w:rPr>
          <w:b/>
          <w:bCs/>
          <w:sz w:val="24"/>
          <w:szCs w:val="24"/>
        </w:rPr>
      </w:pPr>
    </w:p>
    <w:p w:rsidR="00BD7F13" w:rsidRP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P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Pr="00BD7F13" w:rsidRDefault="00BD7F13" w:rsidP="00BD7F13">
      <w:pPr>
        <w:pStyle w:val="a6"/>
        <w:ind w:left="0"/>
        <w:rPr>
          <w:sz w:val="24"/>
          <w:szCs w:val="24"/>
        </w:rPr>
      </w:pPr>
    </w:p>
    <w:p w:rsidR="00BD7F13" w:rsidRDefault="00BD7F13" w:rsidP="00BD7F13">
      <w:pPr>
        <w:pStyle w:val="a6"/>
        <w:jc w:val="center"/>
        <w:rPr>
          <w:sz w:val="24"/>
          <w:szCs w:val="24"/>
        </w:rPr>
      </w:pPr>
      <w:r w:rsidRPr="00BD7F13">
        <w:rPr>
          <w:sz w:val="24"/>
          <w:szCs w:val="24"/>
        </w:rPr>
        <w:t>Ставрополь, 2025 г.</w:t>
      </w:r>
    </w:p>
    <w:p w:rsid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Pr="00BD7F13" w:rsidRDefault="00BD7F13" w:rsidP="00BD7F13">
      <w:pPr>
        <w:pStyle w:val="a6"/>
        <w:jc w:val="center"/>
        <w:rPr>
          <w:sz w:val="24"/>
          <w:szCs w:val="24"/>
        </w:rPr>
      </w:pPr>
    </w:p>
    <w:p w:rsidR="00BD7F13" w:rsidRDefault="00BD7F13" w:rsidP="00BD7F13">
      <w:pPr>
        <w:spacing w:line="360" w:lineRule="auto"/>
        <w:ind w:firstLine="709"/>
        <w:jc w:val="both"/>
        <w:rPr>
          <w:sz w:val="24"/>
          <w:szCs w:val="24"/>
        </w:rPr>
      </w:pPr>
    </w:p>
    <w:p w:rsidR="00BD7F13" w:rsidRPr="00BD7F13" w:rsidRDefault="00BD7F13" w:rsidP="00BD7F13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BD7F13">
        <w:rPr>
          <w:sz w:val="24"/>
          <w:szCs w:val="24"/>
        </w:rP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«Основы HTML/CSS»</w:t>
      </w:r>
    </w:p>
    <w:p w:rsidR="00BD7F13" w:rsidRPr="00BD7F13" w:rsidRDefault="00BD7F13" w:rsidP="00BD7F13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:rsidR="00BD7F13" w:rsidRPr="00BD7F13" w:rsidRDefault="00BD7F13" w:rsidP="00BD7F13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:rsidR="00BD7F13" w:rsidRPr="00BD7F13" w:rsidRDefault="00BD7F13" w:rsidP="00BD7F13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:rsidR="00BD7F13" w:rsidRPr="00BD7F13" w:rsidRDefault="00BD7F13" w:rsidP="00BD7F13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</w:p>
    <w:p w:rsidR="00BD7F13" w:rsidRPr="00BD7F13" w:rsidRDefault="00BD7F13" w:rsidP="00BD7F13">
      <w:pPr>
        <w:spacing w:line="360" w:lineRule="auto"/>
        <w:jc w:val="both"/>
        <w:rPr>
          <w:sz w:val="24"/>
          <w:szCs w:val="24"/>
        </w:rPr>
      </w:pPr>
    </w:p>
    <w:p w:rsidR="00BD7F13" w:rsidRPr="00BD7F13" w:rsidRDefault="00BD7F13" w:rsidP="00BD7F13">
      <w:pPr>
        <w:spacing w:line="360" w:lineRule="auto"/>
        <w:jc w:val="both"/>
        <w:rPr>
          <w:sz w:val="24"/>
          <w:szCs w:val="24"/>
        </w:rPr>
      </w:pPr>
    </w:p>
    <w:p w:rsidR="00BD7F13" w:rsidRPr="00BD7F13" w:rsidRDefault="00BD7F13" w:rsidP="00BD7F13">
      <w:pPr>
        <w:spacing w:line="360" w:lineRule="auto"/>
        <w:jc w:val="both"/>
        <w:rPr>
          <w:sz w:val="24"/>
          <w:szCs w:val="24"/>
        </w:rPr>
      </w:pPr>
    </w:p>
    <w:p w:rsidR="00BD7F13" w:rsidRPr="00BD7F13" w:rsidRDefault="00BD7F13" w:rsidP="00BD7F13">
      <w:pPr>
        <w:spacing w:line="360" w:lineRule="auto"/>
        <w:jc w:val="both"/>
        <w:rPr>
          <w:sz w:val="24"/>
          <w:szCs w:val="24"/>
        </w:rPr>
      </w:pPr>
    </w:p>
    <w:p w:rsid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BD7F13">
        <w:rPr>
          <w:bCs/>
          <w:sz w:val="24"/>
          <w:szCs w:val="24"/>
        </w:rPr>
        <w:t>Рассмотрено и рекомендовано на заседании кафедры Информационных систем и программирования. Протокол № 10 от 15.05.2025</w:t>
      </w:r>
      <w:r w:rsidRPr="00A460D5">
        <w:rPr>
          <w:bCs/>
          <w:sz w:val="28"/>
          <w:szCs w:val="28"/>
        </w:rPr>
        <w:t xml:space="preserve"> г.</w:t>
      </w:r>
    </w:p>
    <w:p w:rsid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BD7F13" w:rsidRPr="00BD7F13" w:rsidRDefault="00BD7F13" w:rsidP="00BD7F13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2B60DB" w:rsidRDefault="00BD7F13" w:rsidP="00BD7F13">
      <w:pPr>
        <w:pStyle w:val="1"/>
        <w:spacing w:before="71"/>
        <w:ind w:left="0" w:hanging="851"/>
      </w:pPr>
      <w:bookmarkStart w:id="0" w:name="_GoBack"/>
      <w:r>
        <w:rPr>
          <w:spacing w:val="-2"/>
        </w:rPr>
        <w:lastRenderedPageBreak/>
        <w:t>С</w:t>
      </w:r>
      <w:r w:rsidR="00A72781">
        <w:rPr>
          <w:spacing w:val="-2"/>
        </w:rPr>
        <w:t>одержание</w:t>
      </w:r>
    </w:p>
    <w:bookmarkEnd w:id="0"/>
    <w:p w:rsidR="002B60DB" w:rsidRDefault="002B60DB">
      <w:pPr>
        <w:pStyle w:val="1"/>
        <w:sectPr w:rsidR="002B60DB" w:rsidSect="00BD7F13">
          <w:pgSz w:w="8380" w:h="11920"/>
          <w:pgMar w:top="1134" w:right="583" w:bottom="1134" w:left="1701" w:header="720" w:footer="720" w:gutter="0"/>
          <w:cols w:space="720"/>
          <w:docGrid w:linePitch="299"/>
        </w:sectPr>
      </w:pPr>
    </w:p>
    <w:sdt>
      <w:sdtPr>
        <w:id w:val="-1051913210"/>
        <w:docPartObj>
          <w:docPartGallery w:val="Table of Contents"/>
          <w:docPartUnique/>
        </w:docPartObj>
      </w:sdtPr>
      <w:sdtEndPr/>
      <w:sdtContent>
        <w:p w:rsidR="002B60DB" w:rsidRDefault="00A72781">
          <w:pPr>
            <w:pStyle w:val="2"/>
            <w:tabs>
              <w:tab w:val="right" w:leader="dot" w:pos="7526"/>
            </w:tabs>
            <w:spacing w:before="469"/>
          </w:pPr>
          <w:hyperlink w:anchor="_TOC_250001" w:history="1">
            <w:r>
              <w:rPr>
                <w:spacing w:val="-2"/>
              </w:rPr>
              <w:t>Введение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3</w:t>
            </w:r>
          </w:hyperlink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t>Абстрактные</w:t>
          </w:r>
          <w:r>
            <w:rPr>
              <w:spacing w:val="-10"/>
            </w:rPr>
            <w:t xml:space="preserve"> </w:t>
          </w:r>
          <w:r>
            <w:t>типы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данных.</w:t>
          </w:r>
          <w:r>
            <w:rPr>
              <w:b w:val="0"/>
            </w:rPr>
            <w:tab/>
          </w:r>
          <w:r>
            <w:rPr>
              <w:spacing w:val="-10"/>
            </w:rPr>
            <w:t>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10"/>
            </w:rPr>
            <w:t>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10"/>
            </w:rPr>
            <w:t>9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1.</w:t>
          </w:r>
          <w:r>
            <w:rPr>
              <w:b w:val="0"/>
            </w:rPr>
            <w:tab/>
          </w:r>
          <w:r>
            <w:rPr>
              <w:spacing w:val="-5"/>
            </w:rPr>
            <w:t>10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spacing w:before="59"/>
            <w:ind w:left="1103"/>
          </w:pPr>
          <w:r>
            <w:t>Сокрытие</w:t>
          </w:r>
          <w:r>
            <w:rPr>
              <w:spacing w:val="-3"/>
            </w:rPr>
            <w:t xml:space="preserve"> </w:t>
          </w:r>
          <w:r>
            <w:t>данных</w:t>
          </w:r>
          <w:r>
            <w:rPr>
              <w:spacing w:val="-3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инкапсуляция</w:t>
          </w:r>
          <w:r>
            <w:rPr>
              <w:b w:val="0"/>
            </w:rPr>
            <w:tab/>
          </w:r>
          <w:r>
            <w:rPr>
              <w:spacing w:val="-5"/>
            </w:rPr>
            <w:t>14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spacing w:before="61"/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14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19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rPr>
              <w:spacing w:val="-2"/>
            </w:rPr>
            <w:t>Конструкторы</w:t>
          </w:r>
          <w:r>
            <w:rPr>
              <w:b w:val="0"/>
            </w:rPr>
            <w:tab/>
          </w:r>
          <w:r>
            <w:rPr>
              <w:spacing w:val="-5"/>
            </w:rPr>
            <w:t>21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21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29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2.</w:t>
          </w:r>
          <w:r>
            <w:rPr>
              <w:b w:val="0"/>
            </w:rPr>
            <w:tab/>
          </w:r>
          <w:r>
            <w:rPr>
              <w:spacing w:val="-5"/>
            </w:rPr>
            <w:t>31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t>Перегрузка</w:t>
          </w:r>
          <w:r>
            <w:rPr>
              <w:spacing w:val="-8"/>
            </w:rPr>
            <w:t xml:space="preserve"> </w:t>
          </w:r>
          <w:r>
            <w:t>функций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операторов.</w:t>
          </w:r>
          <w:r>
            <w:rPr>
              <w:b w:val="0"/>
            </w:rPr>
            <w:tab/>
          </w:r>
          <w:r>
            <w:rPr>
              <w:spacing w:val="-5"/>
            </w:rPr>
            <w:t>35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35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42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3.</w:t>
          </w:r>
          <w:r>
            <w:rPr>
              <w:b w:val="0"/>
            </w:rPr>
            <w:tab/>
          </w:r>
          <w:r>
            <w:rPr>
              <w:spacing w:val="-5"/>
            </w:rPr>
            <w:t>45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rPr>
              <w:spacing w:val="-2"/>
            </w:rPr>
            <w:t>Итераторы</w:t>
          </w:r>
          <w:r>
            <w:rPr>
              <w:b w:val="0"/>
            </w:rPr>
            <w:tab/>
          </w:r>
          <w:r>
            <w:rPr>
              <w:spacing w:val="-5"/>
            </w:rPr>
            <w:t>49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49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4.</w:t>
          </w:r>
          <w:r>
            <w:rPr>
              <w:b w:val="0"/>
            </w:rPr>
            <w:tab/>
          </w:r>
          <w:r>
            <w:rPr>
              <w:spacing w:val="-5"/>
            </w:rPr>
            <w:t>53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t>Наследование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полиморфизм</w:t>
          </w:r>
          <w:r>
            <w:rPr>
              <w:b w:val="0"/>
            </w:rPr>
            <w:tab/>
          </w:r>
          <w:r>
            <w:rPr>
              <w:spacing w:val="-5"/>
            </w:rPr>
            <w:t>57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57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64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rPr>
              <w:spacing w:val="-2"/>
            </w:rPr>
            <w:t>Полиморфизм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подтипов.</w:t>
          </w:r>
          <w:r>
            <w:rPr>
              <w:b w:val="0"/>
            </w:rPr>
            <w:tab/>
          </w:r>
          <w:r>
            <w:rPr>
              <w:spacing w:val="-5"/>
            </w:rPr>
            <w:t>66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66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71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5.</w:t>
          </w:r>
          <w:r>
            <w:rPr>
              <w:b w:val="0"/>
            </w:rPr>
            <w:tab/>
          </w:r>
          <w:r>
            <w:rPr>
              <w:spacing w:val="-5"/>
            </w:rPr>
            <w:t>74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lastRenderedPageBreak/>
            <w:t>Шаблоны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типов.</w:t>
          </w:r>
          <w:r>
            <w:rPr>
              <w:b w:val="0"/>
            </w:rPr>
            <w:tab/>
          </w:r>
          <w:r>
            <w:rPr>
              <w:spacing w:val="-5"/>
            </w:rPr>
            <w:t>77</w:t>
          </w:r>
        </w:p>
        <w:p w:rsidR="002B60DB" w:rsidRDefault="00A72781">
          <w:pPr>
            <w:pStyle w:val="10"/>
          </w:pPr>
          <w:r>
            <w:rPr>
              <w:spacing w:val="-5"/>
            </w:rPr>
            <w:t>155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spacing w:before="71"/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77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6.</w:t>
          </w:r>
          <w:r>
            <w:rPr>
              <w:b w:val="0"/>
            </w:rPr>
            <w:tab/>
          </w:r>
          <w:r>
            <w:rPr>
              <w:spacing w:val="-5"/>
            </w:rPr>
            <w:t>82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103"/>
              <w:tab w:val="right" w:leader="dot" w:pos="7526"/>
            </w:tabs>
            <w:ind w:left="1103"/>
          </w:pPr>
          <w:r>
            <w:t>Множественное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наследование</w:t>
          </w:r>
          <w:r>
            <w:rPr>
              <w:b w:val="0"/>
            </w:rPr>
            <w:tab/>
          </w:r>
          <w:r>
            <w:rPr>
              <w:spacing w:val="-5"/>
            </w:rPr>
            <w:t>85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6"/>
            </w:tabs>
            <w:ind w:left="1643"/>
          </w:pPr>
          <w:r>
            <w:t>Теоретическая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информация.</w:t>
          </w:r>
          <w:r>
            <w:tab/>
          </w:r>
          <w:r>
            <w:rPr>
              <w:spacing w:val="-5"/>
            </w:rPr>
            <w:t>85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643"/>
              <w:tab w:val="right" w:leader="dot" w:pos="7527"/>
            </w:tabs>
            <w:ind w:left="1643"/>
          </w:pPr>
          <w:r>
            <w:t>Практические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закрепления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теории.</w:t>
          </w:r>
          <w:r>
            <w:tab/>
          </w:r>
          <w:r>
            <w:rPr>
              <w:spacing w:val="-5"/>
            </w:rPr>
            <w:t>90</w:t>
          </w:r>
        </w:p>
        <w:p w:rsidR="002B60DB" w:rsidRDefault="00A72781">
          <w:pPr>
            <w:pStyle w:val="2"/>
            <w:tabs>
              <w:tab w:val="right" w:leader="dot" w:pos="7526"/>
            </w:tabs>
          </w:pPr>
          <w:r>
            <w:t>Лабораторная</w:t>
          </w:r>
          <w:r>
            <w:rPr>
              <w:spacing w:val="-14"/>
            </w:rPr>
            <w:t xml:space="preserve"> </w:t>
          </w:r>
          <w:r>
            <w:t>работа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7.</w:t>
          </w:r>
          <w:r>
            <w:rPr>
              <w:b w:val="0"/>
            </w:rPr>
            <w:tab/>
          </w:r>
          <w:r>
            <w:rPr>
              <w:spacing w:val="-5"/>
            </w:rPr>
            <w:t>93</w:t>
          </w:r>
        </w:p>
        <w:p w:rsidR="002B60DB" w:rsidRDefault="00A72781">
          <w:pPr>
            <w:pStyle w:val="2"/>
            <w:numPr>
              <w:ilvl w:val="0"/>
              <w:numId w:val="2"/>
            </w:numPr>
            <w:tabs>
              <w:tab w:val="left" w:pos="1223"/>
              <w:tab w:val="right" w:leader="dot" w:pos="7526"/>
            </w:tabs>
            <w:ind w:left="1223" w:hanging="360"/>
          </w:pPr>
          <w:r>
            <w:t>Примеры</w:t>
          </w:r>
          <w:r>
            <w:rPr>
              <w:spacing w:val="-4"/>
            </w:rPr>
            <w:t xml:space="preserve"> </w:t>
          </w:r>
          <w:r>
            <w:t>решений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5"/>
            </w:rPr>
            <w:t xml:space="preserve"> </w:t>
          </w:r>
          <w:r>
            <w:t>практических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задач</w:t>
          </w:r>
          <w:r>
            <w:rPr>
              <w:b w:val="0"/>
            </w:rPr>
            <w:tab/>
          </w:r>
          <w:r>
            <w:rPr>
              <w:spacing w:val="-5"/>
            </w:rPr>
            <w:t>107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1.</w:t>
          </w:r>
          <w:r>
            <w:tab/>
          </w:r>
          <w:r>
            <w:rPr>
              <w:spacing w:val="-5"/>
            </w:rPr>
            <w:t>107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2.</w:t>
          </w:r>
          <w:r>
            <w:tab/>
          </w:r>
          <w:r>
            <w:rPr>
              <w:spacing w:val="-5"/>
            </w:rPr>
            <w:t>111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3.</w:t>
          </w:r>
          <w:r>
            <w:tab/>
          </w:r>
          <w:r>
            <w:rPr>
              <w:spacing w:val="-5"/>
            </w:rPr>
            <w:t>113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4.</w:t>
          </w:r>
          <w:r>
            <w:tab/>
          </w:r>
          <w:r>
            <w:rPr>
              <w:spacing w:val="-5"/>
            </w:rPr>
            <w:t>118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6.</w:t>
          </w:r>
          <w:r>
            <w:tab/>
          </w:r>
          <w:r>
            <w:rPr>
              <w:spacing w:val="-5"/>
            </w:rPr>
            <w:t>119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7.</w:t>
          </w:r>
          <w:r>
            <w:tab/>
          </w:r>
          <w:r>
            <w:rPr>
              <w:spacing w:val="-5"/>
            </w:rPr>
            <w:t>121</w:t>
          </w:r>
        </w:p>
        <w:p w:rsidR="002B60DB" w:rsidRDefault="00A72781">
          <w:pPr>
            <w:pStyle w:val="3"/>
            <w:numPr>
              <w:ilvl w:val="1"/>
              <w:numId w:val="2"/>
            </w:numPr>
            <w:tabs>
              <w:tab w:val="left" w:pos="1763"/>
              <w:tab w:val="right" w:leader="dot" w:pos="7526"/>
            </w:tabs>
            <w:ind w:left="1763" w:hanging="540"/>
          </w:pPr>
          <w:r>
            <w:t>Задачи</w:t>
          </w:r>
          <w:r>
            <w:rPr>
              <w:spacing w:val="-5"/>
            </w:rPr>
            <w:t xml:space="preserve"> </w:t>
          </w:r>
          <w:r>
            <w:t>из</w:t>
          </w:r>
          <w:r>
            <w:rPr>
              <w:spacing w:val="-4"/>
            </w:rPr>
            <w:t xml:space="preserve"> </w:t>
          </w:r>
          <w:r>
            <w:t>пункта</w:t>
          </w:r>
          <w:r>
            <w:rPr>
              <w:spacing w:val="-4"/>
            </w:rPr>
            <w:t xml:space="preserve"> </w:t>
          </w:r>
          <w:r>
            <w:rPr>
              <w:spacing w:val="-5"/>
            </w:rPr>
            <w:t>9.</w:t>
          </w:r>
          <w:r>
            <w:tab/>
          </w:r>
          <w:r>
            <w:rPr>
              <w:spacing w:val="-5"/>
            </w:rPr>
            <w:t>125</w:t>
          </w:r>
        </w:p>
        <w:p w:rsidR="002B60DB" w:rsidRDefault="00A72781">
          <w:pPr>
            <w:pStyle w:val="2"/>
            <w:tabs>
              <w:tab w:val="right" w:leader="dot" w:pos="7510"/>
            </w:tabs>
          </w:pPr>
          <w:hyperlink w:anchor="_TOC_250000" w:history="1">
            <w:r>
              <w:rPr>
                <w:spacing w:val="-2"/>
              </w:rPr>
              <w:t>Библиография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129</w:t>
            </w:r>
          </w:hyperlink>
        </w:p>
        <w:p w:rsidR="002B60DB" w:rsidRDefault="00A72781">
          <w:pPr>
            <w:pStyle w:val="2"/>
            <w:tabs>
              <w:tab w:val="right" w:leader="dot" w:pos="7543"/>
            </w:tabs>
          </w:pPr>
          <w:r>
            <w:rPr>
              <w:spacing w:val="-2"/>
            </w:rPr>
            <w:t>Приложения</w:t>
          </w:r>
          <w:r>
            <w:rPr>
              <w:b w:val="0"/>
            </w:rPr>
            <w:tab/>
          </w:r>
          <w:r>
            <w:rPr>
              <w:spacing w:val="-5"/>
            </w:rPr>
            <w:t>132</w:t>
          </w:r>
        </w:p>
      </w:sdtContent>
    </w:sdt>
    <w:p w:rsidR="002B60DB" w:rsidRDefault="002B60DB">
      <w:pPr>
        <w:pStyle w:val="2"/>
        <w:sectPr w:rsidR="002B60DB">
          <w:type w:val="continuous"/>
          <w:pgSz w:w="8380" w:h="11920"/>
          <w:pgMar w:top="999" w:right="708" w:bottom="623" w:left="0" w:header="720" w:footer="720" w:gutter="0"/>
          <w:cols w:space="720"/>
        </w:sect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rPr>
          <w:b/>
          <w:sz w:val="22"/>
        </w:rPr>
      </w:pPr>
    </w:p>
    <w:p w:rsidR="002B60DB" w:rsidRDefault="002B60DB">
      <w:pPr>
        <w:pStyle w:val="a3"/>
        <w:spacing w:before="210"/>
        <w:rPr>
          <w:b/>
          <w:sz w:val="22"/>
        </w:rPr>
      </w:pPr>
    </w:p>
    <w:p w:rsidR="002B60DB" w:rsidRDefault="00A72781">
      <w:pPr>
        <w:spacing w:line="187" w:lineRule="exact"/>
        <w:ind w:left="934"/>
      </w:pPr>
      <w:r>
        <w:rPr>
          <w:spacing w:val="-2"/>
        </w:rPr>
        <w:t>–––––––––––––––––––––––––––––––––––––––––––––––––––––––––––</w:t>
      </w:r>
    </w:p>
    <w:p w:rsidR="002B60DB" w:rsidRDefault="002B60DB">
      <w:pPr>
        <w:spacing w:line="187" w:lineRule="exact"/>
        <w:sectPr w:rsidR="002B60DB">
          <w:type w:val="continuous"/>
          <w:pgSz w:w="8380" w:h="11920"/>
          <w:pgMar w:top="1000" w:right="708" w:bottom="280" w:left="0" w:header="720" w:footer="720" w:gutter="0"/>
          <w:cols w:space="720"/>
        </w:sectPr>
      </w:pPr>
    </w:p>
    <w:p w:rsidR="002B60DB" w:rsidRDefault="00A72781">
      <w:pPr>
        <w:spacing w:line="247" w:lineRule="exact"/>
        <w:ind w:left="1200"/>
      </w:pPr>
      <w:r>
        <w:lastRenderedPageBreak/>
        <w:t>Bun</w:t>
      </w:r>
      <w:r>
        <w:rPr>
          <w:spacing w:val="-2"/>
        </w:rPr>
        <w:t xml:space="preserve"> </w:t>
      </w:r>
      <w:r>
        <w:t>de tipar</w:t>
      </w:r>
      <w:r>
        <w:rPr>
          <w:spacing w:val="-1"/>
        </w:rPr>
        <w:t xml:space="preserve"> </w:t>
      </w:r>
      <w:r>
        <w:rPr>
          <w:spacing w:val="-2"/>
        </w:rPr>
        <w:t>03.01.24</w:t>
      </w:r>
    </w:p>
    <w:p w:rsidR="002B60DB" w:rsidRDefault="00A72781">
      <w:pPr>
        <w:spacing w:before="21"/>
        <w:ind w:left="1200"/>
      </w:pPr>
      <w:r>
        <w:t>Hârtie</w:t>
      </w:r>
      <w:r>
        <w:rPr>
          <w:spacing w:val="-3"/>
        </w:rPr>
        <w:t xml:space="preserve"> </w:t>
      </w:r>
      <w:r>
        <w:t>ofset.</w:t>
      </w:r>
      <w:r>
        <w:rPr>
          <w:spacing w:val="-3"/>
        </w:rPr>
        <w:t xml:space="preserve"> </w:t>
      </w:r>
      <w:r>
        <w:t>Tipar</w:t>
      </w:r>
      <w:r>
        <w:rPr>
          <w:spacing w:val="-2"/>
        </w:rPr>
        <w:t xml:space="preserve"> </w:t>
      </w:r>
      <w:r>
        <w:rPr>
          <w:spacing w:val="-4"/>
        </w:rPr>
        <w:t>RISO</w:t>
      </w:r>
    </w:p>
    <w:p w:rsidR="002B60DB" w:rsidRDefault="00A72781">
      <w:pPr>
        <w:spacing w:before="21" w:line="200" w:lineRule="exact"/>
        <w:ind w:left="1200"/>
      </w:pPr>
      <w:r>
        <w:t>Coli de</w:t>
      </w:r>
      <w:r>
        <w:rPr>
          <w:spacing w:val="1"/>
        </w:rPr>
        <w:t xml:space="preserve"> </w:t>
      </w:r>
      <w:r>
        <w:t xml:space="preserve">tipar </w:t>
      </w:r>
      <w:r>
        <w:rPr>
          <w:spacing w:val="-4"/>
        </w:rPr>
        <w:t>9,75</w:t>
      </w:r>
    </w:p>
    <w:p w:rsidR="002B60DB" w:rsidRDefault="00A72781">
      <w:pPr>
        <w:spacing w:line="245" w:lineRule="exact"/>
        <w:ind w:left="1200"/>
      </w:pPr>
      <w:r>
        <w:br w:type="column"/>
      </w:r>
      <w:r>
        <w:lastRenderedPageBreak/>
        <w:t>Formatul</w:t>
      </w:r>
      <w:r>
        <w:rPr>
          <w:spacing w:val="-5"/>
        </w:rPr>
        <w:t xml:space="preserve"> </w:t>
      </w:r>
      <w:r>
        <w:t>hârtiei</w:t>
      </w:r>
      <w:r>
        <w:rPr>
          <w:spacing w:val="50"/>
        </w:rPr>
        <w:t xml:space="preserve"> </w:t>
      </w:r>
      <w:r>
        <w:t>60x84</w:t>
      </w:r>
      <w:r>
        <w:rPr>
          <w:spacing w:val="-3"/>
        </w:rPr>
        <w:t xml:space="preserve"> </w:t>
      </w:r>
      <w:r>
        <w:rPr>
          <w:spacing w:val="-4"/>
        </w:rPr>
        <w:t>1/16</w:t>
      </w:r>
    </w:p>
    <w:p w:rsidR="002B60DB" w:rsidRDefault="00A72781">
      <w:pPr>
        <w:spacing w:before="21"/>
        <w:ind w:left="1200"/>
      </w:pPr>
      <w:r>
        <w:t>Tirajul</w:t>
      </w:r>
      <w:r>
        <w:rPr>
          <w:spacing w:val="54"/>
        </w:rPr>
        <w:t xml:space="preserve"> </w:t>
      </w:r>
      <w:r>
        <w:t xml:space="preserve">100 </w:t>
      </w:r>
      <w:r>
        <w:rPr>
          <w:spacing w:val="-5"/>
        </w:rPr>
        <w:t>ex.</w:t>
      </w:r>
    </w:p>
    <w:p w:rsidR="002B60DB" w:rsidRDefault="00A72781">
      <w:pPr>
        <w:spacing w:before="21" w:line="202" w:lineRule="exact"/>
        <w:ind w:left="1200"/>
      </w:pPr>
      <w:r>
        <w:t xml:space="preserve">Comanda nr. </w:t>
      </w:r>
      <w:r>
        <w:rPr>
          <w:spacing w:val="-5"/>
        </w:rPr>
        <w:t>04</w:t>
      </w:r>
    </w:p>
    <w:p w:rsidR="002B60DB" w:rsidRDefault="002B60DB">
      <w:pPr>
        <w:spacing w:line="202" w:lineRule="exact"/>
        <w:sectPr w:rsidR="002B60DB">
          <w:type w:val="continuous"/>
          <w:pgSz w:w="8380" w:h="11920"/>
          <w:pgMar w:top="80" w:right="708" w:bottom="280" w:left="0" w:header="720" w:footer="720" w:gutter="0"/>
          <w:cols w:num="2" w:space="720" w:equalWidth="0">
            <w:col w:w="3420" w:space="73"/>
            <w:col w:w="4179"/>
          </w:cols>
        </w:sectPr>
      </w:pPr>
    </w:p>
    <w:p w:rsidR="002B60DB" w:rsidRDefault="00A72781">
      <w:pPr>
        <w:spacing w:line="244" w:lineRule="exact"/>
        <w:ind w:left="837" w:right="133"/>
        <w:jc w:val="center"/>
      </w:pPr>
      <w:r>
        <w:rPr>
          <w:spacing w:val="-2"/>
        </w:rPr>
        <w:lastRenderedPageBreak/>
        <w:t>–––––––––––––––––––––––––––––––––––––––––––––––––––––––––––</w:t>
      </w:r>
    </w:p>
    <w:p w:rsidR="002B60DB" w:rsidRDefault="002B60DB">
      <w:pPr>
        <w:pStyle w:val="a3"/>
        <w:spacing w:before="56"/>
        <w:rPr>
          <w:sz w:val="22"/>
        </w:rPr>
      </w:pPr>
    </w:p>
    <w:p w:rsidR="002B60DB" w:rsidRPr="00BD7F13" w:rsidRDefault="00A72781">
      <w:pPr>
        <w:ind w:left="905" w:right="116"/>
        <w:jc w:val="center"/>
        <w:rPr>
          <w:lang w:val="en-US"/>
        </w:rPr>
      </w:pPr>
      <w:r w:rsidRPr="00BD7F13">
        <w:rPr>
          <w:lang w:val="en-US"/>
        </w:rPr>
        <w:t>MD-2004,</w:t>
      </w:r>
      <w:r w:rsidRPr="00BD7F13">
        <w:rPr>
          <w:spacing w:val="-3"/>
          <w:lang w:val="en-US"/>
        </w:rPr>
        <w:t xml:space="preserve"> </w:t>
      </w:r>
      <w:r w:rsidRPr="00BD7F13">
        <w:rPr>
          <w:lang w:val="en-US"/>
        </w:rPr>
        <w:t>Chișinău,</w:t>
      </w:r>
      <w:r w:rsidRPr="00BD7F13">
        <w:rPr>
          <w:spacing w:val="-2"/>
          <w:lang w:val="en-US"/>
        </w:rPr>
        <w:t xml:space="preserve"> </w:t>
      </w:r>
      <w:r w:rsidRPr="00BD7F13">
        <w:rPr>
          <w:lang w:val="en-US"/>
        </w:rPr>
        <w:t>bd.</w:t>
      </w:r>
      <w:r w:rsidRPr="00BD7F13">
        <w:rPr>
          <w:spacing w:val="-3"/>
          <w:lang w:val="en-US"/>
        </w:rPr>
        <w:t xml:space="preserve"> </w:t>
      </w:r>
      <w:r w:rsidRPr="00BD7F13">
        <w:rPr>
          <w:lang w:val="en-US"/>
        </w:rPr>
        <w:t>Ștefan</w:t>
      </w:r>
      <w:r w:rsidRPr="00BD7F13">
        <w:rPr>
          <w:spacing w:val="-4"/>
          <w:lang w:val="en-US"/>
        </w:rPr>
        <w:t xml:space="preserve"> </w:t>
      </w:r>
      <w:r w:rsidRPr="00BD7F13">
        <w:rPr>
          <w:lang w:val="en-US"/>
        </w:rPr>
        <w:t>cel</w:t>
      </w:r>
      <w:r w:rsidRPr="00BD7F13">
        <w:rPr>
          <w:spacing w:val="-5"/>
          <w:lang w:val="en-US"/>
        </w:rPr>
        <w:t xml:space="preserve"> </w:t>
      </w:r>
      <w:r w:rsidRPr="00BD7F13">
        <w:rPr>
          <w:lang w:val="en-US"/>
        </w:rPr>
        <w:t>Mare</w:t>
      </w:r>
      <w:r w:rsidRPr="00BD7F13">
        <w:rPr>
          <w:spacing w:val="-4"/>
          <w:lang w:val="en-US"/>
        </w:rPr>
        <w:t xml:space="preserve"> </w:t>
      </w:r>
      <w:r w:rsidRPr="00BD7F13">
        <w:rPr>
          <w:lang w:val="en-US"/>
        </w:rPr>
        <w:t>și</w:t>
      </w:r>
      <w:r w:rsidRPr="00BD7F13">
        <w:rPr>
          <w:spacing w:val="-2"/>
          <w:lang w:val="en-US"/>
        </w:rPr>
        <w:t xml:space="preserve"> </w:t>
      </w:r>
      <w:r w:rsidRPr="00BD7F13">
        <w:rPr>
          <w:lang w:val="en-US"/>
        </w:rPr>
        <w:t>Sfânt,</w:t>
      </w:r>
      <w:r w:rsidRPr="00BD7F13">
        <w:rPr>
          <w:spacing w:val="-2"/>
          <w:lang w:val="en-US"/>
        </w:rPr>
        <w:t xml:space="preserve"> </w:t>
      </w:r>
      <w:r w:rsidRPr="00BD7F13">
        <w:rPr>
          <w:lang w:val="en-US"/>
        </w:rPr>
        <w:t>168,</w:t>
      </w:r>
      <w:r w:rsidRPr="00BD7F13">
        <w:rPr>
          <w:spacing w:val="-5"/>
          <w:lang w:val="en-US"/>
        </w:rPr>
        <w:t xml:space="preserve"> UTM</w:t>
      </w:r>
    </w:p>
    <w:p w:rsidR="002B60DB" w:rsidRPr="00BD7F13" w:rsidRDefault="00A72781">
      <w:pPr>
        <w:spacing w:before="21"/>
        <w:ind w:left="907" w:right="116"/>
        <w:jc w:val="center"/>
        <w:rPr>
          <w:lang w:val="en-US"/>
        </w:rPr>
      </w:pPr>
      <w:r w:rsidRPr="00BD7F13">
        <w:rPr>
          <w:lang w:val="en-US"/>
        </w:rPr>
        <w:t>MD-2045,</w:t>
      </w:r>
      <w:r w:rsidRPr="00BD7F13">
        <w:rPr>
          <w:spacing w:val="-6"/>
          <w:lang w:val="en-US"/>
        </w:rPr>
        <w:t xml:space="preserve"> </w:t>
      </w:r>
      <w:r w:rsidRPr="00BD7F13">
        <w:rPr>
          <w:lang w:val="en-US"/>
        </w:rPr>
        <w:t>Chișinău,</w:t>
      </w:r>
      <w:r w:rsidRPr="00BD7F13">
        <w:rPr>
          <w:spacing w:val="-5"/>
          <w:lang w:val="en-US"/>
        </w:rPr>
        <w:t xml:space="preserve"> </w:t>
      </w:r>
      <w:r w:rsidRPr="00BD7F13">
        <w:rPr>
          <w:lang w:val="en-US"/>
        </w:rPr>
        <w:t>str.</w:t>
      </w:r>
      <w:r w:rsidRPr="00BD7F13">
        <w:rPr>
          <w:spacing w:val="-6"/>
          <w:lang w:val="en-US"/>
        </w:rPr>
        <w:t xml:space="preserve"> </w:t>
      </w:r>
      <w:r w:rsidRPr="00BD7F13">
        <w:rPr>
          <w:lang w:val="en-US"/>
        </w:rPr>
        <w:t>Studenților,</w:t>
      </w:r>
      <w:r w:rsidRPr="00BD7F13">
        <w:rPr>
          <w:spacing w:val="-5"/>
          <w:lang w:val="en-US"/>
        </w:rPr>
        <w:t xml:space="preserve"> </w:t>
      </w:r>
      <w:r w:rsidRPr="00BD7F13">
        <w:rPr>
          <w:lang w:val="en-US"/>
        </w:rPr>
        <w:t>9/9,</w:t>
      </w:r>
      <w:r w:rsidRPr="00BD7F13">
        <w:rPr>
          <w:spacing w:val="-5"/>
          <w:lang w:val="en-US"/>
        </w:rPr>
        <w:t xml:space="preserve"> </w:t>
      </w:r>
      <w:r w:rsidRPr="00BD7F13">
        <w:rPr>
          <w:lang w:val="en-US"/>
        </w:rPr>
        <w:t>Editura</w:t>
      </w:r>
      <w:r w:rsidRPr="00BD7F13">
        <w:rPr>
          <w:spacing w:val="-7"/>
          <w:lang w:val="en-US"/>
        </w:rPr>
        <w:t xml:space="preserve"> </w:t>
      </w:r>
      <w:r w:rsidRPr="00BD7F13">
        <w:rPr>
          <w:lang w:val="en-US"/>
        </w:rPr>
        <w:t>„Tehnica-</w:t>
      </w:r>
      <w:r w:rsidRPr="00BD7F13">
        <w:rPr>
          <w:spacing w:val="-4"/>
          <w:lang w:val="en-US"/>
        </w:rPr>
        <w:t>UTM”</w:t>
      </w:r>
    </w:p>
    <w:p w:rsidR="002B60DB" w:rsidRPr="00BD7F13" w:rsidRDefault="002B60DB">
      <w:pPr>
        <w:jc w:val="center"/>
        <w:rPr>
          <w:lang w:val="en-US"/>
        </w:rPr>
        <w:sectPr w:rsidR="002B60DB" w:rsidRPr="00BD7F13">
          <w:type w:val="continuous"/>
          <w:pgSz w:w="8380" w:h="11920"/>
          <w:pgMar w:top="80" w:right="708" w:bottom="280" w:left="0" w:header="720" w:footer="720" w:gutter="0"/>
          <w:cols w:space="720"/>
        </w:sectPr>
      </w:pPr>
    </w:p>
    <w:p w:rsidR="002B60DB" w:rsidRDefault="00A72781">
      <w:pPr>
        <w:pStyle w:val="1"/>
        <w:spacing w:before="71"/>
      </w:pPr>
      <w:bookmarkStart w:id="1" w:name="_TOC_250001"/>
      <w:bookmarkEnd w:id="1"/>
      <w:r>
        <w:rPr>
          <w:spacing w:val="-2"/>
        </w:rPr>
        <w:lastRenderedPageBreak/>
        <w:t>Введение</w:t>
      </w:r>
    </w:p>
    <w:p w:rsidR="002B60DB" w:rsidRDefault="00A72781">
      <w:pPr>
        <w:pStyle w:val="a3"/>
        <w:spacing w:before="253"/>
        <w:ind w:left="863" w:right="143" w:firstLine="720"/>
        <w:jc w:val="both"/>
      </w:pPr>
      <w:r>
        <w:t>Когда говорят об абстракции в обыденности, подразумевают что-то эфемерное, идеальное, не существующее в физическом мире. Между тем абстракция является очень важным инструментом</w:t>
      </w:r>
      <w:r>
        <w:t xml:space="preserve"> в программировании. Вот знакомая всем запись, </w:t>
      </w:r>
      <w:r>
        <w:rPr>
          <w:rFonts w:ascii="Consolas" w:hAnsi="Consolas"/>
        </w:rPr>
        <w:t>y =</w:t>
      </w:r>
      <w:r>
        <w:rPr>
          <w:rFonts w:ascii="Consolas" w:hAnsi="Consolas"/>
          <w:spacing w:val="-12"/>
        </w:rPr>
        <w:t xml:space="preserve"> </w:t>
      </w:r>
      <w:r>
        <w:rPr>
          <w:rFonts w:ascii="Consolas" w:hAnsi="Consolas"/>
        </w:rPr>
        <w:t>f(x)</w:t>
      </w:r>
      <w:r>
        <w:t>.</w:t>
      </w:r>
      <w:r>
        <w:rPr>
          <w:spacing w:val="-6"/>
        </w:rPr>
        <w:t xml:space="preserve"> </w:t>
      </w:r>
      <w:r>
        <w:t>Здесь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абстрактных</w:t>
      </w:r>
      <w:r>
        <w:rPr>
          <w:spacing w:val="-6"/>
        </w:rPr>
        <w:t xml:space="preserve"> </w:t>
      </w:r>
      <w:r>
        <w:t xml:space="preserve">элементов. Переменные </w:t>
      </w:r>
      <w:r>
        <w:rPr>
          <w:i/>
        </w:rPr>
        <w:t xml:space="preserve">x </w:t>
      </w:r>
      <w:r>
        <w:t xml:space="preserve">и </w:t>
      </w:r>
      <w:r>
        <w:rPr>
          <w:i/>
        </w:rPr>
        <w:t xml:space="preserve">y </w:t>
      </w:r>
      <w:r>
        <w:t xml:space="preserve">сами по себе являются абстракциями возможных конкретных значений. Функция </w:t>
      </w:r>
      <w:r>
        <w:rPr>
          <w:i/>
        </w:rPr>
        <w:t xml:space="preserve">f </w:t>
      </w:r>
      <w:r>
        <w:t>является абстрактным механизмом преобразования значения переме</w:t>
      </w:r>
      <w:r>
        <w:t xml:space="preserve">нной </w:t>
      </w:r>
      <w:r>
        <w:rPr>
          <w:i/>
        </w:rPr>
        <w:t>x</w:t>
      </w:r>
      <w:r>
        <w:rPr>
          <w:i/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переменной</w:t>
      </w:r>
      <w:r>
        <w:rPr>
          <w:spacing w:val="-6"/>
        </w:rPr>
        <w:t xml:space="preserve"> </w:t>
      </w:r>
      <w:r>
        <w:rPr>
          <w:i/>
        </w:rPr>
        <w:t>y</w:t>
      </w:r>
      <w:r>
        <w:t>.</w:t>
      </w:r>
      <w:r>
        <w:rPr>
          <w:spacing w:val="-5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указывает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 xml:space="preserve">в данном контексте применение функции </w:t>
      </w:r>
      <w:r>
        <w:rPr>
          <w:i/>
        </w:rPr>
        <w:t xml:space="preserve">f </w:t>
      </w:r>
      <w:r>
        <w:t xml:space="preserve">к аргументу равносильно значению переменной </w:t>
      </w:r>
      <w:r>
        <w:rPr>
          <w:i/>
        </w:rPr>
        <w:t>y</w:t>
      </w:r>
      <w:r>
        <w:t>. Это позволяет сокращать записи математических выражений или значительно их упрощать.</w:t>
      </w:r>
      <w:r>
        <w:rPr>
          <w:spacing w:val="40"/>
        </w:rPr>
        <w:t xml:space="preserve"> </w:t>
      </w:r>
      <w:r>
        <w:t xml:space="preserve">Например, </w:t>
      </w:r>
      <w:r>
        <w:rPr>
          <w:rFonts w:ascii="Consolas" w:hAnsi="Consolas"/>
        </w:rPr>
        <w:t>4x</w:t>
      </w:r>
      <w:r>
        <w:rPr>
          <w:rFonts w:ascii="Consolas" w:hAnsi="Consolas"/>
          <w:vertAlign w:val="superscript"/>
        </w:rPr>
        <w:t>4</w:t>
      </w:r>
      <w:r>
        <w:rPr>
          <w:rFonts w:ascii="Consolas" w:hAnsi="Consolas"/>
        </w:rPr>
        <w:t xml:space="preserve"> - </w:t>
      </w:r>
      <w:r>
        <w:rPr>
          <w:rFonts w:ascii="Consolas" w:hAnsi="Consolas"/>
        </w:rPr>
        <w:t>x</w:t>
      </w:r>
      <w:r>
        <w:rPr>
          <w:rFonts w:ascii="Consolas" w:hAnsi="Consolas"/>
          <w:vertAlign w:val="superscript"/>
        </w:rPr>
        <w:t>2</w:t>
      </w:r>
      <w:r>
        <w:rPr>
          <w:rFonts w:ascii="Consolas" w:hAnsi="Consolas"/>
        </w:rPr>
        <w:t xml:space="preserve"> - x + 2</w:t>
      </w:r>
      <w:r>
        <w:t xml:space="preserve">, выражение выше можно упростить с помощью абстракции, </w:t>
      </w:r>
      <w:r>
        <w:rPr>
          <w:rFonts w:ascii="Consolas" w:hAnsi="Consolas"/>
        </w:rPr>
        <w:t>y = 2x</w:t>
      </w:r>
      <w:r>
        <w:rPr>
          <w:rFonts w:ascii="Consolas" w:hAnsi="Consolas"/>
          <w:vertAlign w:val="superscript"/>
        </w:rPr>
        <w:t>2</w:t>
      </w:r>
      <w:r>
        <w:rPr>
          <w:rFonts w:ascii="Consolas" w:hAnsi="Consolas"/>
        </w:rPr>
        <w:t xml:space="preserve"> + x + 1</w:t>
      </w:r>
      <w:r>
        <w:t>, тогда изначальное выражение можно переписать,</w:t>
      </w:r>
      <w:r>
        <w:rPr>
          <w:spacing w:val="40"/>
        </w:rPr>
        <w:t xml:space="preserve"> </w:t>
      </w:r>
      <w:r>
        <w:rPr>
          <w:rFonts w:ascii="Consolas" w:hAnsi="Consolas"/>
        </w:rPr>
        <w:t>y</w:t>
      </w:r>
      <w:r>
        <w:rPr>
          <w:rFonts w:ascii="Consolas" w:hAnsi="Consolas"/>
          <w:vertAlign w:val="superscript"/>
        </w:rPr>
        <w:t>2</w:t>
      </w:r>
      <w:r>
        <w:rPr>
          <w:rFonts w:ascii="Consolas" w:hAnsi="Consolas"/>
        </w:rPr>
        <w:t xml:space="preserve"> - y + 2</w:t>
      </w:r>
      <w:r>
        <w:t>.</w:t>
      </w:r>
    </w:p>
    <w:p w:rsidR="002B60DB" w:rsidRDefault="00A72781">
      <w:pPr>
        <w:pStyle w:val="a3"/>
        <w:spacing w:before="6"/>
        <w:ind w:left="864" w:right="144" w:firstLine="719"/>
        <w:jc w:val="both"/>
      </w:pPr>
      <w:r>
        <w:t xml:space="preserve">Скрыв подробности функции в переменной </w:t>
      </w:r>
      <w:r>
        <w:rPr>
          <w:rFonts w:ascii="Consolas" w:hAnsi="Consolas"/>
        </w:rPr>
        <w:t xml:space="preserve">y </w:t>
      </w:r>
      <w:r>
        <w:t xml:space="preserve">можно сосредоточиться на работе с квадратичной функцией, при необходимости раскрывая определение переменной </w:t>
      </w:r>
      <w:r>
        <w:rPr>
          <w:i/>
        </w:rPr>
        <w:t>y</w:t>
      </w:r>
      <w:r>
        <w:t xml:space="preserve">. Использование абстракции в выражениях называется </w:t>
      </w:r>
      <w:r>
        <w:rPr>
          <w:i/>
        </w:rPr>
        <w:t xml:space="preserve">комбинацией </w:t>
      </w:r>
      <w:r>
        <w:t>[Башкин].</w:t>
      </w:r>
    </w:p>
    <w:p w:rsidR="002B60DB" w:rsidRDefault="00A72781">
      <w:pPr>
        <w:pStyle w:val="a3"/>
        <w:spacing w:before="1"/>
        <w:ind w:left="864" w:right="156" w:firstLine="720"/>
        <w:jc w:val="both"/>
      </w:pPr>
      <w:r>
        <w:t>В программировании абстракцию приходится применять похожим образом. Код ниже это иллюстрирует:</w:t>
      </w:r>
    </w:p>
    <w:p w:rsidR="002B60DB" w:rsidRDefault="00A72781">
      <w:pPr>
        <w:tabs>
          <w:tab w:val="left" w:pos="1863"/>
        </w:tabs>
        <w:spacing w:before="119"/>
        <w:ind w:left="983"/>
        <w:rPr>
          <w:rFonts w:ascii="Consolas"/>
          <w:i/>
          <w:sz w:val="20"/>
        </w:rPr>
      </w:pPr>
      <w:r>
        <w:rPr>
          <w:rFonts w:ascii="Consolas"/>
          <w:b/>
          <w:spacing w:val="-4"/>
          <w:sz w:val="20"/>
        </w:rPr>
        <w:t>push</w:t>
      </w:r>
      <w:r>
        <w:rPr>
          <w:rFonts w:ascii="Consolas"/>
          <w:b/>
          <w:sz w:val="20"/>
        </w:rPr>
        <w:tab/>
      </w:r>
      <w:r>
        <w:rPr>
          <w:rFonts w:ascii="Consolas"/>
          <w:i/>
          <w:spacing w:val="-5"/>
          <w:sz w:val="20"/>
        </w:rPr>
        <w:t>rbp</w:t>
      </w:r>
    </w:p>
    <w:p w:rsidR="002B60DB" w:rsidRDefault="00A72781">
      <w:pPr>
        <w:tabs>
          <w:tab w:val="left" w:pos="1863"/>
        </w:tabs>
        <w:ind w:left="983"/>
        <w:rPr>
          <w:rFonts w:ascii="Consolas"/>
          <w:i/>
          <w:sz w:val="20"/>
        </w:rPr>
      </w:pPr>
      <w:r>
        <w:rPr>
          <w:rFonts w:ascii="Consolas"/>
          <w:b/>
          <w:spacing w:val="-5"/>
          <w:sz w:val="20"/>
        </w:rPr>
        <w:t>mov</w:t>
      </w:r>
      <w:r>
        <w:rPr>
          <w:rFonts w:ascii="Consolas"/>
          <w:b/>
          <w:sz w:val="20"/>
        </w:rPr>
        <w:tab/>
      </w:r>
      <w:r>
        <w:rPr>
          <w:rFonts w:ascii="Consolas"/>
          <w:i/>
          <w:sz w:val="20"/>
        </w:rPr>
        <w:t>rbp</w:t>
      </w:r>
      <w:r>
        <w:rPr>
          <w:rFonts w:ascii="Consolas"/>
          <w:sz w:val="20"/>
        </w:rPr>
        <w:t>,</w:t>
      </w:r>
      <w:r>
        <w:rPr>
          <w:rFonts w:ascii="Consolas"/>
          <w:spacing w:val="-3"/>
          <w:sz w:val="20"/>
        </w:rPr>
        <w:t xml:space="preserve"> </w:t>
      </w:r>
      <w:r>
        <w:rPr>
          <w:rFonts w:ascii="Consolas"/>
          <w:i/>
          <w:spacing w:val="-5"/>
          <w:sz w:val="20"/>
        </w:rPr>
        <w:t>rsp</w:t>
      </w:r>
    </w:p>
    <w:p w:rsidR="002B60DB" w:rsidRDefault="00A72781">
      <w:pPr>
        <w:tabs>
          <w:tab w:val="left" w:pos="1863"/>
        </w:tabs>
        <w:ind w:left="983"/>
        <w:rPr>
          <w:rFonts w:ascii="Consolas"/>
          <w:sz w:val="20"/>
        </w:rPr>
      </w:pPr>
      <w:r>
        <w:rPr>
          <w:rFonts w:ascii="Consolas"/>
          <w:b/>
          <w:spacing w:val="-5"/>
          <w:sz w:val="20"/>
        </w:rPr>
        <w:t>mov</w:t>
      </w:r>
      <w:r>
        <w:rPr>
          <w:rFonts w:ascii="Consolas"/>
          <w:b/>
          <w:sz w:val="20"/>
        </w:rPr>
        <w:tab/>
      </w:r>
      <w:r>
        <w:rPr>
          <w:rFonts w:ascii="Consolas"/>
          <w:i/>
          <w:sz w:val="20"/>
        </w:rPr>
        <w:t>edi</w:t>
      </w:r>
      <w:r>
        <w:rPr>
          <w:rFonts w:ascii="Consolas"/>
          <w:sz w:val="20"/>
        </w:rPr>
        <w:t>,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b/>
          <w:sz w:val="20"/>
        </w:rPr>
        <w:t>OFFSET</w:t>
      </w:r>
      <w:r>
        <w:rPr>
          <w:rFonts w:ascii="Consolas"/>
          <w:b/>
          <w:spacing w:val="-1"/>
          <w:sz w:val="20"/>
        </w:rPr>
        <w:t xml:space="preserve"> </w:t>
      </w:r>
      <w:r>
        <w:rPr>
          <w:rFonts w:ascii="Consolas"/>
          <w:b/>
          <w:sz w:val="20"/>
        </w:rPr>
        <w:t>FLAT:.string</w:t>
      </w:r>
      <w:r>
        <w:rPr>
          <w:rFonts w:ascii="Consolas"/>
          <w:b/>
          <w:spacing w:val="-2"/>
          <w:sz w:val="20"/>
        </w:rPr>
        <w:t xml:space="preserve"> </w:t>
      </w:r>
      <w:r>
        <w:rPr>
          <w:rFonts w:ascii="Consolas"/>
          <w:sz w:val="20"/>
        </w:rPr>
        <w:t>"Hello,</w:t>
      </w:r>
      <w:r>
        <w:rPr>
          <w:rFonts w:ascii="Consolas"/>
          <w:spacing w:val="-1"/>
          <w:sz w:val="20"/>
        </w:rPr>
        <w:t xml:space="preserve"> </w:t>
      </w:r>
      <w:r>
        <w:rPr>
          <w:rFonts w:ascii="Consolas"/>
          <w:spacing w:val="-2"/>
          <w:sz w:val="20"/>
        </w:rPr>
        <w:t>World!"</w:t>
      </w:r>
    </w:p>
    <w:p w:rsidR="002B60DB" w:rsidRPr="00BD7F13" w:rsidRDefault="00A72781">
      <w:pPr>
        <w:tabs>
          <w:tab w:val="left" w:pos="1863"/>
        </w:tabs>
        <w:ind w:left="983"/>
        <w:rPr>
          <w:rFonts w:ascii="Consolas"/>
          <w:sz w:val="20"/>
          <w:lang w:val="en-US"/>
        </w:rPr>
      </w:pPr>
      <w:r w:rsidRPr="00BD7F13">
        <w:rPr>
          <w:rFonts w:ascii="Consolas"/>
          <w:b/>
          <w:spacing w:val="-5"/>
          <w:sz w:val="20"/>
          <w:lang w:val="en-US"/>
        </w:rPr>
        <w:t>mov</w:t>
      </w:r>
      <w:r w:rsidRPr="00BD7F13">
        <w:rPr>
          <w:rFonts w:ascii="Consolas"/>
          <w:b/>
          <w:sz w:val="20"/>
          <w:lang w:val="en-US"/>
        </w:rPr>
        <w:tab/>
      </w:r>
      <w:r w:rsidRPr="00BD7F13">
        <w:rPr>
          <w:rFonts w:ascii="Consolas"/>
          <w:i/>
          <w:sz w:val="20"/>
          <w:lang w:val="en-US"/>
        </w:rPr>
        <w:t>eax</w:t>
      </w:r>
      <w:r w:rsidRPr="00BD7F13">
        <w:rPr>
          <w:rFonts w:ascii="Consolas"/>
          <w:sz w:val="20"/>
          <w:lang w:val="en-US"/>
        </w:rPr>
        <w:t>,</w:t>
      </w:r>
      <w:r w:rsidRPr="00BD7F13">
        <w:rPr>
          <w:rFonts w:ascii="Consolas"/>
          <w:spacing w:val="-3"/>
          <w:sz w:val="20"/>
          <w:lang w:val="en-US"/>
        </w:rPr>
        <w:t xml:space="preserve"> </w:t>
      </w:r>
      <w:r w:rsidRPr="00BD7F13">
        <w:rPr>
          <w:rFonts w:ascii="Consolas"/>
          <w:spacing w:val="-10"/>
          <w:sz w:val="20"/>
          <w:lang w:val="en-US"/>
        </w:rPr>
        <w:t>0</w:t>
      </w:r>
    </w:p>
    <w:p w:rsidR="002B60DB" w:rsidRPr="00BD7F13" w:rsidRDefault="00A72781">
      <w:pPr>
        <w:tabs>
          <w:tab w:val="left" w:pos="1863"/>
        </w:tabs>
        <w:ind w:left="983"/>
        <w:rPr>
          <w:rFonts w:ascii="Consolas"/>
          <w:b/>
          <w:sz w:val="20"/>
          <w:lang w:val="en-US"/>
        </w:rPr>
      </w:pPr>
      <w:r w:rsidRPr="00BD7F13">
        <w:rPr>
          <w:rFonts w:ascii="Consolas"/>
          <w:b/>
          <w:spacing w:val="-4"/>
          <w:sz w:val="20"/>
          <w:lang w:val="en-US"/>
        </w:rPr>
        <w:t>call</w:t>
      </w:r>
      <w:r w:rsidRPr="00BD7F13">
        <w:rPr>
          <w:rFonts w:ascii="Consolas"/>
          <w:b/>
          <w:sz w:val="20"/>
          <w:lang w:val="en-US"/>
        </w:rPr>
        <w:tab/>
      </w:r>
      <w:r w:rsidRPr="00BD7F13">
        <w:rPr>
          <w:rFonts w:ascii="Consolas"/>
          <w:b/>
          <w:spacing w:val="-2"/>
          <w:sz w:val="20"/>
          <w:lang w:val="en-US"/>
        </w:rPr>
        <w:t>printf</w:t>
      </w:r>
    </w:p>
    <w:p w:rsidR="002B60DB" w:rsidRPr="00BD7F13" w:rsidRDefault="00A72781">
      <w:pPr>
        <w:tabs>
          <w:tab w:val="left" w:pos="1863"/>
        </w:tabs>
        <w:ind w:left="983"/>
        <w:rPr>
          <w:rFonts w:ascii="Consolas"/>
          <w:sz w:val="20"/>
          <w:lang w:val="en-US"/>
        </w:rPr>
      </w:pPr>
      <w:r w:rsidRPr="00BD7F13">
        <w:rPr>
          <w:rFonts w:ascii="Consolas"/>
          <w:b/>
          <w:spacing w:val="-5"/>
          <w:sz w:val="20"/>
          <w:lang w:val="en-US"/>
        </w:rPr>
        <w:t>mov</w:t>
      </w:r>
      <w:r w:rsidRPr="00BD7F13">
        <w:rPr>
          <w:rFonts w:ascii="Consolas"/>
          <w:b/>
          <w:sz w:val="20"/>
          <w:lang w:val="en-US"/>
        </w:rPr>
        <w:tab/>
      </w:r>
      <w:r w:rsidRPr="00BD7F13">
        <w:rPr>
          <w:rFonts w:ascii="Consolas"/>
          <w:i/>
          <w:sz w:val="20"/>
          <w:lang w:val="en-US"/>
        </w:rPr>
        <w:t>eax</w:t>
      </w:r>
      <w:r w:rsidRPr="00BD7F13">
        <w:rPr>
          <w:rFonts w:ascii="Consolas"/>
          <w:sz w:val="20"/>
          <w:lang w:val="en-US"/>
        </w:rPr>
        <w:t>,</w:t>
      </w:r>
      <w:r w:rsidRPr="00BD7F13">
        <w:rPr>
          <w:rFonts w:ascii="Consolas"/>
          <w:spacing w:val="-3"/>
          <w:sz w:val="20"/>
          <w:lang w:val="en-US"/>
        </w:rPr>
        <w:t xml:space="preserve"> </w:t>
      </w:r>
      <w:r w:rsidRPr="00BD7F13">
        <w:rPr>
          <w:rFonts w:ascii="Consolas"/>
          <w:spacing w:val="-10"/>
          <w:sz w:val="20"/>
          <w:lang w:val="en-US"/>
        </w:rPr>
        <w:t>0</w:t>
      </w:r>
    </w:p>
    <w:p w:rsidR="002B60DB" w:rsidRDefault="00A72781">
      <w:pPr>
        <w:tabs>
          <w:tab w:val="left" w:pos="1863"/>
        </w:tabs>
        <w:ind w:left="983"/>
        <w:rPr>
          <w:rFonts w:ascii="Consolas"/>
          <w:i/>
          <w:sz w:val="20"/>
        </w:rPr>
      </w:pPr>
      <w:r>
        <w:rPr>
          <w:rFonts w:ascii="Consolas"/>
          <w:b/>
          <w:spacing w:val="-5"/>
          <w:sz w:val="20"/>
        </w:rPr>
        <w:t>pop</w:t>
      </w:r>
      <w:r>
        <w:rPr>
          <w:rFonts w:ascii="Consolas"/>
          <w:b/>
          <w:sz w:val="20"/>
        </w:rPr>
        <w:tab/>
      </w:r>
      <w:r>
        <w:rPr>
          <w:rFonts w:ascii="Consolas"/>
          <w:i/>
          <w:spacing w:val="-5"/>
          <w:sz w:val="20"/>
        </w:rPr>
        <w:t>rbp</w:t>
      </w:r>
    </w:p>
    <w:p w:rsidR="002B60DB" w:rsidRDefault="00A72781">
      <w:pPr>
        <w:pStyle w:val="a3"/>
        <w:spacing w:before="121"/>
        <w:ind w:left="863" w:right="143" w:firstLine="720"/>
        <w:jc w:val="both"/>
      </w:pPr>
      <w:r>
        <w:t>Неопытным взглядом сложно понять что именно происходит, особенно если не знать инструкции, которые используются</w:t>
      </w:r>
      <w:r>
        <w:rPr>
          <w:spacing w:val="54"/>
        </w:rPr>
        <w:t xml:space="preserve">  </w:t>
      </w:r>
      <w:r>
        <w:t>в</w:t>
      </w:r>
      <w:r>
        <w:rPr>
          <w:spacing w:val="56"/>
        </w:rPr>
        <w:t xml:space="preserve">  </w:t>
      </w:r>
      <w:r>
        <w:t>этом</w:t>
      </w:r>
      <w:r>
        <w:rPr>
          <w:spacing w:val="57"/>
        </w:rPr>
        <w:t xml:space="preserve">  </w:t>
      </w:r>
      <w:r>
        <w:t>фрагменте.</w:t>
      </w:r>
      <w:r>
        <w:rPr>
          <w:spacing w:val="48"/>
        </w:rPr>
        <w:t xml:space="preserve">  </w:t>
      </w:r>
      <w:r>
        <w:t>При</w:t>
      </w:r>
      <w:r>
        <w:rPr>
          <w:spacing w:val="50"/>
        </w:rPr>
        <w:t xml:space="preserve">  </w:t>
      </w:r>
      <w:r>
        <w:t>этом,</w:t>
      </w:r>
      <w:r>
        <w:rPr>
          <w:spacing w:val="49"/>
        </w:rPr>
        <w:t xml:space="preserve">  </w:t>
      </w:r>
      <w:r>
        <w:rPr>
          <w:spacing w:val="-2"/>
        </w:rPr>
        <w:t>существует</w:t>
      </w:r>
    </w:p>
    <w:p w:rsidR="002B60DB" w:rsidRDefault="002B60DB">
      <w:pPr>
        <w:pStyle w:val="a3"/>
        <w:jc w:val="both"/>
        <w:sectPr w:rsidR="002B60DB">
          <w:footerReference w:type="default" r:id="rId8"/>
          <w:pgSz w:w="8380" w:h="11920"/>
          <w:pgMar w:top="940" w:right="708" w:bottom="900" w:left="0" w:header="0" w:footer="709" w:gutter="0"/>
          <w:pgNumType w:start="3"/>
          <w:cols w:space="720"/>
        </w:sectPr>
      </w:pPr>
    </w:p>
    <w:p w:rsidR="002B60DB" w:rsidRDefault="00A72781">
      <w:pPr>
        <w:pStyle w:val="a3"/>
        <w:spacing w:before="71"/>
        <w:ind w:left="863"/>
      </w:pPr>
      <w:r>
        <w:lastRenderedPageBreak/>
        <w:t>механизм,</w:t>
      </w:r>
      <w:r>
        <w:rPr>
          <w:spacing w:val="40"/>
        </w:rPr>
        <w:t xml:space="preserve"> </w:t>
      </w:r>
      <w:r>
        <w:t>создающий</w:t>
      </w:r>
      <w:r>
        <w:rPr>
          <w:spacing w:val="40"/>
        </w:rPr>
        <w:t xml:space="preserve"> </w:t>
      </w:r>
      <w:r>
        <w:t>абстракцию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инструкций,</w:t>
      </w:r>
      <w:r>
        <w:rPr>
          <w:spacing w:val="40"/>
        </w:rPr>
        <w:t xml:space="preserve"> </w:t>
      </w:r>
      <w:r>
        <w:t>который приводит весь фрагмент к другому виду:</w:t>
      </w:r>
    </w:p>
    <w:p w:rsidR="002B60DB" w:rsidRDefault="00A72781">
      <w:pPr>
        <w:spacing w:before="118"/>
        <w:ind w:left="983"/>
        <w:rPr>
          <w:rFonts w:ascii="Consolas" w:hAnsi="Consolas"/>
          <w:sz w:val="20"/>
        </w:rPr>
      </w:pPr>
      <w:r>
        <w:rPr>
          <w:rFonts w:ascii="Consolas" w:hAnsi="Consolas"/>
          <w:b/>
          <w:sz w:val="20"/>
        </w:rPr>
        <w:t>printf</w:t>
      </w:r>
      <w:r>
        <w:rPr>
          <w:rFonts w:ascii="Consolas" w:hAnsi="Consolas"/>
          <w:sz w:val="20"/>
        </w:rPr>
        <w:t>(“Hello,</w:t>
      </w:r>
      <w:r>
        <w:rPr>
          <w:rFonts w:ascii="Consolas" w:hAnsi="Consolas"/>
          <w:spacing w:val="-1"/>
          <w:sz w:val="20"/>
        </w:rPr>
        <w:t xml:space="preserve"> </w:t>
      </w:r>
      <w:r>
        <w:rPr>
          <w:rFonts w:ascii="Consolas" w:hAnsi="Consolas"/>
          <w:spacing w:val="-2"/>
          <w:sz w:val="20"/>
        </w:rPr>
        <w:t>World!”);</w:t>
      </w:r>
    </w:p>
    <w:p w:rsidR="002B60DB" w:rsidRDefault="00A72781">
      <w:pPr>
        <w:pStyle w:val="a3"/>
        <w:spacing w:before="122"/>
        <w:ind w:left="863" w:right="144" w:firstLine="720"/>
        <w:jc w:val="both"/>
      </w:pPr>
      <w:r>
        <w:t xml:space="preserve">Новая запись предельно краткая, но полностью скрывает происходящее в момент применения функции </w:t>
      </w:r>
      <w:r>
        <w:rPr>
          <w:rFonts w:ascii="Consolas" w:hAnsi="Consolas"/>
          <w:b/>
        </w:rPr>
        <w:t xml:space="preserve">printf </w:t>
      </w:r>
      <w:r>
        <w:t>к аргументу. Тем не менее, такая форма является более предпочтительной, потому что в подавляющем большинстве случаев программиста не столько интересует конкретный набор инструкций,</w:t>
      </w:r>
      <w:r>
        <w:rPr>
          <w:spacing w:val="-15"/>
        </w:rPr>
        <w:t xml:space="preserve"> </w:t>
      </w:r>
      <w:r>
        <w:t>сколько</w:t>
      </w:r>
      <w:r>
        <w:rPr>
          <w:spacing w:val="-9"/>
        </w:rPr>
        <w:t xml:space="preserve"> </w:t>
      </w:r>
      <w:r>
        <w:t>окончательный</w:t>
      </w:r>
      <w:r>
        <w:rPr>
          <w:spacing w:val="-10"/>
        </w:rPr>
        <w:t xml:space="preserve"> </w:t>
      </w:r>
      <w:r>
        <w:t>результат.</w:t>
      </w:r>
      <w:r>
        <w:rPr>
          <w:spacing w:val="-10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таким</w:t>
      </w:r>
      <w:r>
        <w:rPr>
          <w:spacing w:val="-15"/>
        </w:rPr>
        <w:t xml:space="preserve"> </w:t>
      </w:r>
      <w:r>
        <w:t>углом полезность абстракций очев</w:t>
      </w:r>
      <w:r>
        <w:t>идна.</w:t>
      </w:r>
    </w:p>
    <w:p w:rsidR="002B60DB" w:rsidRDefault="00A72781">
      <w:pPr>
        <w:pStyle w:val="a3"/>
        <w:spacing w:before="1"/>
        <w:ind w:left="863" w:right="143" w:firstLine="720"/>
        <w:jc w:val="both"/>
      </w:pPr>
      <w:r>
        <w:t>Эту концепцию</w:t>
      </w:r>
      <w:r>
        <w:rPr>
          <w:spacing w:val="-2"/>
        </w:rPr>
        <w:t xml:space="preserve"> </w:t>
      </w:r>
      <w:r>
        <w:t>поначалу</w:t>
      </w:r>
      <w:r>
        <w:rPr>
          <w:spacing w:val="-2"/>
        </w:rPr>
        <w:t xml:space="preserve"> </w:t>
      </w:r>
      <w:r>
        <w:t>трудно</w:t>
      </w:r>
      <w:r>
        <w:rPr>
          <w:spacing w:val="-2"/>
        </w:rPr>
        <w:t xml:space="preserve"> </w:t>
      </w:r>
      <w:r>
        <w:t>представить,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 xml:space="preserve">речь идет о </w:t>
      </w:r>
      <w:r>
        <w:rPr>
          <w:i/>
        </w:rPr>
        <w:t>типах данных</w:t>
      </w:r>
      <w:r>
        <w:t>. И тем не менее, программирование в значительной степени состоит из взаимодействий с</w:t>
      </w:r>
      <w:r>
        <w:rPr>
          <w:spacing w:val="-7"/>
        </w:rPr>
        <w:t xml:space="preserve"> </w:t>
      </w:r>
      <w:r>
        <w:t>различными уровнями абстракций типов. Для того, чтобы в этом убедиться, следует вернуться к</w:t>
      </w:r>
      <w:r>
        <w:t xml:space="preserve"> понятию “переменная”, но теперь уже – в контексте программирования. Кто-то может сказать, что переменная – это имя в программе. Что будет не совсем точно, потому что “имя”, обладает единственным свойством – уникальностью. Очевидно, что</w:t>
      </w:r>
      <w:r>
        <w:rPr>
          <w:spacing w:val="-7"/>
        </w:rPr>
        <w:t xml:space="preserve"> </w:t>
      </w:r>
      <w:r>
        <w:t>переменные</w:t>
      </w:r>
      <w:r>
        <w:rPr>
          <w:spacing w:val="-8"/>
        </w:rPr>
        <w:t xml:space="preserve"> </w:t>
      </w:r>
      <w:r>
        <w:t>обладают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другими свойствами. Кто-то скажет, что это “хранилище”, которое принимает различные значения. Это опять не совсем точно в отношении переменных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переменная не хранит значение, которое ей присваивается, при этом значение не може</w:t>
      </w:r>
      <w:r>
        <w:t>т существовать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само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себе,</w:t>
      </w:r>
      <w:r>
        <w:rPr>
          <w:spacing w:val="-8"/>
        </w:rPr>
        <w:t xml:space="preserve"> </w:t>
      </w:r>
      <w:r>
        <w:t>ведь оно тоже абстрактно. Оно будет иметь некоторое конкретное представление. Например, число “42” является значением, оно будет представлено в памяти компьютера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двоичного</w:t>
      </w:r>
      <w:r>
        <w:rPr>
          <w:spacing w:val="-9"/>
        </w:rPr>
        <w:t xml:space="preserve"> </w:t>
      </w:r>
      <w:r>
        <w:t>(2</w:t>
      </w:r>
      <w:r>
        <w:rPr>
          <w:vertAlign w:val="superscript"/>
        </w:rPr>
        <w:t>5</w:t>
      </w:r>
      <w:r>
        <w:rPr>
          <w:spacing w:val="-10"/>
        </w:rPr>
        <w:t xml:space="preserve"> </w:t>
      </w:r>
      <w:r>
        <w:t>+ 2</w:t>
      </w:r>
      <w:r>
        <w:rPr>
          <w:vertAlign w:val="superscript"/>
        </w:rPr>
        <w:t>3</w:t>
      </w:r>
      <w:r>
        <w:t xml:space="preserve"> + 2</w:t>
      </w:r>
      <w:r>
        <w:rPr>
          <w:vertAlign w:val="superscript"/>
        </w:rPr>
        <w:t>1</w:t>
      </w:r>
      <w:r>
        <w:t>), а в программе – еще и в виде</w:t>
      </w:r>
      <w:r>
        <w:rPr>
          <w:spacing w:val="-3"/>
        </w:rPr>
        <w:t xml:space="preserve"> </w:t>
      </w:r>
      <w:r>
        <w:t>десятичного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t>*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1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* 10</w:t>
      </w:r>
      <w:r>
        <w:rPr>
          <w:position w:val="9"/>
          <w:sz w:val="14"/>
        </w:rPr>
        <w:t>0</w:t>
      </w:r>
      <w:r>
        <w:t>) или шестнадцатеричного (2 * 16</w:t>
      </w:r>
      <w:r>
        <w:rPr>
          <w:vertAlign w:val="superscript"/>
        </w:rPr>
        <w:t>1</w:t>
      </w:r>
      <w:r>
        <w:t xml:space="preserve"> + 10 * 16</w:t>
      </w:r>
      <w:r>
        <w:rPr>
          <w:vertAlign w:val="superscript"/>
        </w:rPr>
        <w:t>0</w:t>
      </w:r>
      <w:r>
        <w:t>, 2А</w:t>
      </w:r>
      <w:r>
        <w:rPr>
          <w:vertAlign w:val="subscript"/>
        </w:rPr>
        <w:t>16</w:t>
      </w:r>
      <w:r>
        <w:t xml:space="preserve">) набора </w:t>
      </w:r>
      <w:r>
        <w:rPr>
          <w:spacing w:val="-2"/>
        </w:rPr>
        <w:t>данных.</w:t>
      </w:r>
    </w:p>
    <w:p w:rsidR="002B60DB" w:rsidRDefault="00A72781">
      <w:pPr>
        <w:pStyle w:val="a3"/>
        <w:ind w:left="863" w:right="84" w:firstLine="720"/>
        <w:jc w:val="both"/>
      </w:pPr>
      <w:r>
        <w:t>На основании этих уточнений можно выделить три основных момента, присущих любой переменной. Переменные обладают способом предст</w:t>
      </w:r>
      <w:r>
        <w:t>авления в конкретном языке (целое число, дробное число, текст и т.д.). Переменные обладают порядком хранения в памяти компьютера (занимаемые байты,</w:t>
      </w:r>
      <w:r>
        <w:rPr>
          <w:spacing w:val="40"/>
        </w:rPr>
        <w:t xml:space="preserve"> </w:t>
      </w:r>
      <w:r>
        <w:t>а</w:t>
      </w:r>
    </w:p>
    <w:p w:rsidR="002B60DB" w:rsidRDefault="002B60DB">
      <w:pPr>
        <w:pStyle w:val="a3"/>
        <w:jc w:val="both"/>
        <w:sectPr w:rsidR="002B60DB">
          <w:pgSz w:w="8380" w:h="11920"/>
          <w:pgMar w:top="940" w:right="708" w:bottom="900" w:left="0" w:header="0" w:footer="709" w:gutter="0"/>
          <w:cols w:space="720"/>
        </w:sectPr>
      </w:pPr>
    </w:p>
    <w:p w:rsidR="002B60DB" w:rsidRDefault="00A72781">
      <w:pPr>
        <w:pStyle w:val="a3"/>
        <w:spacing w:before="71"/>
        <w:ind w:left="863" w:right="144"/>
        <w:jc w:val="both"/>
      </w:pPr>
      <w:r>
        <w:lastRenderedPageBreak/>
        <w:t>также назначение каждого бита в соответствующих байтах). Наконец, переменные обладают не</w:t>
      </w:r>
      <w:r>
        <w:t xml:space="preserve">посредственно значением, которое определяет их полезность в программе. Таким образом мы столкнулись с тремя уровнями абстракции, совершая переход от математических концепций к их воплощению в памяти компьютера посредством какого-то языка </w:t>
      </w:r>
      <w:r>
        <w:rPr>
          <w:spacing w:val="-2"/>
        </w:rPr>
        <w:t>программирования</w:t>
      </w:r>
      <w:r>
        <w:rPr>
          <w:spacing w:val="-2"/>
          <w:vertAlign w:val="superscript"/>
        </w:rPr>
        <w:t>1</w:t>
      </w:r>
      <w:r>
        <w:rPr>
          <w:spacing w:val="-2"/>
        </w:rPr>
        <w:t>.</w:t>
      </w:r>
    </w:p>
    <w:p w:rsidR="002B60DB" w:rsidRDefault="00A72781">
      <w:pPr>
        <w:pStyle w:val="a3"/>
        <w:ind w:left="863" w:right="145" w:firstLine="720"/>
        <w:jc w:val="both"/>
      </w:pPr>
      <w:r>
        <w:t xml:space="preserve">Так как математические абстракции принято классифицировать по каким-либо признакам для удобства (например, переменные разделяются на такие, которые представляют целые или дробные числа), такой подход применяется и в языках программирования. Классификация </w:t>
      </w:r>
      <w:r>
        <w:t>производится по свойствам, перечисленным выше, а именно: какое множество значений принимают данные, какую форму принимают значения из этого множества, какие операции возможны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значений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множества</w:t>
      </w:r>
      <w:r>
        <w:rPr>
          <w:spacing w:val="-10"/>
        </w:rPr>
        <w:t xml:space="preserve"> </w:t>
      </w:r>
      <w:r>
        <w:t>[Wirth].</w:t>
      </w:r>
      <w:r>
        <w:rPr>
          <w:spacing w:val="-11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есть,</w:t>
      </w:r>
      <w:r>
        <w:rPr>
          <w:spacing w:val="-11"/>
        </w:rPr>
        <w:t xml:space="preserve"> </w:t>
      </w:r>
      <w:r>
        <w:rPr>
          <w:i/>
        </w:rPr>
        <w:t xml:space="preserve">тип данных </w:t>
      </w:r>
      <w:r>
        <w:t>– это совокупность представления какого-то значения в программе и в</w:t>
      </w:r>
      <w:r>
        <w:rPr>
          <w:spacing w:val="-10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t>компьютера,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позволяет</w:t>
      </w:r>
      <w:r>
        <w:rPr>
          <w:spacing w:val="-11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с конкретным значением в программе с помощью соответствующих операций. Внутри самой программы также есть “конкретные” сущности и абстрактные с</w:t>
      </w:r>
      <w:r>
        <w:t xml:space="preserve">ущности. Первые ассоциируются с </w:t>
      </w:r>
      <w:r>
        <w:rPr>
          <w:i/>
        </w:rPr>
        <w:t>объектами</w:t>
      </w:r>
      <w:r>
        <w:t>,</w:t>
      </w:r>
      <w:r>
        <w:rPr>
          <w:spacing w:val="-8"/>
        </w:rPr>
        <w:t xml:space="preserve"> </w:t>
      </w:r>
      <w:r>
        <w:t>вторые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значениями</w:t>
      </w:r>
      <w:r>
        <w:rPr>
          <w:spacing w:val="-9"/>
        </w:rPr>
        <w:t xml:space="preserve"> </w:t>
      </w:r>
      <w:r>
        <w:t>[McJones]. В общем смысле, объект – это некоторое отношение между типом данных и самими данными в памяти компьютера. Свойства объекта определяются его типом.</w:t>
      </w:r>
    </w:p>
    <w:p w:rsidR="002B60DB" w:rsidRDefault="00A72781">
      <w:pPr>
        <w:pStyle w:val="a3"/>
        <w:tabs>
          <w:tab w:val="left" w:pos="3624"/>
          <w:tab w:val="left" w:pos="4984"/>
          <w:tab w:val="left" w:pos="6202"/>
        </w:tabs>
        <w:ind w:left="863" w:right="143" w:firstLine="720"/>
        <w:jc w:val="both"/>
      </w:pPr>
      <w:r>
        <w:t>Другой смысл слова “абстрактный”</w:t>
      </w:r>
      <w:r>
        <w:t xml:space="preserve"> – “удаленный”, то есть, рассматриваемый в отрыве от своего источника. Так разделение подходов в программировании на парадигмы </w:t>
      </w:r>
      <w:r>
        <w:rPr>
          <w:spacing w:val="-2"/>
        </w:rPr>
        <w:t>(программирование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 xml:space="preserve">структурное, </w:t>
      </w:r>
      <w:r>
        <w:t>объектно-ориентированное, функциональное и т.д.) является абстракцией, потому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точ</w:t>
      </w:r>
      <w:r>
        <w:t>ки</w:t>
      </w:r>
      <w:r>
        <w:rPr>
          <w:spacing w:val="-7"/>
        </w:rPr>
        <w:t xml:space="preserve"> </w:t>
      </w:r>
      <w:r>
        <w:t>зрения</w:t>
      </w:r>
      <w:r>
        <w:rPr>
          <w:spacing w:val="-6"/>
        </w:rPr>
        <w:t xml:space="preserve"> </w:t>
      </w:r>
      <w:r>
        <w:t>целевого</w:t>
      </w:r>
      <w:r>
        <w:rPr>
          <w:spacing w:val="-6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все эти парадигмы производят один и тот же машинный код, который</w:t>
      </w:r>
      <w:r>
        <w:rPr>
          <w:spacing w:val="60"/>
        </w:rPr>
        <w:t xml:space="preserve">  </w:t>
      </w:r>
      <w:r>
        <w:t>исполняется</w:t>
      </w:r>
      <w:r>
        <w:rPr>
          <w:spacing w:val="56"/>
        </w:rPr>
        <w:t xml:space="preserve">  </w:t>
      </w:r>
      <w:r>
        <w:t>независимо</w:t>
      </w:r>
      <w:r>
        <w:rPr>
          <w:spacing w:val="56"/>
        </w:rPr>
        <w:t xml:space="preserve">  </w:t>
      </w:r>
      <w:r>
        <w:t>от</w:t>
      </w:r>
      <w:r>
        <w:rPr>
          <w:spacing w:val="56"/>
        </w:rPr>
        <w:t xml:space="preserve">  </w:t>
      </w:r>
      <w:r>
        <w:t>того,</w:t>
      </w:r>
      <w:r>
        <w:rPr>
          <w:spacing w:val="56"/>
        </w:rPr>
        <w:t xml:space="preserve">  </w:t>
      </w:r>
      <w:r>
        <w:t>какую</w:t>
      </w:r>
      <w:r>
        <w:rPr>
          <w:spacing w:val="56"/>
        </w:rPr>
        <w:t xml:space="preserve">  </w:t>
      </w:r>
      <w:r>
        <w:rPr>
          <w:spacing w:val="-4"/>
        </w:rPr>
        <w:t>идею</w:t>
      </w:r>
    </w:p>
    <w:p w:rsidR="002B60DB" w:rsidRDefault="00A72781">
      <w:pPr>
        <w:pStyle w:val="a3"/>
        <w:spacing w:before="3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127142</wp:posOffset>
                </wp:positionV>
                <wp:extent cx="1828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34EA3" id="Graphic 7" o:spid="_x0000_s1026" style="position:absolute;margin-left:43.5pt;margin-top:10pt;width:2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" path="m,l1828799,e" filled="f" strokeweight=".26456mm">
                <v:path arrowok="t"/>
                <w10:wrap type="topAndBottom" anchorx="page"/>
              </v:shape>
            </w:pict>
          </mc:Fallback>
        </mc:AlternateContent>
      </w:r>
    </w:p>
    <w:p w:rsidR="002B60DB" w:rsidRDefault="00A72781">
      <w:pPr>
        <w:spacing w:before="108"/>
        <w:ind w:left="863"/>
        <w:rPr>
          <w:i/>
          <w:sz w:val="20"/>
        </w:rPr>
      </w:pPr>
      <w:r>
        <w:rPr>
          <w:sz w:val="20"/>
          <w:vertAlign w:val="superscript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Программирование</w:t>
      </w:r>
      <w:r>
        <w:rPr>
          <w:spacing w:val="34"/>
          <w:sz w:val="20"/>
        </w:rPr>
        <w:t xml:space="preserve"> </w:t>
      </w:r>
      <w:r>
        <w:rPr>
          <w:sz w:val="20"/>
        </w:rPr>
        <w:t>можно</w:t>
      </w:r>
      <w:r>
        <w:rPr>
          <w:spacing w:val="34"/>
          <w:sz w:val="20"/>
        </w:rPr>
        <w:t xml:space="preserve"> </w:t>
      </w:r>
      <w:r>
        <w:rPr>
          <w:sz w:val="20"/>
        </w:rPr>
        <w:t>считать</w:t>
      </w:r>
      <w:r>
        <w:rPr>
          <w:spacing w:val="34"/>
          <w:sz w:val="20"/>
        </w:rPr>
        <w:t xml:space="preserve"> </w:t>
      </w:r>
      <w:r>
        <w:rPr>
          <w:sz w:val="20"/>
        </w:rPr>
        <w:t>одной</w:t>
      </w:r>
      <w:r>
        <w:rPr>
          <w:spacing w:val="34"/>
          <w:sz w:val="20"/>
        </w:rPr>
        <w:t xml:space="preserve"> </w:t>
      </w:r>
      <w:r>
        <w:rPr>
          <w:sz w:val="20"/>
        </w:rPr>
        <w:t>из</w:t>
      </w:r>
      <w:r>
        <w:rPr>
          <w:spacing w:val="20"/>
          <w:sz w:val="20"/>
        </w:rPr>
        <w:t xml:space="preserve"> </w:t>
      </w:r>
      <w:r>
        <w:rPr>
          <w:sz w:val="20"/>
        </w:rPr>
        <w:t>областей</w:t>
      </w:r>
      <w:r>
        <w:rPr>
          <w:spacing w:val="20"/>
          <w:sz w:val="20"/>
        </w:rPr>
        <w:t xml:space="preserve"> </w:t>
      </w:r>
      <w:r>
        <w:rPr>
          <w:sz w:val="20"/>
        </w:rPr>
        <w:t>математики,</w:t>
      </w:r>
      <w:r>
        <w:rPr>
          <w:spacing w:val="20"/>
          <w:sz w:val="20"/>
        </w:rPr>
        <w:t xml:space="preserve"> </w:t>
      </w:r>
      <w:r>
        <w:rPr>
          <w:sz w:val="20"/>
        </w:rPr>
        <w:t>языки программирования можно называть абстрактными компьютерами [Strachey]</w:t>
      </w:r>
      <w:r>
        <w:rPr>
          <w:i/>
          <w:sz w:val="20"/>
        </w:rPr>
        <w:t>.</w:t>
      </w:r>
    </w:p>
    <w:p w:rsidR="002B60DB" w:rsidRDefault="002B60DB">
      <w:pPr>
        <w:rPr>
          <w:i/>
          <w:sz w:val="20"/>
        </w:rPr>
        <w:sectPr w:rsidR="002B60DB">
          <w:pgSz w:w="8380" w:h="11920"/>
          <w:pgMar w:top="940" w:right="708" w:bottom="900" w:left="0" w:header="0" w:footer="709" w:gutter="0"/>
          <w:cols w:space="720"/>
        </w:sectPr>
      </w:pPr>
    </w:p>
    <w:p w:rsidR="002B60DB" w:rsidRDefault="00A72781">
      <w:pPr>
        <w:spacing w:before="71"/>
        <w:ind w:left="863" w:right="144"/>
        <w:jc w:val="both"/>
        <w:rPr>
          <w:sz w:val="24"/>
        </w:rPr>
      </w:pPr>
      <w:r>
        <w:rPr>
          <w:sz w:val="24"/>
        </w:rPr>
        <w:lastRenderedPageBreak/>
        <w:t xml:space="preserve">вкладывал в него программист. Предназначение абстракций в программировании заключается в том, чтобы </w:t>
      </w:r>
      <w:r>
        <w:rPr>
          <w:i/>
          <w:sz w:val="24"/>
        </w:rPr>
        <w:t xml:space="preserve">проектировать программы, понимать их и проверять их логику на </w:t>
      </w:r>
      <w:r>
        <w:rPr>
          <w:i/>
          <w:sz w:val="24"/>
        </w:rPr>
        <w:t>правильность на основании законов, которые управляют абстракциями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0"/>
          <w:sz w:val="24"/>
        </w:rPr>
        <w:t xml:space="preserve"> </w:t>
      </w:r>
      <w:r>
        <w:rPr>
          <w:sz w:val="24"/>
        </w:rPr>
        <w:t>математики),</w:t>
      </w:r>
      <w:r>
        <w:rPr>
          <w:spacing w:val="-10"/>
          <w:sz w:val="24"/>
        </w:rPr>
        <w:t xml:space="preserve"> </w:t>
      </w:r>
      <w:r>
        <w:rPr>
          <w:sz w:val="24"/>
        </w:rPr>
        <w:t>не отвлекаясь на подробности реализации этих абстракций в конкретном компьютере.</w:t>
      </w:r>
    </w:p>
    <w:p w:rsidR="002B60DB" w:rsidRDefault="002B60DB">
      <w:pPr>
        <w:jc w:val="both"/>
        <w:rPr>
          <w:sz w:val="24"/>
        </w:rPr>
        <w:sectPr w:rsidR="002B60DB">
          <w:pgSz w:w="8380" w:h="11920"/>
          <w:pgMar w:top="940" w:right="708" w:bottom="900" w:left="0" w:header="0" w:footer="709" w:gutter="0"/>
          <w:cols w:space="720"/>
        </w:sectPr>
      </w:pPr>
    </w:p>
    <w:p w:rsidR="002B60DB" w:rsidRDefault="00A72781">
      <w:pPr>
        <w:pStyle w:val="1"/>
        <w:spacing w:before="71"/>
      </w:pPr>
      <w:bookmarkStart w:id="2" w:name="_TOC_250000"/>
      <w:bookmarkEnd w:id="2"/>
      <w:r>
        <w:rPr>
          <w:spacing w:val="-2"/>
        </w:rPr>
        <w:lastRenderedPageBreak/>
        <w:t>Библиография</w:t>
      </w:r>
    </w:p>
    <w:p w:rsidR="002B60DB" w:rsidRDefault="002B60DB">
      <w:pPr>
        <w:pStyle w:val="a3"/>
        <w:spacing w:before="14"/>
        <w:rPr>
          <w:b/>
        </w:rPr>
      </w:pP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1"/>
        <w:ind w:left="1583"/>
        <w:jc w:val="both"/>
        <w:rPr>
          <w:sz w:val="24"/>
        </w:rPr>
      </w:pPr>
      <w:r>
        <w:rPr>
          <w:sz w:val="24"/>
        </w:rPr>
        <w:t>Башкин,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А.,</w:t>
      </w:r>
      <w:r>
        <w:rPr>
          <w:spacing w:val="-2"/>
          <w:sz w:val="24"/>
        </w:rPr>
        <w:t xml:space="preserve"> </w:t>
      </w:r>
      <w:r>
        <w:rPr>
          <w:sz w:val="24"/>
        </w:rPr>
        <w:t>“Лямбда-</w:t>
      </w:r>
      <w:r>
        <w:rPr>
          <w:spacing w:val="-2"/>
          <w:sz w:val="24"/>
        </w:rPr>
        <w:t>выражения</w:t>
      </w:r>
      <w:r>
        <w:rPr>
          <w:spacing w:val="-2"/>
          <w:sz w:val="24"/>
        </w:rPr>
        <w:t>”,</w:t>
      </w:r>
    </w:p>
    <w:p w:rsidR="002B60DB" w:rsidRDefault="00A72781">
      <w:pPr>
        <w:pStyle w:val="a3"/>
        <w:ind w:left="1583"/>
        <w:jc w:val="both"/>
      </w:pPr>
      <w:r>
        <w:t>Лямбда-исчисление,</w:t>
      </w:r>
      <w:r>
        <w:rPr>
          <w:spacing w:val="-11"/>
        </w:rPr>
        <w:t xml:space="preserve"> </w:t>
      </w:r>
      <w:r>
        <w:t>ЯрГУ,</w:t>
      </w:r>
      <w:r>
        <w:rPr>
          <w:spacing w:val="-10"/>
        </w:rPr>
        <w:t xml:space="preserve"> </w:t>
      </w:r>
      <w:r>
        <w:t>Ярославль,</w:t>
      </w:r>
      <w:r>
        <w:rPr>
          <w:spacing w:val="-10"/>
        </w:rPr>
        <w:t xml:space="preserve"> </w:t>
      </w:r>
      <w:r>
        <w:t>2018,</w:t>
      </w:r>
      <w:r>
        <w:rPr>
          <w:spacing w:val="-10"/>
        </w:rPr>
        <w:t xml:space="preserve"> </w:t>
      </w:r>
      <w:r>
        <w:t>с.</w:t>
      </w:r>
      <w:r>
        <w:rPr>
          <w:spacing w:val="-10"/>
        </w:rPr>
        <w:t xml:space="preserve"> </w:t>
      </w:r>
      <w:r>
        <w:rPr>
          <w:spacing w:val="-5"/>
        </w:rPr>
        <w:t>8.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151"/>
        <w:jc w:val="both"/>
        <w:rPr>
          <w:sz w:val="24"/>
        </w:rPr>
      </w:pPr>
      <w:r>
        <w:rPr>
          <w:sz w:val="24"/>
        </w:rPr>
        <w:t>Овчинников, А.</w:t>
      </w:r>
      <w:r>
        <w:rPr>
          <w:spacing w:val="-11"/>
          <w:sz w:val="24"/>
        </w:rPr>
        <w:t xml:space="preserve"> </w:t>
      </w:r>
      <w:r>
        <w:rPr>
          <w:sz w:val="24"/>
        </w:rPr>
        <w:t>В.,</w:t>
      </w:r>
      <w:r>
        <w:rPr>
          <w:spacing w:val="-11"/>
          <w:sz w:val="24"/>
        </w:rPr>
        <w:t xml:space="preserve"> </w:t>
      </w:r>
      <w:r>
        <w:rPr>
          <w:sz w:val="24"/>
        </w:rPr>
        <w:t>“Множество,</w:t>
      </w:r>
      <w:r>
        <w:rPr>
          <w:spacing w:val="-11"/>
          <w:sz w:val="24"/>
        </w:rPr>
        <w:t xml:space="preserve"> </w:t>
      </w:r>
      <w:r>
        <w:rPr>
          <w:sz w:val="24"/>
        </w:rPr>
        <w:t>замкнутое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относительно операции”, Теория групп. Лекционный курс, Москва, 2016, с. 10.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303"/>
        <w:rPr>
          <w:sz w:val="24"/>
        </w:rPr>
      </w:pPr>
      <w:r>
        <w:rPr>
          <w:sz w:val="24"/>
        </w:rPr>
        <w:t>Степанов, А. А., “Наибольшая общая мера: последние 2500 лет” [сетевой ресурс], 2010, [посещен 24.08.2023]. Ссылка: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</w:t>
      </w:r>
      <w:hyperlink r:id="rId9">
        <w:r>
          <w:rPr>
            <w:spacing w:val="-2"/>
            <w:sz w:val="24"/>
          </w:rPr>
          <w:t>://www.youtube.com/watch?v=NfGeVRebiio.</w:t>
        </w:r>
      </w:hyperlink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600"/>
        <w:rPr>
          <w:sz w:val="24"/>
          <w:lang w:val="en-US"/>
        </w:rPr>
      </w:pPr>
      <w:r w:rsidRPr="00BD7F13">
        <w:rPr>
          <w:sz w:val="24"/>
          <w:lang w:val="en-US"/>
        </w:rPr>
        <w:t>ANSI,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“ISO-IR-6: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ASCII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Graphic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Cha</w:t>
      </w:r>
      <w:r w:rsidRPr="00BD7F13">
        <w:rPr>
          <w:sz w:val="24"/>
          <w:lang w:val="en-US"/>
        </w:rPr>
        <w:t>racter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Set”,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ANSI, December 1, 1975.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201"/>
        <w:rPr>
          <w:sz w:val="24"/>
        </w:rPr>
      </w:pPr>
      <w:r w:rsidRPr="00BD7F13">
        <w:rPr>
          <w:sz w:val="24"/>
          <w:lang w:val="en-US"/>
        </w:rPr>
        <w:t>Brinkerhoff, D. A., “Introduction to files and I/O streams”, Streams,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Object-Oriented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Programming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Using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C++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Weber State University, 2015-2022,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>Ссылка:</w:t>
      </w:r>
    </w:p>
    <w:p w:rsidR="002B60DB" w:rsidRPr="00BD7F13" w:rsidRDefault="00A72781">
      <w:pPr>
        <w:pStyle w:val="a3"/>
        <w:ind w:left="1583"/>
        <w:rPr>
          <w:lang w:val="en-US"/>
        </w:rPr>
      </w:pPr>
      <w:r w:rsidRPr="00BD7F13">
        <w:rPr>
          <w:spacing w:val="-2"/>
          <w:lang w:val="en-US"/>
        </w:rPr>
        <w:t>https://icarus.cs.weber.edu/~dab/cs1410/textbook/14.Streams/ introduction.html.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437"/>
        <w:rPr>
          <w:sz w:val="24"/>
          <w:lang w:val="en-US"/>
        </w:rPr>
      </w:pPr>
      <w:r w:rsidRPr="00BD7F13">
        <w:rPr>
          <w:sz w:val="24"/>
          <w:lang w:val="en-US"/>
        </w:rPr>
        <w:t>Cardelli, L., Wegner, P., “On Understanding Types, Data Abstraction,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Polymorphism”,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Computing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Surveys,</w:t>
      </w:r>
      <w:r w:rsidRPr="00BD7F13">
        <w:rPr>
          <w:spacing w:val="-13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Vol 17 n. 4, 1985, pp. 471-522.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145"/>
        <w:rPr>
          <w:sz w:val="24"/>
        </w:rPr>
      </w:pPr>
      <w:r w:rsidRPr="00BD7F13">
        <w:rPr>
          <w:sz w:val="24"/>
          <w:lang w:val="en-US"/>
        </w:rPr>
        <w:t xml:space="preserve">Chu, I., “Dynamic Dispatch in Object </w:t>
      </w:r>
      <w:r w:rsidRPr="00BD7F13">
        <w:rPr>
          <w:sz w:val="24"/>
          <w:lang w:val="en-US"/>
        </w:rPr>
        <w:t>Oriented Languages”, Concepts of Programming Languages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Course notes,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 xml:space="preserve">https://condor.depaul.edu/ichu/csc447/notes/wk10/Dynamic2. </w:t>
      </w:r>
      <w:r>
        <w:rPr>
          <w:spacing w:val="-4"/>
          <w:sz w:val="24"/>
        </w:rPr>
        <w:t>htm.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752"/>
        <w:rPr>
          <w:sz w:val="24"/>
        </w:rPr>
      </w:pPr>
      <w:r w:rsidRPr="00BD7F13">
        <w:rPr>
          <w:sz w:val="24"/>
          <w:lang w:val="en-US"/>
        </w:rPr>
        <w:t>Clarkson, M. R. et al., “Type Inference”, OCaml Programming: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Correct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+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Effi</w:t>
      </w:r>
      <w:r w:rsidRPr="00BD7F13">
        <w:rPr>
          <w:sz w:val="24"/>
          <w:lang w:val="en-US"/>
        </w:rPr>
        <w:t>cient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+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Beautiful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https://cs3110.github.io/textbook/cover.html.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971"/>
        <w:rPr>
          <w:sz w:val="24"/>
          <w:lang w:val="en-US"/>
        </w:rPr>
      </w:pPr>
      <w:r w:rsidRPr="00BD7F13">
        <w:rPr>
          <w:sz w:val="24"/>
          <w:lang w:val="en-US"/>
        </w:rPr>
        <w:t>Cormen,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T.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H.,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et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al.,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“Common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divisors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greatest common divisors”, Number-Theoretic Algorithms, Introduction to Algorithms, 4th ed., 2022, p. 906.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312"/>
        <w:rPr>
          <w:sz w:val="24"/>
          <w:lang w:val="en-US"/>
        </w:rPr>
      </w:pPr>
      <w:r w:rsidRPr="00BD7F13">
        <w:rPr>
          <w:sz w:val="24"/>
          <w:lang w:val="en-US"/>
        </w:rPr>
        <w:t>Gill,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P.</w:t>
      </w:r>
      <w:r w:rsidRPr="00BD7F13">
        <w:rPr>
          <w:spacing w:val="-1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E.,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et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al.,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“Reference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Counting”,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Iotr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documentation [</w:t>
      </w:r>
      <w:r>
        <w:rPr>
          <w:sz w:val="24"/>
        </w:rPr>
        <w:t>сетевой</w:t>
      </w:r>
      <w:r w:rsidRPr="00BD7F13">
        <w:rPr>
          <w:spacing w:val="-4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August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27,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2003,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посещен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24.08.2023].</w:t>
      </w:r>
    </w:p>
    <w:p w:rsidR="002B60DB" w:rsidRPr="00BD7F13" w:rsidRDefault="002B60DB">
      <w:pPr>
        <w:pStyle w:val="a5"/>
        <w:rPr>
          <w:sz w:val="24"/>
          <w:lang w:val="en-US"/>
        </w:rPr>
        <w:sectPr w:rsidR="002B60DB" w:rsidRPr="00BD7F13">
          <w:footerReference w:type="default" r:id="rId10"/>
          <w:pgSz w:w="8380" w:h="11920"/>
          <w:pgMar w:top="940" w:right="708" w:bottom="900" w:left="0" w:header="0" w:footer="709" w:gutter="0"/>
          <w:pgNumType w:start="129"/>
          <w:cols w:space="720"/>
        </w:sectPr>
      </w:pPr>
    </w:p>
    <w:p w:rsidR="002B60DB" w:rsidRPr="00BD7F13" w:rsidRDefault="00A72781">
      <w:pPr>
        <w:pStyle w:val="a3"/>
        <w:spacing w:before="71"/>
        <w:ind w:left="1583"/>
        <w:rPr>
          <w:lang w:val="en-US"/>
        </w:rPr>
      </w:pPr>
      <w:r>
        <w:rPr>
          <w:spacing w:val="-2"/>
        </w:rPr>
        <w:lastRenderedPageBreak/>
        <w:t>Ссылка</w:t>
      </w:r>
      <w:r w:rsidRPr="00BD7F13">
        <w:rPr>
          <w:spacing w:val="-2"/>
          <w:lang w:val="en-US"/>
        </w:rPr>
        <w:t xml:space="preserve">: </w:t>
      </w:r>
      <w:hyperlink r:id="rId11">
        <w:r w:rsidRPr="00BD7F13">
          <w:rPr>
            <w:spacing w:val="-2"/>
            <w:lang w:val="en-US"/>
          </w:rPr>
          <w:t>http://www.ccom.ucsd.edu/~peg/papers/iotrdoc/reference_co</w:t>
        </w:r>
      </w:hyperlink>
      <w:r w:rsidRPr="00BD7F13">
        <w:rPr>
          <w:spacing w:val="-2"/>
          <w:lang w:val="en-US"/>
        </w:rPr>
        <w:t xml:space="preserve"> unting.html.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746"/>
        <w:rPr>
          <w:sz w:val="24"/>
          <w:lang w:val="en-US"/>
        </w:rPr>
      </w:pPr>
      <w:r w:rsidRPr="00BD7F13">
        <w:rPr>
          <w:sz w:val="24"/>
          <w:lang w:val="en-US"/>
        </w:rPr>
        <w:t>Goldberg, A., Kay, A., “The Smalltalk World and Its Primitives”,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Smalltalk-72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instruction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manual,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Palo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Alto Research Center, Xerox, March, 1976, p.48.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613"/>
        <w:rPr>
          <w:sz w:val="24"/>
        </w:rPr>
      </w:pPr>
      <w:r w:rsidRPr="00BD7F13">
        <w:rPr>
          <w:sz w:val="24"/>
          <w:lang w:val="en-US"/>
        </w:rPr>
        <w:t>Hinnant, H. E., et al., “A Brief Introduction to Rvalue References”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pacing w:val="-4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June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12,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2006,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>Ссылка:</w:t>
      </w:r>
    </w:p>
    <w:p w:rsidR="002B60DB" w:rsidRPr="00BD7F13" w:rsidRDefault="00A72781">
      <w:pPr>
        <w:pStyle w:val="a3"/>
        <w:ind w:left="1583" w:right="219"/>
        <w:rPr>
          <w:lang w:val="en-US"/>
        </w:rPr>
      </w:pPr>
      <w:r w:rsidRPr="00BD7F13">
        <w:rPr>
          <w:spacing w:val="-2"/>
          <w:lang w:val="en-US"/>
        </w:rPr>
        <w:t>https</w:t>
      </w:r>
      <w:hyperlink r:id="rId12">
        <w:r w:rsidRPr="00BD7F13">
          <w:rPr>
            <w:spacing w:val="-2"/>
            <w:lang w:val="en-US"/>
          </w:rPr>
          <w:t>://www.open-std.org/jtc1/sc22/wg21/docs/papers/2006/n</w:t>
        </w:r>
      </w:hyperlink>
      <w:r w:rsidRPr="00BD7F13">
        <w:rPr>
          <w:spacing w:val="-2"/>
          <w:lang w:val="en-US"/>
        </w:rPr>
        <w:t xml:space="preserve"> 2027.html.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379"/>
        <w:rPr>
          <w:sz w:val="24"/>
        </w:rPr>
      </w:pPr>
      <w:r w:rsidRPr="00BD7F13">
        <w:rPr>
          <w:sz w:val="24"/>
          <w:lang w:val="en-US"/>
        </w:rPr>
        <w:t>IBM, “Restrictions on default arguments (C++ only)” [</w:t>
      </w:r>
      <w:r>
        <w:rPr>
          <w:sz w:val="24"/>
        </w:rPr>
        <w:t>сетевой</w:t>
      </w:r>
      <w:r w:rsidRPr="00BD7F13">
        <w:rPr>
          <w:spacing w:val="-4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March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23,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2021,</w:t>
      </w:r>
      <w:r w:rsidRPr="00BD7F13">
        <w:rPr>
          <w:spacing w:val="-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посещен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 xml:space="preserve">24.08.2023]. </w:t>
      </w:r>
      <w:r>
        <w:rPr>
          <w:spacing w:val="-2"/>
          <w:sz w:val="24"/>
        </w:rPr>
        <w:t>Ссылка:</w:t>
      </w:r>
    </w:p>
    <w:p w:rsidR="002B60DB" w:rsidRPr="00BD7F13" w:rsidRDefault="00A72781">
      <w:pPr>
        <w:pStyle w:val="a3"/>
        <w:ind w:left="1583" w:right="192"/>
        <w:rPr>
          <w:lang w:val="en-US"/>
        </w:rPr>
      </w:pPr>
      <w:r w:rsidRPr="00BD7F13">
        <w:rPr>
          <w:spacing w:val="-2"/>
          <w:lang w:val="en-US"/>
        </w:rPr>
        <w:t>https</w:t>
      </w:r>
      <w:hyperlink r:id="rId13">
        <w:r w:rsidRPr="00BD7F13">
          <w:rPr>
            <w:spacing w:val="-2"/>
            <w:lang w:val="en-US"/>
          </w:rPr>
          <w:t>://www.ibm.com/docs/en/zos/2.1.0?topic=only-restrictio</w:t>
        </w:r>
      </w:hyperlink>
      <w:r w:rsidRPr="00BD7F13">
        <w:rPr>
          <w:spacing w:val="-2"/>
          <w:lang w:val="en-US"/>
        </w:rPr>
        <w:t xml:space="preserve"> ns-default-arguments-c.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293"/>
        <w:rPr>
          <w:sz w:val="24"/>
          <w:lang w:val="en-US"/>
        </w:rPr>
      </w:pPr>
      <w:r w:rsidRPr="00BD7F13">
        <w:rPr>
          <w:sz w:val="24"/>
          <w:lang w:val="en-US"/>
        </w:rPr>
        <w:t>Knuth, D. E., “The Greatest Common Divisor”, Rational Arithmetic,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Arithmetic,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The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Art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of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Compu</w:t>
      </w:r>
      <w:r w:rsidRPr="00BD7F13">
        <w:rPr>
          <w:sz w:val="24"/>
          <w:lang w:val="en-US"/>
        </w:rPr>
        <w:t>ter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Programming, vol. 2, 3rd ed., 1998, p. 338.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673"/>
        <w:rPr>
          <w:sz w:val="24"/>
          <w:lang w:val="en-US"/>
        </w:rPr>
      </w:pPr>
      <w:r w:rsidRPr="00BD7F13">
        <w:rPr>
          <w:sz w:val="24"/>
          <w:lang w:val="en-US"/>
        </w:rPr>
        <w:t>McJones, P., Stepanov, A. A., “Foundations. Values”, Elements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of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Programming,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Semigroup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Press,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2019,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p.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446"/>
        <w:rPr>
          <w:sz w:val="24"/>
        </w:rPr>
      </w:pPr>
      <w:r w:rsidRPr="00BD7F13">
        <w:rPr>
          <w:sz w:val="24"/>
          <w:lang w:val="en-US"/>
        </w:rPr>
        <w:t>Moore,</w:t>
      </w:r>
      <w:r w:rsidRPr="00BD7F13">
        <w:rPr>
          <w:spacing w:val="-13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P.,</w:t>
      </w:r>
      <w:r w:rsidRPr="00BD7F13">
        <w:rPr>
          <w:spacing w:val="-13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“Rational.hpp”,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Boost</w:t>
      </w:r>
      <w:r w:rsidRPr="00BD7F13">
        <w:rPr>
          <w:spacing w:val="-13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Libraries</w:t>
      </w:r>
      <w:r w:rsidRPr="00BD7F13">
        <w:rPr>
          <w:spacing w:val="-14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Documentation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40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>Ссыл</w:t>
      </w:r>
      <w:r>
        <w:rPr>
          <w:sz w:val="24"/>
        </w:rPr>
        <w:t xml:space="preserve">ка: </w:t>
      </w:r>
      <w:r>
        <w:rPr>
          <w:spacing w:val="-2"/>
          <w:sz w:val="24"/>
        </w:rPr>
        <w:t>https</w:t>
      </w:r>
      <w:hyperlink r:id="rId14">
        <w:r>
          <w:rPr>
            <w:spacing w:val="-2"/>
            <w:sz w:val="24"/>
          </w:rPr>
          <w:t>://www.boost.org/doc/libs/1_55_0/boost/rational.hpp.</w:t>
        </w:r>
      </w:hyperlink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578"/>
        <w:rPr>
          <w:sz w:val="24"/>
          <w:lang w:val="en-US"/>
        </w:rPr>
      </w:pPr>
      <w:r w:rsidRPr="00BD7F13">
        <w:rPr>
          <w:sz w:val="24"/>
          <w:lang w:val="en-US"/>
        </w:rPr>
        <w:t>Musser,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D.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R.,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Stepanov,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A.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A.,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“Generic</w:t>
      </w:r>
      <w:r w:rsidRPr="00BD7F13">
        <w:rPr>
          <w:spacing w:val="-10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Programming”, First International Joint Conference of ISAAC 88 and AAECC 6, 1988.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165"/>
        <w:rPr>
          <w:sz w:val="24"/>
        </w:rPr>
      </w:pPr>
      <w:r w:rsidRPr="00BD7F13">
        <w:rPr>
          <w:sz w:val="24"/>
          <w:lang w:val="en-US"/>
        </w:rPr>
        <w:t>Polacek, M., “Understanding when not to std::move in C++”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https://developers.redhat.com/blog/2019/04/12/understanding</w:t>
      </w:r>
    </w:p>
    <w:p w:rsidR="002B60DB" w:rsidRPr="00BD7F13" w:rsidRDefault="00A72781">
      <w:pPr>
        <w:pStyle w:val="a3"/>
        <w:ind w:left="1583"/>
        <w:rPr>
          <w:lang w:val="en-US"/>
        </w:rPr>
      </w:pPr>
      <w:r w:rsidRPr="00BD7F13">
        <w:rPr>
          <w:spacing w:val="-2"/>
          <w:lang w:val="en-US"/>
        </w:rPr>
        <w:t>-when-not-to-stdmove-in-</w:t>
      </w:r>
      <w:r w:rsidRPr="00BD7F13">
        <w:rPr>
          <w:spacing w:val="-5"/>
          <w:lang w:val="en-US"/>
        </w:rPr>
        <w:t>c.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379"/>
        <w:rPr>
          <w:sz w:val="24"/>
        </w:rPr>
      </w:pPr>
      <w:r w:rsidRPr="00BD7F13">
        <w:rPr>
          <w:sz w:val="24"/>
          <w:lang w:val="en-US"/>
        </w:rPr>
        <w:t>Pomeranz, A., “Inheritance and access specifiers”, Inheritance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pacing w:val="-5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Learn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C++,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March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24,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2022,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>Ссылка:</w:t>
      </w:r>
    </w:p>
    <w:p w:rsidR="002B60DB" w:rsidRPr="00BD7F13" w:rsidRDefault="00A72781">
      <w:pPr>
        <w:pStyle w:val="a3"/>
        <w:spacing w:before="46"/>
        <w:ind w:left="1573" w:right="219"/>
        <w:rPr>
          <w:lang w:val="en-US"/>
        </w:rPr>
      </w:pPr>
      <w:r w:rsidRPr="00BD7F13">
        <w:rPr>
          <w:spacing w:val="-2"/>
          <w:lang w:val="en-US"/>
        </w:rPr>
        <w:t>https</w:t>
      </w:r>
      <w:hyperlink r:id="rId15">
        <w:r w:rsidRPr="00BD7F13">
          <w:rPr>
            <w:spacing w:val="-2"/>
            <w:lang w:val="en-US"/>
          </w:rPr>
          <w:t>://www.l</w:t>
        </w:r>
        <w:r w:rsidRPr="00BD7F13">
          <w:rPr>
            <w:spacing w:val="-2"/>
            <w:lang w:val="en-US"/>
          </w:rPr>
          <w:t>earncpp.com/cpp-tutorial/inheritance-and-acces</w:t>
        </w:r>
      </w:hyperlink>
      <w:r w:rsidRPr="00BD7F13">
        <w:rPr>
          <w:spacing w:val="-2"/>
          <w:lang w:val="en-US"/>
        </w:rPr>
        <w:t xml:space="preserve"> s-specifiers/.</w:t>
      </w:r>
    </w:p>
    <w:p w:rsidR="002B60DB" w:rsidRPr="00BD7F13" w:rsidRDefault="002B60DB">
      <w:pPr>
        <w:pStyle w:val="a3"/>
        <w:rPr>
          <w:lang w:val="en-US"/>
        </w:rPr>
        <w:sectPr w:rsidR="002B60DB" w:rsidRPr="00BD7F13">
          <w:pgSz w:w="8380" w:h="11920"/>
          <w:pgMar w:top="800" w:right="708" w:bottom="900" w:left="0" w:header="0" w:footer="709" w:gutter="0"/>
          <w:cols w:space="720"/>
        </w:sectPr>
      </w:pP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63"/>
        <w:ind w:left="1583" w:right="482"/>
        <w:rPr>
          <w:sz w:val="24"/>
        </w:rPr>
      </w:pPr>
      <w:r w:rsidRPr="00BD7F13">
        <w:rPr>
          <w:sz w:val="24"/>
          <w:lang w:val="en-US"/>
        </w:rPr>
        <w:lastRenderedPageBreak/>
        <w:t>Radford, M., ”C++ Interface Classes - An Introduction”, Overload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12(62)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pacing w:val="-5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ACCU,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August,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2004,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https://accu.org/journals/overload/1</w:t>
      </w:r>
      <w:r>
        <w:rPr>
          <w:spacing w:val="-2"/>
          <w:sz w:val="24"/>
        </w:rPr>
        <w:t>2/62/radford_233/.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506"/>
        <w:rPr>
          <w:sz w:val="24"/>
          <w:lang w:val="en-US"/>
        </w:rPr>
      </w:pPr>
      <w:r w:rsidRPr="00BD7F13">
        <w:rPr>
          <w:sz w:val="24"/>
          <w:lang w:val="en-US"/>
        </w:rPr>
        <w:t>Ritchie, D.M., “The Development of the C Language”, History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of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Programming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Languages,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2nd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ed.,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ACM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 xml:space="preserve">Press, </w:t>
      </w:r>
      <w:r w:rsidRPr="00BD7F13">
        <w:rPr>
          <w:spacing w:val="-2"/>
          <w:sz w:val="24"/>
          <w:lang w:val="en-US"/>
        </w:rPr>
        <w:t>1996.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809"/>
        <w:rPr>
          <w:sz w:val="24"/>
        </w:rPr>
      </w:pPr>
      <w:r w:rsidRPr="00BD7F13">
        <w:rPr>
          <w:sz w:val="24"/>
          <w:lang w:val="en-US"/>
        </w:rPr>
        <w:t>Standard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C++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Foundation,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“Inheritance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–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Multiple</w:t>
      </w:r>
      <w:r w:rsidRPr="00BD7F13">
        <w:rPr>
          <w:spacing w:val="-7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 Virtual Inheritance”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Standard C++ Foundation Wiki,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https://isocpp.org/wiki/faq/multiple-inheritance.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398"/>
        <w:rPr>
          <w:sz w:val="24"/>
          <w:lang w:val="en-US"/>
        </w:rPr>
      </w:pPr>
      <w:r w:rsidRPr="00BD7F13">
        <w:rPr>
          <w:sz w:val="24"/>
          <w:lang w:val="en-US"/>
        </w:rPr>
        <w:t>Strachey, C., “Fundamental Concepts in Programming Languages”,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Higher-Order</w:t>
      </w:r>
      <w:r w:rsidRPr="00BD7F13">
        <w:rPr>
          <w:spacing w:val="-8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Symbolic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Computation,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1</w:t>
      </w:r>
      <w:r w:rsidRPr="00BD7F13">
        <w:rPr>
          <w:sz w:val="24"/>
          <w:lang w:val="en-US"/>
        </w:rPr>
        <w:t>3, 2000, p. 13.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218"/>
        <w:rPr>
          <w:sz w:val="24"/>
        </w:rPr>
      </w:pPr>
      <w:r w:rsidRPr="00BD7F13">
        <w:rPr>
          <w:sz w:val="24"/>
          <w:lang w:val="en-US"/>
        </w:rPr>
        <w:t>Stroustrup, B., Sutter, H., “C++ Core Guidelines”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International Standardization Organization C++, 2022,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hyperlink r:id="rId16">
        <w:r>
          <w:rPr>
            <w:spacing w:val="-2"/>
            <w:sz w:val="24"/>
          </w:rPr>
          <w:t>http://isoc</w:t>
        </w:r>
        <w:r>
          <w:rPr>
            <w:spacing w:val="-2"/>
            <w:sz w:val="24"/>
          </w:rPr>
          <w:t>pp.github.io/CppCoreGuidelines/CppCoreGuidelin</w:t>
        </w:r>
      </w:hyperlink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es.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663"/>
        <w:rPr>
          <w:sz w:val="24"/>
          <w:lang w:val="en-US"/>
        </w:rPr>
      </w:pPr>
      <w:r w:rsidRPr="00BD7F13">
        <w:rPr>
          <w:sz w:val="24"/>
          <w:lang w:val="en-US"/>
        </w:rPr>
        <w:t>WG14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/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N1256,</w:t>
      </w:r>
      <w:r w:rsidRPr="00BD7F13">
        <w:rPr>
          <w:spacing w:val="-9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“Types”,</w:t>
      </w:r>
      <w:r w:rsidRPr="00BD7F13">
        <w:rPr>
          <w:spacing w:val="-10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Concepts,</w:t>
      </w:r>
      <w:r w:rsidRPr="00BD7F13">
        <w:rPr>
          <w:spacing w:val="-10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Language,</w:t>
      </w:r>
      <w:r w:rsidRPr="00BD7F13">
        <w:rPr>
          <w:spacing w:val="-10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ISO/IEC 9899:TC3, Committee Draft, 2007, p. 33.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172"/>
        <w:rPr>
          <w:sz w:val="24"/>
        </w:rPr>
      </w:pPr>
      <w:r w:rsidRPr="00BD7F13">
        <w:rPr>
          <w:sz w:val="24"/>
          <w:lang w:val="en-US"/>
        </w:rPr>
        <w:t>Whitney(a), T., et al., “delete operator”, Built-in operators, precedence and associativity [</w:t>
      </w:r>
      <w:r>
        <w:rPr>
          <w:sz w:val="24"/>
        </w:rPr>
        <w:t>сетевой</w:t>
      </w:r>
      <w:r w:rsidRPr="00BD7F13">
        <w:rPr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 C++ Language Reference, Microsoft Docs, August 3, 2021,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https://docs.microsoft.com/en-us/cpp/cpp/delete-operator-cpp</w:t>
      </w:r>
    </w:p>
    <w:p w:rsidR="002B60DB" w:rsidRDefault="00A72781">
      <w:pPr>
        <w:pStyle w:val="a3"/>
        <w:ind w:left="1583"/>
      </w:pPr>
      <w:r>
        <w:rPr>
          <w:spacing w:val="-2"/>
        </w:rPr>
        <w:t>?view=msvc-</w:t>
      </w:r>
      <w:r>
        <w:rPr>
          <w:spacing w:val="-4"/>
        </w:rPr>
        <w:t>170.</w:t>
      </w:r>
    </w:p>
    <w:p w:rsidR="002B60DB" w:rsidRDefault="00A72781">
      <w:pPr>
        <w:pStyle w:val="a5"/>
        <w:numPr>
          <w:ilvl w:val="0"/>
          <w:numId w:val="1"/>
        </w:numPr>
        <w:tabs>
          <w:tab w:val="left" w:pos="1583"/>
        </w:tabs>
        <w:spacing w:before="0"/>
        <w:ind w:left="1583" w:right="186"/>
        <w:rPr>
          <w:sz w:val="24"/>
        </w:rPr>
      </w:pPr>
      <w:r w:rsidRPr="00BD7F13">
        <w:rPr>
          <w:sz w:val="24"/>
          <w:lang w:val="en-US"/>
        </w:rPr>
        <w:t>Whitney(b),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T.,</w:t>
      </w:r>
      <w:r w:rsidRPr="00BD7F13">
        <w:rPr>
          <w:spacing w:val="-1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et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al.,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</w:t>
      </w:r>
      <w:r w:rsidRPr="00BD7F13">
        <w:rPr>
          <w:spacing w:val="40"/>
          <w:sz w:val="24"/>
          <w:u w:val="single"/>
          <w:lang w:val="en-US"/>
        </w:rPr>
        <w:t xml:space="preserve">  </w:t>
      </w:r>
      <w:r w:rsidRPr="00BD7F13">
        <w:rPr>
          <w:sz w:val="24"/>
          <w:lang w:val="en-US"/>
        </w:rPr>
        <w:t>interface”,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Classes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</w:t>
      </w:r>
      <w:r w:rsidRPr="00BD7F13">
        <w:rPr>
          <w:spacing w:val="-2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Inheritance, C++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Language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Reference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[</w:t>
      </w:r>
      <w:r>
        <w:rPr>
          <w:sz w:val="24"/>
        </w:rPr>
        <w:t>сетевой</w:t>
      </w:r>
      <w:r w:rsidRPr="00BD7F13">
        <w:rPr>
          <w:spacing w:val="-5"/>
          <w:sz w:val="24"/>
          <w:lang w:val="en-US"/>
        </w:rPr>
        <w:t xml:space="preserve"> </w:t>
      </w:r>
      <w:r>
        <w:rPr>
          <w:sz w:val="24"/>
        </w:rPr>
        <w:t>ресурс</w:t>
      </w:r>
      <w:r w:rsidRPr="00BD7F13">
        <w:rPr>
          <w:sz w:val="24"/>
          <w:lang w:val="en-US"/>
        </w:rPr>
        <w:t>],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Microsoft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Docs, August 3, 2021, [</w:t>
      </w:r>
      <w:r>
        <w:rPr>
          <w:sz w:val="24"/>
        </w:rPr>
        <w:t>посещен</w:t>
      </w:r>
      <w:r w:rsidRPr="00BD7F13">
        <w:rPr>
          <w:sz w:val="24"/>
          <w:lang w:val="en-US"/>
        </w:rPr>
        <w:t xml:space="preserve"> 24.08.2023]. </w:t>
      </w:r>
      <w:r>
        <w:rPr>
          <w:sz w:val="24"/>
        </w:rPr>
        <w:t xml:space="preserve">Ссылка: </w:t>
      </w:r>
      <w:r>
        <w:rPr>
          <w:spacing w:val="-2"/>
          <w:sz w:val="24"/>
        </w:rPr>
        <w:t>https://docs.microsoft.com/en-us/cpp/cpp/interface?view=ms vc-170.</w:t>
      </w:r>
    </w:p>
    <w:p w:rsidR="002B60DB" w:rsidRPr="00BD7F13" w:rsidRDefault="00A72781">
      <w:pPr>
        <w:pStyle w:val="a5"/>
        <w:numPr>
          <w:ilvl w:val="0"/>
          <w:numId w:val="1"/>
        </w:numPr>
        <w:tabs>
          <w:tab w:val="left" w:pos="1585"/>
        </w:tabs>
        <w:spacing w:before="81"/>
        <w:ind w:left="1585" w:right="532" w:hanging="382"/>
        <w:rPr>
          <w:sz w:val="24"/>
          <w:lang w:val="en-US"/>
        </w:rPr>
      </w:pPr>
      <w:r w:rsidRPr="00BD7F13">
        <w:rPr>
          <w:sz w:val="24"/>
          <w:lang w:val="en-US"/>
        </w:rPr>
        <w:t>Wirth,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N.,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“Representation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of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Arrays,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Records,</w:t>
      </w:r>
      <w:r w:rsidRPr="00BD7F13">
        <w:rPr>
          <w:spacing w:val="-5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and</w:t>
      </w:r>
      <w:r w:rsidRPr="00BD7F13">
        <w:rPr>
          <w:spacing w:val="-6"/>
          <w:sz w:val="24"/>
          <w:lang w:val="en-US"/>
        </w:rPr>
        <w:t xml:space="preserve"> </w:t>
      </w:r>
      <w:r w:rsidRPr="00BD7F13">
        <w:rPr>
          <w:sz w:val="24"/>
          <w:lang w:val="en-US"/>
        </w:rPr>
        <w:t>Sets”, Fundamental Data Structures, Algorithms and Data Structures, 1985, p. 21.</w:t>
      </w:r>
    </w:p>
    <w:sectPr w:rsidR="002B60DB" w:rsidRPr="00BD7F13">
      <w:pgSz w:w="8380" w:h="11920"/>
      <w:pgMar w:top="980" w:right="708" w:bottom="900" w:left="0" w:header="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81" w:rsidRDefault="00A72781">
      <w:r>
        <w:separator/>
      </w:r>
    </w:p>
  </w:endnote>
  <w:endnote w:type="continuationSeparator" w:id="0">
    <w:p w:rsidR="00A72781" w:rsidRDefault="00A7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DB" w:rsidRDefault="00A72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5536" behindDoc="1" locked="0" layoutInCell="1" allowOverlap="1">
              <wp:simplePos x="0" y="0"/>
              <wp:positionH relativeFrom="page">
                <wp:posOffset>2584433</wp:posOffset>
              </wp:positionH>
              <wp:positionV relativeFrom="page">
                <wp:posOffset>6979425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60DB" w:rsidRDefault="00A7278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D7F13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03.5pt;margin-top:549.55pt;width:13pt;height:15.3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" filled="f" stroked="f">
              <v:path arrowok="t"/>
              <v:textbox inset="0,0,0,0">
                <w:txbxContent>
                  <w:p w:rsidR="002B60DB" w:rsidRDefault="00A7278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D7F13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DB" w:rsidRDefault="00A7278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26048" behindDoc="1" locked="0" layoutInCell="1" allowOverlap="1">
              <wp:simplePos x="0" y="0"/>
              <wp:positionH relativeFrom="page">
                <wp:posOffset>2508233</wp:posOffset>
              </wp:positionH>
              <wp:positionV relativeFrom="page">
                <wp:posOffset>6979425</wp:posOffset>
              </wp:positionV>
              <wp:extent cx="3175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60DB" w:rsidRDefault="00A7278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D7F13">
                            <w:rPr>
                              <w:noProof/>
                              <w:spacing w:val="-5"/>
                            </w:rPr>
                            <w:t>131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197.5pt;margin-top:549.55pt;width:25pt;height:15.3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" filled="f" stroked="f">
              <v:path arrowok="t"/>
              <v:textbox inset="0,0,0,0">
                <w:txbxContent>
                  <w:p w:rsidR="002B60DB" w:rsidRDefault="00A7278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D7F13">
                      <w:rPr>
                        <w:noProof/>
                        <w:spacing w:val="-5"/>
                      </w:rPr>
                      <w:t>131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81" w:rsidRDefault="00A72781">
      <w:r>
        <w:separator/>
      </w:r>
    </w:p>
  </w:footnote>
  <w:footnote w:type="continuationSeparator" w:id="0">
    <w:p w:rsidR="00A72781" w:rsidRDefault="00A7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E0767"/>
    <w:multiLevelType w:val="multilevel"/>
    <w:tmpl w:val="28FCA6AA"/>
    <w:lvl w:ilvl="0">
      <w:start w:val="1"/>
      <w:numFmt w:val="decimal"/>
      <w:lvlText w:val="%1."/>
      <w:lvlJc w:val="left"/>
      <w:pPr>
        <w:ind w:left="110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9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5151445"/>
    <w:multiLevelType w:val="hybridMultilevel"/>
    <w:tmpl w:val="7BDE8F36"/>
    <w:lvl w:ilvl="0" w:tplc="8C923898">
      <w:start w:val="1"/>
      <w:numFmt w:val="decimal"/>
      <w:lvlText w:val="%1."/>
      <w:lvlJc w:val="left"/>
      <w:pPr>
        <w:ind w:left="158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C957C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2" w:tplc="31E8F82C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3" w:tplc="6AA80E8C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4" w:tplc="7830263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D1A2BDD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6" w:tplc="1458FA22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7" w:tplc="74CE5CA2">
      <w:numFmt w:val="bullet"/>
      <w:lvlText w:val="•"/>
      <w:lvlJc w:val="left"/>
      <w:pPr>
        <w:ind w:left="5844" w:hanging="360"/>
      </w:pPr>
      <w:rPr>
        <w:rFonts w:hint="default"/>
        <w:lang w:val="ru-RU" w:eastAsia="en-US" w:bidi="ar-SA"/>
      </w:rPr>
    </w:lvl>
    <w:lvl w:ilvl="8" w:tplc="18028622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60DB"/>
    <w:rsid w:val="002B60DB"/>
    <w:rsid w:val="00A72781"/>
    <w:rsid w:val="00B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E18F"/>
  <w15:docId w15:val="{E1CA12FD-5E8B-4AF8-810C-B62817C1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7" w:right="11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33" w:after="20"/>
      <w:ind w:left="837" w:right="130"/>
      <w:jc w:val="center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60"/>
      <w:ind w:left="863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pPr>
      <w:spacing w:before="60"/>
      <w:ind w:left="1643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" w:right="894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spacing w:before="60"/>
      <w:ind w:left="158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BD7F1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7F1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bm.com/docs/en/zos/2.1.0?topic=only-restricti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-std.org/jtc1/sc22/wg21/docs/papers/2006/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socpp.github.io/CppCoreGuidelines/CppCoreGuidel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om.ucsd.edu/~peg/papers/iotrdoc/reference_c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arncpp.com/cpp-tutorial/inheritance-and-acces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NfGeVRebiio" TargetMode="External"/><Relationship Id="rId14" Type="http://schemas.openxmlformats.org/officeDocument/2006/relationships/hyperlink" Target="http://www.boost.org/doc/libs/1_55_0/boost/rational.h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1AC63-34AA-4830-AC61-D0754975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1977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2025-08-25T12:28:00Z</dcterms:created>
  <dcterms:modified xsi:type="dcterms:W3CDTF">2025-08-25T12:33:00Z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2024-02-07T00:00:00Z</vt:filetime>
  </property>
</Properties>
</file>