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74" w:rsidRPr="00761289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ЧАСТНОЕОБРАЗОВАТЕЛЬНОЕУЧРЕЖДЕНИЕ</w:t>
      </w: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ПРОФЕССИОНАЛЬНОГООБРАЗОВАНИЯ</w:t>
      </w: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«Ставропольскиймногопрофильныйколледж»</w:t>
      </w:r>
    </w:p>
    <w:p w:rsidR="00B6669C" w:rsidRPr="00761289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 w:rsidRPr="00761289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6669C" w:rsidRPr="00761289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РАССМОТРЕНО</w:t>
            </w:r>
          </w:p>
          <w:p w:rsidR="00A1635E" w:rsidRPr="00761289" w:rsidRDefault="00A1635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на заседании кафедры</w:t>
            </w:r>
          </w:p>
          <w:p w:rsidR="00B6669C" w:rsidRPr="00761289" w:rsidRDefault="00A16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Экономики и туризма</w:t>
            </w:r>
          </w:p>
          <w:p w:rsidR="00B6669C" w:rsidRPr="007124C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124C5">
              <w:rPr>
                <w:rFonts w:ascii="Times New Roman" w:hAnsi="Times New Roman"/>
                <w:color w:val="auto"/>
                <w:sz w:val="24"/>
                <w:szCs w:val="24"/>
              </w:rPr>
              <w:t>Протокол</w:t>
            </w:r>
            <w:r w:rsidR="00A1635E" w:rsidRPr="007124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24C5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="007124C5" w:rsidRPr="007124C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55DF0" w:rsidRPr="007124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635E" w:rsidRPr="007124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124C5"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A1635E" w:rsidRPr="007124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55DF0" w:rsidRPr="007124C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7124C5" w:rsidRPr="007124C5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="00555DF0" w:rsidRPr="007124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» мая 2025</w:t>
            </w:r>
            <w:r w:rsidRPr="007124C5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</w:p>
          <w:p w:rsidR="00B6669C" w:rsidRPr="00761289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6669C" w:rsidRPr="00761289" w:rsidRDefault="00B6669C">
            <w:pPr>
              <w:keepNext/>
              <w:keepLines/>
              <w:suppressAutoHyphens/>
              <w:spacing w:after="0" w:line="240" w:lineRule="auto"/>
              <w:rPr>
                <w:color w:val="auto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1635E" w:rsidRPr="00761289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Директор__________Н.В.Кандаурова</w:t>
            </w:r>
          </w:p>
          <w:p w:rsidR="003A2163" w:rsidRPr="00761289" w:rsidRDefault="003A2163">
            <w:pPr>
              <w:keepNext/>
              <w:keepLines/>
              <w:suppressAutoHyphens/>
              <w:spacing w:after="0" w:line="240" w:lineRule="auto"/>
              <w:jc w:val="right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</w:tbl>
    <w:p w:rsidR="00B6669C" w:rsidRPr="00761289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КОНТРОЛЬНО-ИЗМЕРИТЕЛЬНЫЕ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МАТЕРИАЛЫ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К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ПРОМЕЖУТОЧНОЙ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АТТЕСТАЦИИ</w:t>
      </w: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ФОРМАПРОВЕДЕНИЯ–</w:t>
      </w:r>
      <w:r w:rsidR="0004133E" w:rsidRPr="00761289">
        <w:rPr>
          <w:rFonts w:ascii="Times New Roman" w:hAnsi="Times New Roman"/>
          <w:b/>
          <w:bCs/>
          <w:caps/>
          <w:color w:val="auto"/>
          <w:sz w:val="28"/>
          <w:szCs w:val="28"/>
        </w:rPr>
        <w:t>Экзамен</w:t>
      </w:r>
    </w:p>
    <w:p w:rsidR="00B6669C" w:rsidRPr="00761289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Дисциплина: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Технология продаж и продвижения турпродукта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Форма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обучения: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очная</w:t>
      </w: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Для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студентов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по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специальности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43.02.1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6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Туризм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и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гостеприимство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93DA1" w:rsidRPr="00761289" w:rsidRDefault="00993DA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E63DF" w:rsidRPr="00761289" w:rsidRDefault="009E63D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E63DF" w:rsidRPr="00761289" w:rsidRDefault="009E63D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8850F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50FA">
        <w:rPr>
          <w:noProof/>
          <w:color w:val="auto"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555DF0">
        <w:rPr>
          <w:rFonts w:ascii="Times New Roman" w:hAnsi="Times New Roman"/>
          <w:color w:val="auto"/>
          <w:sz w:val="28"/>
          <w:szCs w:val="28"/>
        </w:rPr>
        <w:t>Ставрополь,2025</w:t>
      </w:r>
    </w:p>
    <w:p w:rsidR="00B6669C" w:rsidRPr="00761289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1.Общиеположения</w:t>
      </w:r>
    </w:p>
    <w:p w:rsidR="00B6669C" w:rsidRPr="00761289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Контрольно-измерительныематериалыпредназначеныдляконтроляиоценкиобразовательныхдостиженийобучающихся,освоившихпрограммуучебнойдисциплины«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Технология продаж и продвижения турпродукта</w:t>
      </w:r>
      <w:r w:rsidRPr="00761289">
        <w:rPr>
          <w:rFonts w:ascii="Times New Roman" w:hAnsi="Times New Roman"/>
          <w:color w:val="auto"/>
          <w:sz w:val="28"/>
          <w:szCs w:val="28"/>
        </w:rPr>
        <w:t>»КИМвключаютконтрольныематериалыдляпроведенияпромежуточнойаттестациивформезачета.</w:t>
      </w:r>
    </w:p>
    <w:p w:rsidR="00B6669C" w:rsidRPr="00761289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RPr="00761289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Освоенныеумения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Усвоенныезнания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rPr>
                <w:color w:val="auto"/>
              </w:rPr>
            </w:pPr>
          </w:p>
        </w:tc>
      </w:tr>
      <w:tr w:rsidR="009F35C9" w:rsidRPr="0076128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ОК 01.,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 02., ОК 03., ОК 04., ОК05., ОК 06., 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ПК 1.2., ПК 1.3., ПК 1.4., ПК3.1. </w:t>
            </w:r>
          </w:p>
          <w:p w:rsidR="009F35C9" w:rsidRPr="00761289" w:rsidRDefault="009F35C9" w:rsidP="0004133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составлять и анализировать базы данных по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туристским продуктам и их характеристикам,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проводить маркетинг существующих предложений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от туроператоров;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представлять турпродукт индивидуальным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корпоративным потребителям;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обеспечивать своевременное получение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потребителем документов, необходимых для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осуществления турпоездки;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осуществлять поиск актуальной информации 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туристских ресурсах на русском и иностранном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языках из разных источников (печатных,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электронных);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выбирать оптимальный туристский продукт;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оформлять документацию заказа на расчет тура, на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реализацию турпродукта;;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консультировать потребителя об особенностях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заполнения пакета необходимых </w:t>
            </w: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документов на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основании консультации туроператора по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оформлению виз;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разрабатывать и формировать рекламные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материалы, разрабатывать рекламные акции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представлять туристский продукт на выставках,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ярмарках, форумах;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предоставлять потребителю полную и актуальную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информацию о требованиях консульств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зарубежных стран к пакету документов,</w:t>
            </w:r>
          </w:p>
          <w:p w:rsidR="009F35C9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предоставляемых для оформления визы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основы маркетинга и приемы маркетинговых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исследований в туризме;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различные виды информационных ресурсов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на русском и иностранном языках, правила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возможности их использования;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структуру рекреационных потребностей,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методы изучения и анализа запросов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потребителя;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требования консульств зарубежных стран к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пакету документов, предоставляемых для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оформления визы;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перечень стран, входящих в Шенгенское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соглашение, и правила пересечения границ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этих стран гражданами Российской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Федерации;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характеристики турпродукта и методики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расчета его стоимости;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виды рекламного продукта, технологии его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разработки и проведения рекламных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мероприятий;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статистику по туризму, профессиональную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терминологию и принятые в туризме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аббревиатуры;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перечень стран, имеющих режим безвизового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 визового въезда граждан Российской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Федерации;</w:t>
            </w:r>
          </w:p>
          <w:p w:rsidR="009F35C9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технологии использования базы данных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Pr="00761289" w:rsidRDefault="009F35C9" w:rsidP="009F35C9">
            <w:pPr>
              <w:rPr>
                <w:color w:val="auto"/>
              </w:rPr>
            </w:pPr>
          </w:p>
        </w:tc>
      </w:tr>
    </w:tbl>
    <w:p w:rsidR="00B6669C" w:rsidRPr="00761289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3.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Измерительные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материалы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для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оценивания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результатов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освоения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учебной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дисциплины</w:t>
      </w:r>
    </w:p>
    <w:p w:rsidR="00B6669C" w:rsidRPr="00761289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3.1.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для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проведения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b/>
          <w:bCs/>
          <w:color w:val="auto"/>
          <w:sz w:val="28"/>
          <w:szCs w:val="28"/>
        </w:rPr>
        <w:t>экзамена</w:t>
      </w:r>
    </w:p>
    <w:p w:rsidR="00B6669C" w:rsidRPr="00761289" w:rsidRDefault="00655BC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1.Наличие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конспектов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всех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практических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занятий.</w:t>
      </w:r>
    </w:p>
    <w:p w:rsidR="009F35C9" w:rsidRPr="00761289" w:rsidRDefault="009F35C9" w:rsidP="009F35C9">
      <w:pPr>
        <w:spacing w:line="280" w:lineRule="atLeast"/>
        <w:rPr>
          <w:rFonts w:ascii="Lucida Sans Unicode" w:hAnsi="Lucida Sans Unicode" w:cs="Lucida Sans Unicode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Форма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b/>
          <w:bCs/>
          <w:color w:val="auto"/>
          <w:sz w:val="28"/>
          <w:szCs w:val="28"/>
        </w:rPr>
        <w:t>экзамена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–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устная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по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вопросам</w:t>
      </w:r>
    </w:p>
    <w:p w:rsidR="009F35C9" w:rsidRPr="00761289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Условия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выполнения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</w:p>
    <w:p w:rsidR="009F35C9" w:rsidRPr="00761289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1.Место(время)выполнения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задания:</w:t>
      </w:r>
    </w:p>
    <w:p w:rsidR="009F35C9" w:rsidRPr="00761289" w:rsidRDefault="003E02BB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2</w:t>
      </w:r>
      <w:r w:rsidR="009F35C9" w:rsidRPr="00761289">
        <w:rPr>
          <w:rFonts w:ascii="Times New Roman" w:hAnsi="Times New Roman"/>
          <w:color w:val="auto"/>
          <w:sz w:val="28"/>
          <w:szCs w:val="28"/>
        </w:rPr>
        <w:t>.Максимальноевремявыполнениязадания: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20</w:t>
      </w:r>
      <w:r w:rsidR="009F35C9" w:rsidRPr="00761289">
        <w:rPr>
          <w:rFonts w:ascii="Times New Roman" w:hAnsi="Times New Roman"/>
          <w:color w:val="auto"/>
          <w:sz w:val="28"/>
          <w:szCs w:val="28"/>
        </w:rPr>
        <w:t>мин</w:t>
      </w:r>
    </w:p>
    <w:p w:rsidR="009F35C9" w:rsidRPr="00761289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3.Источникиинформации,разрешенныекиспользованиюназачете,оборудование:канцелярскиепринадлежности(ручка,карандаши</w:t>
      </w:r>
      <w:r w:rsidR="0091228D" w:rsidRPr="00761289">
        <w:rPr>
          <w:rFonts w:ascii="Times New Roman" w:hAnsi="Times New Roman"/>
          <w:color w:val="auto"/>
          <w:sz w:val="28"/>
          <w:szCs w:val="28"/>
        </w:rPr>
        <w:t>, калькуляторы</w:t>
      </w:r>
      <w:r w:rsidRPr="00761289">
        <w:rPr>
          <w:rFonts w:ascii="Times New Roman" w:hAnsi="Times New Roman"/>
          <w:color w:val="auto"/>
          <w:sz w:val="28"/>
          <w:szCs w:val="28"/>
        </w:rPr>
        <w:t>).</w:t>
      </w:r>
    </w:p>
    <w:p w:rsidR="009F35C9" w:rsidRPr="00761289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Разрешенныхисточниковинформацииподаннойдисциплиненепредусмотрено.</w:t>
      </w:r>
    </w:p>
    <w:p w:rsidR="009F35C9" w:rsidRPr="00761289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35C9" w:rsidRPr="0076128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Перечень</w:t>
      </w:r>
      <w:r w:rsidR="0076128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color w:val="auto"/>
          <w:sz w:val="28"/>
          <w:szCs w:val="28"/>
        </w:rPr>
        <w:t>теоретических</w:t>
      </w:r>
      <w:r w:rsidR="0076128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color w:val="auto"/>
          <w:sz w:val="28"/>
          <w:szCs w:val="28"/>
        </w:rPr>
        <w:t>вопросов</w:t>
      </w:r>
    </w:p>
    <w:p w:rsidR="009F35C9" w:rsidRPr="0076128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F35C9" w:rsidRPr="00761289" w:rsidRDefault="009F35C9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ВОПРОСЫК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ЭКЗАМЕНУ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1.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ab/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>Направления исследований потребителей туруслуг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Модели психографического исследования потребителей турпродукта и туруслуг (Модель AIO, Модель VALS, Система «Евростиль»)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Классификация клиентов турфирмы по типу личности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«Образные» типологии клиентов турфирмы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Классификация клиентов турфирмы по образу жизни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lastRenderedPageBreak/>
        <w:t>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продажи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Стили и стратегии обслуживания клиентов турфирмы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Туристские информационные ресурсы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Способы доведения информации до потребителя туруслуги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Реклама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Общие сведения нерекламных методов продвижения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Паблик рилейшнз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Стратегические решения по продвижению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Анализ эффективности традиционной рекламы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Анализ основных изменений в законодательстве о туристской деятельности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Обеспечение экстренной помощи туристам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Стимулирование сбыта, средства стимулирования потребителей, дополнительный сервис, операторские дисконтные карты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современного туристского рынка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Процесс продажи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Достоинства и недостатки видов продаж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Имидж туристской организации и его составляющие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Организация приема оплаты при реализации путевки (турпродукта) конечному потребителю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сбыта туристского продукта и формирование сбытовой сети туроператора.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Договор между туроператором и турагентом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Методы реализации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Договор о реализации туристского продукта между туроператором (турагентом) и покупателем туристского продукта.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ценообразования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Факторы и методы ценообразования в деятельности туроператоров.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 xml:space="preserve">Установление цен на туристский продукт. 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Ценовая структура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сбыта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Выбор посредников и определение приемлемой формы работы с ними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Основные каналы распределения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Оптовые и розничные посредники при сбыте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Формирование системы распределения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распределения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Электронная коммерция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Выставочная деятельность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персональной продажи в туристской индустрии.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Персональные продажи во въездном, внутреннем и выездном туризме.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Приемы воздействия на потребителя туристских услуг.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Сущность телефонной коммуникации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Профессиональная этика работника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lastRenderedPageBreak/>
        <w:t>44.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профессионального поведения работника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Жалобы гостей и конфликты сними в туристском предприятии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Разработка бюджета и анализ результатов маркетинговых коммуникаций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Направления продвижения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Эффективная реклама турфирмы 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 xml:space="preserve">Эффективное управление ассортиментом туристских услуг </w:t>
      </w:r>
    </w:p>
    <w:p w:rsidR="00B40241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50.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Эффективность реализации туристского продукта</w:t>
      </w:r>
    </w:p>
    <w:p w:rsidR="003F5BAD" w:rsidRPr="00761289" w:rsidRDefault="003F5BAD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3F5BAD" w:rsidRPr="00761289" w:rsidRDefault="003F5BAD" w:rsidP="003F5BAD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 xml:space="preserve">Перечень практических заданий 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анкету для проведения опроса в целях изучения потребностей любителей автобусных туров. Используйте закрытые и открытые формы вопросов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Задание2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Перед вами стоит задача провести исследование рынка туристских баз отдыха. Опишите сценарий проведения данного исследования: какой вид маркетингового исследования будет использован, как будет проходить анализ данного рынка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3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таблицу вторичных ресурсов информации, по форме приведенной далее, и укажите, какие конкретно данные может получить турфирма из каждого источника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Вторичные ресурсы информации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информации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 сведений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Требуются дополнения или обновления данных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продажах фирмы за год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Объемы продаж туров по основным направлениям деятельности фирмы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 данные за предыдущие два года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 «Турбизнес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4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Интернет источниках рекламные объявления, обращения, объявления купли-продажи, объявления о предоставлении услуг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основе найденных объявлений составьте свое объявление о предоставление экскурсионных услуг с кратким описанием своего экскурсионного тура.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5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Дайте определение понятию реклама, опишите его характеристики и свойства.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специализированной литературе и Интернет источниках различные средства и носители рекламы. Опишите их, и характеристики, удобное месторасположение для потенциальных клиентов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Проанализируйте выбранные средства и носители рекламы и выберите наиболее притягательные для большей аудитории.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Сделайте вывод по работе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6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Разработайте план рекламной кампании: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1. Аудитория на которую направлена реклама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2. Выбор места большого скопления людей для лучшего действия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3. Разработка макета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4. Популяризация рекламы в массах.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5. Назовите способы экономии финансовых средств на рекламе.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6. Сделайте вывод по работе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7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анкету для проведения опроса в целях изучения потребностей любителей автобусных туров. Используйте закрытые и открытые формы вопросов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8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Перед вами стоит задача провести исследование рынка туристских баз отдыха. Опишите сценарий проведения данного исследования: какой вид маркетингового исследования будет использован, как будет проходить анализ данного рынка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9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 xml:space="preserve">Составьте таблицу вторичных ресурсов информации, по форме </w:t>
      </w:r>
      <w:r w:rsidRPr="0076128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приведенной далее, и укажите, какие конкретно данные может получить турфирма из каждого источника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Вторичные ресурсы информации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информации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 сведений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Требуются дополнения или обновления данных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продажах фирмы за год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Объемы продаж туров по основным направлениям деятельности фирмы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 данные за предыдущие два года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 «Турбизнес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10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Интернет источниках рекламные объявления, обращения, объявления купли-продажи, объявления о предоставлении услуг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 основе найденных объявлений составьте свое объявление о предоставление экскурсионных услуг с кратким описанием своего экскурсионного тура.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11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Дайте определение понятию реклама, опишите его характеристики и свойства.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специализированной литературе и Интернет источниках различные средства и носители рекламы. Опишите их, и характеристики, удобное месторасположение для потенциальных клиентов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Проанализируйте выбранные средства и носители рекламы и выберите наиболее притягательные для большей аудитории.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Сделайте вывод по работе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12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Разработайте план рекламной кампании: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1. Аудитория на которую направлена реклама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2. Выбор места большого скопления людей для лучшего действия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3. Разработка макета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4. Популяризация рекламы в массах.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5. Назовите способы экономии финансовых средств на рекламе.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6. Сделайте вывод по работе</w:t>
      </w:r>
    </w:p>
    <w:p w:rsidR="003F5BAD" w:rsidRPr="00761289" w:rsidRDefault="003F5BAD" w:rsidP="003F5BAD">
      <w:pPr>
        <w:rPr>
          <w:color w:val="auto"/>
        </w:rPr>
      </w:pPr>
    </w:p>
    <w:p w:rsidR="009F35C9" w:rsidRPr="00761289" w:rsidRDefault="009F35C9" w:rsidP="009F35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Критерии</w:t>
      </w:r>
      <w:r w:rsidR="00CF1B7C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оценивания</w:t>
      </w:r>
      <w:r w:rsidR="00CF1B7C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заданий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Оценка«отлично»</w:t>
      </w:r>
      <w:r w:rsidRPr="00761289">
        <w:rPr>
          <w:rFonts w:ascii="Times New Roman" w:hAnsi="Times New Roman"/>
          <w:color w:val="auto"/>
          <w:sz w:val="28"/>
          <w:szCs w:val="28"/>
        </w:rPr>
        <w:t>-уровеньосвоенияобучающимсяучебногоматериаладостаточновысок,обучающийся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Оценка«хорошо»-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йся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Оценка«удовлетворительно»-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йся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Оценка«неудовлетворительно»</w:t>
      </w:r>
      <w:r w:rsidRPr="00761289">
        <w:rPr>
          <w:rFonts w:ascii="Times New Roman" w:hAnsi="Times New Roman"/>
          <w:color w:val="auto"/>
          <w:sz w:val="28"/>
          <w:szCs w:val="28"/>
        </w:rPr>
        <w:t>-обучающийся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761289" w:rsidRDefault="009F35C9" w:rsidP="009F35C9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sectPr w:rsidR="009F35C9" w:rsidRPr="00761289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951" w:rsidRDefault="00935951">
      <w:pPr>
        <w:spacing w:after="0" w:line="240" w:lineRule="auto"/>
      </w:pPr>
      <w:r>
        <w:separator/>
      </w:r>
    </w:p>
  </w:endnote>
  <w:endnote w:type="continuationSeparator" w:id="1">
    <w:p w:rsidR="00935951" w:rsidRDefault="0093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951" w:rsidRDefault="00935951">
      <w:pPr>
        <w:spacing w:after="0" w:line="240" w:lineRule="auto"/>
      </w:pPr>
      <w:r>
        <w:separator/>
      </w:r>
    </w:p>
  </w:footnote>
  <w:footnote w:type="continuationSeparator" w:id="1">
    <w:p w:rsidR="00935951" w:rsidRDefault="0093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F5CDA"/>
    <w:multiLevelType w:val="hybridMultilevel"/>
    <w:tmpl w:val="40AEBA72"/>
    <w:numStyleLink w:val="56"/>
  </w:abstractNum>
  <w:abstractNum w:abstractNumId="13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04133E"/>
    <w:rsid w:val="00042FAA"/>
    <w:rsid w:val="00095500"/>
    <w:rsid w:val="000D7858"/>
    <w:rsid w:val="00171C00"/>
    <w:rsid w:val="0018117C"/>
    <w:rsid w:val="001B5436"/>
    <w:rsid w:val="00292911"/>
    <w:rsid w:val="00362653"/>
    <w:rsid w:val="00375335"/>
    <w:rsid w:val="003955F6"/>
    <w:rsid w:val="003A2163"/>
    <w:rsid w:val="003D607D"/>
    <w:rsid w:val="003E02BB"/>
    <w:rsid w:val="003F5BAD"/>
    <w:rsid w:val="00400966"/>
    <w:rsid w:val="00414A5E"/>
    <w:rsid w:val="0046319E"/>
    <w:rsid w:val="004A4754"/>
    <w:rsid w:val="0053797A"/>
    <w:rsid w:val="00555DF0"/>
    <w:rsid w:val="005D4DD8"/>
    <w:rsid w:val="00635A2C"/>
    <w:rsid w:val="0064505A"/>
    <w:rsid w:val="00655BCE"/>
    <w:rsid w:val="00687D75"/>
    <w:rsid w:val="00693C61"/>
    <w:rsid w:val="00701F69"/>
    <w:rsid w:val="007124C5"/>
    <w:rsid w:val="00761289"/>
    <w:rsid w:val="008007C0"/>
    <w:rsid w:val="008850FA"/>
    <w:rsid w:val="008C6EA8"/>
    <w:rsid w:val="008D57D5"/>
    <w:rsid w:val="0091228D"/>
    <w:rsid w:val="00920C1F"/>
    <w:rsid w:val="00935951"/>
    <w:rsid w:val="00942282"/>
    <w:rsid w:val="009464E3"/>
    <w:rsid w:val="00966A33"/>
    <w:rsid w:val="00993DA1"/>
    <w:rsid w:val="009E63DF"/>
    <w:rsid w:val="009F35C9"/>
    <w:rsid w:val="00A1635E"/>
    <w:rsid w:val="00A71474"/>
    <w:rsid w:val="00A859F9"/>
    <w:rsid w:val="00AD03DC"/>
    <w:rsid w:val="00AF4F26"/>
    <w:rsid w:val="00B40241"/>
    <w:rsid w:val="00B6669C"/>
    <w:rsid w:val="00C00125"/>
    <w:rsid w:val="00C50519"/>
    <w:rsid w:val="00CF1B7C"/>
    <w:rsid w:val="00D122D8"/>
    <w:rsid w:val="00D20488"/>
    <w:rsid w:val="00F010AE"/>
    <w:rsid w:val="00F36FA1"/>
    <w:rsid w:val="00FD1674"/>
    <w:rsid w:val="00FD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85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7858"/>
    <w:rPr>
      <w:u w:val="single"/>
    </w:rPr>
  </w:style>
  <w:style w:type="table" w:customStyle="1" w:styleId="TableNormal">
    <w:name w:val="Table Normal"/>
    <w:rsid w:val="000D78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D785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0D7858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0D7858"/>
    <w:pPr>
      <w:numPr>
        <w:numId w:val="1"/>
      </w:numPr>
    </w:pPr>
  </w:style>
  <w:style w:type="paragraph" w:styleId="a6">
    <w:name w:val="List Paragraph"/>
    <w:rsid w:val="000D7858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0D7858"/>
    <w:pPr>
      <w:numPr>
        <w:numId w:val="3"/>
      </w:numPr>
    </w:pPr>
  </w:style>
  <w:style w:type="numbering" w:customStyle="1" w:styleId="56">
    <w:name w:val="Импортированный стиль 56"/>
    <w:rsid w:val="000D7858"/>
    <w:pPr>
      <w:numPr>
        <w:numId w:val="5"/>
      </w:numPr>
    </w:pPr>
  </w:style>
  <w:style w:type="character" w:customStyle="1" w:styleId="a7">
    <w:name w:val="Ссылка"/>
    <w:rsid w:val="000D7858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0D7858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0D7858"/>
    <w:pPr>
      <w:numPr>
        <w:numId w:val="7"/>
      </w:numPr>
    </w:pPr>
  </w:style>
  <w:style w:type="numbering" w:customStyle="1" w:styleId="58">
    <w:name w:val="Импортированный стиль 58"/>
    <w:rsid w:val="000D7858"/>
    <w:pPr>
      <w:numPr>
        <w:numId w:val="9"/>
      </w:numPr>
    </w:pPr>
  </w:style>
  <w:style w:type="character" w:customStyle="1" w:styleId="Hyperlink1">
    <w:name w:val="Hyperlink.1"/>
    <w:basedOn w:val="a7"/>
    <w:rsid w:val="000D7858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paragraph" w:styleId="ac">
    <w:name w:val="Normal (Web)"/>
    <w:basedOn w:val="a"/>
    <w:uiPriority w:val="99"/>
    <w:semiHidden/>
    <w:rsid w:val="003F5B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 w:line="240" w:lineRule="auto"/>
    </w:pPr>
    <w:rPr>
      <w:rFonts w:ascii="Arial CYR" w:hAnsi="Arial CYR" w:cs="Arial CYR"/>
      <w:sz w:val="20"/>
      <w:szCs w:val="20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25</cp:revision>
  <dcterms:created xsi:type="dcterms:W3CDTF">2023-06-26T06:50:00Z</dcterms:created>
  <dcterms:modified xsi:type="dcterms:W3CDTF">2025-06-18T17:12:00Z</dcterms:modified>
</cp:coreProperties>
</file>