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77777777"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155D636B" w14:textId="60FC88FE"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 xml:space="preserve">               </w:t>
      </w:r>
      <w:r w:rsidR="00AB6FB5">
        <w:rPr>
          <w:rFonts w:ascii="Times New Roman" w:hAnsi="Times New Roman" w:cs="Times New Roman"/>
          <w:sz w:val="28"/>
          <w:szCs w:val="28"/>
        </w:rPr>
        <w:t xml:space="preserve">           </w:t>
      </w:r>
      <w:r w:rsidRPr="00080D29">
        <w:rPr>
          <w:rFonts w:ascii="Times New Roman" w:hAnsi="Times New Roman" w:cs="Times New Roman"/>
          <w:sz w:val="28"/>
          <w:szCs w:val="28"/>
        </w:rPr>
        <w:t xml:space="preserve">   </w:t>
      </w:r>
      <w:r w:rsidR="00504EE4">
        <w:rPr>
          <w:rFonts w:ascii="Times New Roman" w:hAnsi="Times New Roman" w:cs="Times New Roman"/>
          <w:sz w:val="28"/>
          <w:szCs w:val="28"/>
        </w:rPr>
        <w:t xml:space="preserve">               </w:t>
      </w:r>
      <w:r w:rsidRPr="00080D29">
        <w:rPr>
          <w:rFonts w:ascii="Times New Roman" w:hAnsi="Times New Roman" w:cs="Times New Roman"/>
          <w:sz w:val="28"/>
          <w:szCs w:val="28"/>
        </w:rPr>
        <w:t xml:space="preserve"> </w:t>
      </w:r>
      <w:r w:rsidR="00504EE4" w:rsidRPr="00504EE4">
        <w:rPr>
          <w:rFonts w:ascii="Times New Roman" w:hAnsi="Times New Roman" w:cs="Times New Roman"/>
          <w:sz w:val="28"/>
          <w:szCs w:val="28"/>
        </w:rPr>
        <w:t>34.02.01 Сестринское дело</w:t>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1CDDB2F9"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5025A8">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Лущай А.Б.</w:t>
      </w:r>
      <w:r w:rsidRPr="00080D29">
        <w:rPr>
          <w:rFonts w:ascii="Times New Roman" w:hAnsi="Times New Roman" w:cs="Times New Roman"/>
        </w:rPr>
        <w:t>.</w:t>
      </w:r>
    </w:p>
    <w:p w14:paraId="7E640169" w14:textId="77777777" w:rsidR="00AD7960" w:rsidRPr="00AD7960" w:rsidRDefault="00AD7960" w:rsidP="00AD7960">
      <w:pPr>
        <w:spacing w:line="360" w:lineRule="auto"/>
        <w:ind w:firstLine="708"/>
        <w:jc w:val="both"/>
        <w:rPr>
          <w:sz w:val="27"/>
          <w:szCs w:val="27"/>
        </w:rPr>
      </w:pPr>
    </w:p>
    <w:p w14:paraId="5D970231" w14:textId="1E170B32"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1C4F1C" w:rsidRPr="00080D29">
        <w:rPr>
          <w:rFonts w:ascii="Times New Roman" w:hAnsi="Times New Roman" w:cs="Times New Roman"/>
        </w:rPr>
        <w:t>кафедры</w:t>
      </w:r>
      <w:r w:rsidRPr="00080D29">
        <w:rPr>
          <w:rFonts w:ascii="Times New Roman" w:hAnsi="Times New Roman" w:cs="Times New Roman"/>
        </w:rPr>
        <w:t xml:space="preserve"> </w:t>
      </w:r>
      <w:r w:rsidR="005025A8">
        <w:rPr>
          <w:rFonts w:ascii="Times New Roman" w:hAnsi="Times New Roman" w:cs="Times New Roman"/>
        </w:rPr>
        <w:t>ОДиП</w:t>
      </w:r>
      <w:r w:rsidRPr="00080D29">
        <w:rPr>
          <w:rFonts w:ascii="Times New Roman" w:hAnsi="Times New Roman" w:cs="Times New Roman"/>
        </w:rPr>
        <w:t xml:space="preserve">, протокол №  </w:t>
      </w:r>
      <w:r w:rsidR="005025A8">
        <w:rPr>
          <w:rFonts w:ascii="Times New Roman" w:hAnsi="Times New Roman" w:cs="Times New Roman"/>
        </w:rPr>
        <w:t>8</w:t>
      </w:r>
      <w:r w:rsidRPr="00080D29">
        <w:rPr>
          <w:rFonts w:ascii="Times New Roman" w:hAnsi="Times New Roman" w:cs="Times New Roman"/>
        </w:rPr>
        <w:t xml:space="preserve"> от «</w:t>
      </w:r>
      <w:r w:rsidR="005025A8">
        <w:rPr>
          <w:rFonts w:ascii="Times New Roman" w:hAnsi="Times New Roman" w:cs="Times New Roman"/>
        </w:rPr>
        <w:t>20</w:t>
      </w:r>
      <w:r w:rsidRPr="00080D29">
        <w:rPr>
          <w:rFonts w:ascii="Times New Roman" w:hAnsi="Times New Roman" w:cs="Times New Roman"/>
        </w:rPr>
        <w:t xml:space="preserve">» </w:t>
      </w:r>
      <w:r w:rsidR="005025A8">
        <w:rPr>
          <w:rFonts w:ascii="Times New Roman" w:hAnsi="Times New Roman" w:cs="Times New Roman"/>
        </w:rPr>
        <w:t>ма</w:t>
      </w:r>
      <w:r w:rsidR="001C4F1C" w:rsidRPr="00080D29">
        <w:rPr>
          <w:rFonts w:ascii="Times New Roman" w:hAnsi="Times New Roman" w:cs="Times New Roman"/>
        </w:rPr>
        <w:t>я 202</w:t>
      </w:r>
      <w:r w:rsidR="005025A8">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7777777" w:rsidR="00080D29" w:rsidRDefault="00080D2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6EBFCABD" w14:textId="66B4217A"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71E9B214"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cs="Times New Roman"/>
          <w:sz w:val="20"/>
          <w:szCs w:val="20"/>
        </w:rPr>
        <w:t>Результаты освоения учебной дисциплины:</w:t>
      </w: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xml:space="preserve">- В частности патриотического воспитания: сформированность российской гражданской </w:t>
      </w:r>
      <w:r>
        <w:rPr>
          <w:rFonts w:ascii="Times New Roman" w:hAnsi="Times New Roman"/>
          <w:bCs/>
          <w:sz w:val="20"/>
          <w:szCs w:val="20"/>
        </w:rPr>
        <w:lastRenderedPageBreak/>
        <w:t>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Оценивать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Уметь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 Определять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03F07F6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7</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4D5D6EBF"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F80E91">
              <w:rPr>
                <w:rFonts w:ascii="Times New Roman" w:hAnsi="Times New Roman" w:cs="Times New Roman"/>
                <w:sz w:val="18"/>
                <w:szCs w:val="18"/>
              </w:rPr>
              <w:t>2</w:t>
            </w:r>
          </w:p>
        </w:tc>
      </w:tr>
      <w:tr w:rsidR="00CB0B04" w:rsidRPr="009B6373" w14:paraId="657545F8" w14:textId="77777777" w:rsidTr="00637FA3">
        <w:tc>
          <w:tcPr>
            <w:tcW w:w="9823" w:type="dxa"/>
          </w:tcPr>
          <w:p w14:paraId="37A43D8A" w14:textId="7064E067"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3. </w:t>
            </w:r>
            <w:bookmarkStart w:id="2" w:name="_Hlk156674647"/>
            <w:r w:rsidR="00D51DCC" w:rsidRPr="009B6373">
              <w:rPr>
                <w:rFonts w:ascii="Times New Roman" w:hAnsi="Times New Roman" w:cs="Times New Roman"/>
                <w:sz w:val="18"/>
                <w:szCs w:val="18"/>
              </w:rPr>
              <w:t>Липиды, их строение и функции. Углеводы их строение и функции.</w:t>
            </w:r>
            <w:r w:rsidR="00534DA5" w:rsidRPr="009B6373">
              <w:rPr>
                <w:rFonts w:ascii="Times New Roman" w:hAnsi="Times New Roman" w:cs="Times New Roman"/>
                <w:sz w:val="18"/>
                <w:szCs w:val="18"/>
              </w:rPr>
              <w:t xml:space="preserve"> </w:t>
            </w:r>
            <w:r w:rsidR="00D51DCC" w:rsidRPr="009B6373">
              <w:rPr>
                <w:rFonts w:ascii="Times New Roman" w:hAnsi="Times New Roman" w:cs="Times New Roman"/>
                <w:sz w:val="18"/>
                <w:szCs w:val="18"/>
              </w:rPr>
              <w:t>Белки. Состав и структура белков. Белки. Функции белков</w:t>
            </w:r>
            <w:bookmarkEnd w:id="2"/>
            <w:r w:rsidR="00D51DCC" w:rsidRPr="009B6373">
              <w:rPr>
                <w:rFonts w:ascii="Times New Roman" w:hAnsi="Times New Roman" w:cs="Times New Roman"/>
                <w:sz w:val="18"/>
                <w:szCs w:val="18"/>
              </w:rPr>
              <w:t>.</w:t>
            </w:r>
          </w:p>
        </w:tc>
        <w:tc>
          <w:tcPr>
            <w:tcW w:w="803" w:type="dxa"/>
          </w:tcPr>
          <w:p w14:paraId="32D9B804" w14:textId="52D267E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26</w:t>
            </w:r>
          </w:p>
        </w:tc>
      </w:tr>
      <w:tr w:rsidR="00CB0B04" w:rsidRPr="009B6373" w14:paraId="1CF10DAC" w14:textId="77777777" w:rsidTr="00637FA3">
        <w:tc>
          <w:tcPr>
            <w:tcW w:w="9823" w:type="dxa"/>
          </w:tcPr>
          <w:p w14:paraId="5F0A3719" w14:textId="58DBC2A9"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3" w:name="_Hlk156678380"/>
            <w:r w:rsidR="0080419B" w:rsidRPr="009B6373">
              <w:rPr>
                <w:rFonts w:ascii="Times New Roman" w:hAnsi="Times New Roman" w:cs="Times New Roman"/>
                <w:sz w:val="18"/>
                <w:szCs w:val="18"/>
              </w:rPr>
              <w:t>Ферменты – биологические катализаторы. Нуклеиновые кислоты ДНК и РНК.(Профессионально- ориентированное содержание).</w:t>
            </w:r>
            <w:bookmarkEnd w:id="3"/>
          </w:p>
        </w:tc>
        <w:tc>
          <w:tcPr>
            <w:tcW w:w="803" w:type="dxa"/>
          </w:tcPr>
          <w:p w14:paraId="25F0AB86" w14:textId="6DCA3D6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F80E91">
              <w:rPr>
                <w:rFonts w:ascii="Times New Roman" w:hAnsi="Times New Roman" w:cs="Times New Roman"/>
                <w:sz w:val="18"/>
                <w:szCs w:val="18"/>
              </w:rPr>
              <w:t>7</w:t>
            </w:r>
          </w:p>
        </w:tc>
      </w:tr>
      <w:tr w:rsidR="00CB0B04" w:rsidRPr="009B6373" w14:paraId="20AA079B" w14:textId="77777777" w:rsidTr="00637FA3">
        <w:tc>
          <w:tcPr>
            <w:tcW w:w="9823" w:type="dxa"/>
          </w:tcPr>
          <w:p w14:paraId="66A638BA" w14:textId="28A85D7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bookmarkStart w:id="4" w:name="_Hlk156679851"/>
            <w:r w:rsidR="0080419B" w:rsidRPr="009B6373">
              <w:rPr>
                <w:rFonts w:ascii="Times New Roman" w:hAnsi="Times New Roman" w:cs="Times New Roman"/>
                <w:sz w:val="18"/>
                <w:szCs w:val="18"/>
              </w:rPr>
              <w:t>АТФ и другие нуклеотиды. Витамины. Вирусы – неклеточные формы жизни.</w:t>
            </w:r>
            <w:bookmarkEnd w:id="4"/>
          </w:p>
        </w:tc>
        <w:tc>
          <w:tcPr>
            <w:tcW w:w="803" w:type="dxa"/>
          </w:tcPr>
          <w:p w14:paraId="11DB2F16" w14:textId="54139DE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F80E91">
              <w:rPr>
                <w:rFonts w:ascii="Times New Roman" w:hAnsi="Times New Roman" w:cs="Times New Roman"/>
                <w:sz w:val="18"/>
                <w:szCs w:val="18"/>
              </w:rPr>
              <w:t>4</w:t>
            </w:r>
          </w:p>
        </w:tc>
      </w:tr>
      <w:tr w:rsidR="00CB0B04" w:rsidRPr="009B6373" w14:paraId="529BEA8B" w14:textId="77777777" w:rsidTr="00637FA3">
        <w:tc>
          <w:tcPr>
            <w:tcW w:w="9823" w:type="dxa"/>
          </w:tcPr>
          <w:p w14:paraId="35F28A05" w14:textId="0B3EA1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bookmarkStart w:id="5" w:name="_Hlk156720956"/>
            <w:r w:rsidR="0080419B" w:rsidRPr="009B6373">
              <w:rPr>
                <w:rFonts w:ascii="Times New Roman" w:hAnsi="Times New Roman" w:cs="Times New Roman"/>
                <w:sz w:val="18"/>
                <w:szCs w:val="18"/>
              </w:rPr>
              <w:t>Клеточный уровень: общая характеристика. Клеточная теория.(Профессионально- ориентированное содержание).</w:t>
            </w:r>
            <w:bookmarkEnd w:id="5"/>
          </w:p>
        </w:tc>
        <w:tc>
          <w:tcPr>
            <w:tcW w:w="803" w:type="dxa"/>
          </w:tcPr>
          <w:p w14:paraId="34A5AAF3" w14:textId="4EB1E1E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5</w:t>
            </w:r>
            <w:r w:rsidR="004D7D3B" w:rsidRPr="009B6373">
              <w:rPr>
                <w:rFonts w:ascii="Times New Roman" w:hAnsi="Times New Roman" w:cs="Times New Roman"/>
                <w:sz w:val="18"/>
                <w:szCs w:val="18"/>
              </w:rPr>
              <w:t>6</w:t>
            </w:r>
          </w:p>
        </w:tc>
      </w:tr>
      <w:tr w:rsidR="00CB0B04" w:rsidRPr="009B6373" w14:paraId="0D077F92" w14:textId="77777777" w:rsidTr="00637FA3">
        <w:tc>
          <w:tcPr>
            <w:tcW w:w="9823" w:type="dxa"/>
          </w:tcPr>
          <w:p w14:paraId="4281AE2A" w14:textId="4A8F96F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6" w:name="_Hlk156721980"/>
            <w:r w:rsidR="0080419B"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6</w:t>
            </w:r>
            <w:r w:rsidR="00F80E91">
              <w:rPr>
                <w:rFonts w:ascii="Times New Roman" w:hAnsi="Times New Roman" w:cs="Times New Roman"/>
                <w:sz w:val="18"/>
                <w:szCs w:val="18"/>
              </w:rPr>
              <w:t>1</w:t>
            </w:r>
          </w:p>
        </w:tc>
      </w:tr>
      <w:tr w:rsidR="00CB0B04" w:rsidRPr="009B6373" w14:paraId="29C9C87D" w14:textId="77777777" w:rsidTr="00637FA3">
        <w:tc>
          <w:tcPr>
            <w:tcW w:w="9823" w:type="dxa"/>
          </w:tcPr>
          <w:p w14:paraId="73B5C766" w14:textId="651A433C"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7" w:name="_Hlk156724289"/>
            <w:r w:rsidR="0080419B" w:rsidRPr="009B6373">
              <w:rPr>
                <w:rFonts w:ascii="Times New Roman" w:hAnsi="Times New Roman" w:cs="Times New Roman"/>
                <w:sz w:val="18"/>
                <w:szCs w:val="18"/>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bookmarkEnd w:id="7"/>
            <w:r w:rsidR="0080419B" w:rsidRPr="009B6373">
              <w:rPr>
                <w:rFonts w:ascii="Times New Roman" w:hAnsi="Times New Roman" w:cs="Times New Roman"/>
                <w:sz w:val="18"/>
                <w:szCs w:val="18"/>
              </w:rPr>
              <w:t>.</w:t>
            </w:r>
          </w:p>
        </w:tc>
        <w:tc>
          <w:tcPr>
            <w:tcW w:w="803" w:type="dxa"/>
          </w:tcPr>
          <w:p w14:paraId="1FAF7936" w14:textId="0B7E2AD7" w:rsidR="00CB0B04" w:rsidRPr="009B6373" w:rsidRDefault="004D7D3B" w:rsidP="00E345F2">
            <w:pPr>
              <w:rPr>
                <w:rFonts w:ascii="Times New Roman" w:hAnsi="Times New Roman" w:cs="Times New Roman"/>
                <w:sz w:val="18"/>
                <w:szCs w:val="18"/>
              </w:rPr>
            </w:pPr>
            <w:r w:rsidRPr="009B6373">
              <w:rPr>
                <w:rFonts w:ascii="Times New Roman" w:hAnsi="Times New Roman" w:cs="Times New Roman"/>
                <w:sz w:val="18"/>
                <w:szCs w:val="18"/>
              </w:rPr>
              <w:t>76</w:t>
            </w:r>
          </w:p>
        </w:tc>
      </w:tr>
      <w:tr w:rsidR="00CB0B04" w:rsidRPr="009B6373" w14:paraId="24A61653" w14:textId="77777777" w:rsidTr="00637FA3">
        <w:tc>
          <w:tcPr>
            <w:tcW w:w="9823" w:type="dxa"/>
          </w:tcPr>
          <w:p w14:paraId="1F444954"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2 семестр</w:t>
            </w:r>
          </w:p>
        </w:tc>
        <w:tc>
          <w:tcPr>
            <w:tcW w:w="803" w:type="dxa"/>
          </w:tcPr>
          <w:p w14:paraId="19BDE27A" w14:textId="77777777" w:rsidR="00CB0B04" w:rsidRPr="009B6373" w:rsidRDefault="00CB0B04" w:rsidP="00E345F2">
            <w:pPr>
              <w:rPr>
                <w:rFonts w:ascii="Times New Roman" w:hAnsi="Times New Roman" w:cs="Times New Roman"/>
                <w:sz w:val="18"/>
                <w:szCs w:val="18"/>
              </w:rPr>
            </w:pPr>
          </w:p>
        </w:tc>
      </w:tr>
      <w:tr w:rsidR="00CB0B04" w:rsidRPr="009B6373" w14:paraId="6CAD3A00" w14:textId="77777777" w:rsidTr="00637FA3">
        <w:tc>
          <w:tcPr>
            <w:tcW w:w="9823" w:type="dxa"/>
          </w:tcPr>
          <w:p w14:paraId="12B323E1" w14:textId="34182A3E"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 </w:t>
            </w:r>
            <w:r w:rsidR="008D53FA" w:rsidRPr="009B6373">
              <w:rPr>
                <w:rFonts w:ascii="Times New Roman" w:hAnsi="Times New Roman" w:cs="Times New Roman"/>
                <w:sz w:val="18"/>
                <w:szCs w:val="18"/>
              </w:rPr>
              <w:t xml:space="preserve">Клеточный уровень: </w:t>
            </w:r>
            <w:bookmarkStart w:id="8" w:name="_Hlk156726878"/>
            <w:r w:rsidR="008D53FA" w:rsidRPr="009B6373">
              <w:rPr>
                <w:rFonts w:ascii="Times New Roman" w:hAnsi="Times New Roman" w:cs="Times New Roman"/>
                <w:sz w:val="18"/>
                <w:szCs w:val="18"/>
              </w:rPr>
              <w:t>Типы клеточного питания. Фотосинтез и хемосинтез. Пластический обмен: биосинтез белков. Регуляция транскрипции в клетке и организме.</w:t>
            </w:r>
            <w:bookmarkEnd w:id="8"/>
          </w:p>
        </w:tc>
        <w:tc>
          <w:tcPr>
            <w:tcW w:w="803" w:type="dxa"/>
          </w:tcPr>
          <w:p w14:paraId="7D742B47" w14:textId="2772D2C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8</w:t>
            </w:r>
            <w:r w:rsidR="004D7D3B" w:rsidRPr="009B6373">
              <w:rPr>
                <w:rFonts w:ascii="Times New Roman" w:hAnsi="Times New Roman" w:cs="Times New Roman"/>
                <w:sz w:val="18"/>
                <w:szCs w:val="18"/>
              </w:rPr>
              <w:t>2</w:t>
            </w:r>
          </w:p>
        </w:tc>
      </w:tr>
      <w:tr w:rsidR="00CB0B04" w:rsidRPr="009B6373" w14:paraId="60977402" w14:textId="77777777" w:rsidTr="00637FA3">
        <w:tc>
          <w:tcPr>
            <w:tcW w:w="9823" w:type="dxa"/>
          </w:tcPr>
          <w:p w14:paraId="4C9711E7" w14:textId="3B92405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9" w:name="_Hlk156729130"/>
            <w:r w:rsidR="008D53FA" w:rsidRPr="009B6373">
              <w:rPr>
                <w:rFonts w:ascii="Times New Roman" w:hAnsi="Times New Roman" w:cs="Times New Roman"/>
                <w:sz w:val="18"/>
                <w:szCs w:val="18"/>
              </w:rPr>
              <w:t>Деление клетки. Митоз.</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9"/>
          </w:p>
        </w:tc>
        <w:tc>
          <w:tcPr>
            <w:tcW w:w="803" w:type="dxa"/>
          </w:tcPr>
          <w:p w14:paraId="5A96A727" w14:textId="795A3DFA"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2EF5CAE4" w14:textId="77777777" w:rsidTr="00637FA3">
        <w:tc>
          <w:tcPr>
            <w:tcW w:w="9823" w:type="dxa"/>
          </w:tcPr>
          <w:p w14:paraId="2D4A5FB2" w14:textId="74BA565D"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3</w:t>
            </w:r>
            <w:bookmarkStart w:id="10" w:name="_Hlk156729502"/>
            <w:r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Деление клетки. Мейоз. Половые клетки.</w:t>
            </w:r>
            <w:r w:rsidR="00534DA5"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(Профессионально- ориентированное содержание).</w:t>
            </w:r>
            <w:bookmarkEnd w:id="10"/>
          </w:p>
        </w:tc>
        <w:tc>
          <w:tcPr>
            <w:tcW w:w="803" w:type="dxa"/>
          </w:tcPr>
          <w:p w14:paraId="194609E1" w14:textId="34B30859" w:rsidR="00CB0B04" w:rsidRPr="009B6373" w:rsidRDefault="00F80E91" w:rsidP="00E345F2">
            <w:pPr>
              <w:rPr>
                <w:rFonts w:ascii="Times New Roman" w:hAnsi="Times New Roman" w:cs="Times New Roman"/>
                <w:sz w:val="18"/>
                <w:szCs w:val="18"/>
              </w:rPr>
            </w:pPr>
            <w:r>
              <w:rPr>
                <w:rFonts w:ascii="Times New Roman" w:hAnsi="Times New Roman" w:cs="Times New Roman"/>
                <w:sz w:val="18"/>
                <w:szCs w:val="18"/>
              </w:rPr>
              <w:t>94</w:t>
            </w:r>
          </w:p>
        </w:tc>
      </w:tr>
      <w:tr w:rsidR="00CB0B04" w:rsidRPr="009B6373" w14:paraId="1A192CDD" w14:textId="77777777" w:rsidTr="00637FA3">
        <w:tc>
          <w:tcPr>
            <w:tcW w:w="9823" w:type="dxa"/>
          </w:tcPr>
          <w:p w14:paraId="2675519D" w14:textId="1BE47746"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4. </w:t>
            </w:r>
            <w:bookmarkStart w:id="11" w:name="_Hlk156731518"/>
            <w:r w:rsidR="008D53F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03</w:t>
            </w:r>
          </w:p>
        </w:tc>
      </w:tr>
      <w:tr w:rsidR="00CB0B04" w:rsidRPr="009B6373" w14:paraId="6A6C249A" w14:textId="77777777" w:rsidTr="00637FA3">
        <w:tc>
          <w:tcPr>
            <w:tcW w:w="9823" w:type="dxa"/>
          </w:tcPr>
          <w:p w14:paraId="52DACBF6" w14:textId="4A9C1D2F"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5.  </w:t>
            </w:r>
            <w:r w:rsidR="008D53FA" w:rsidRPr="009B6373">
              <w:rPr>
                <w:rFonts w:ascii="Times New Roman" w:hAnsi="Times New Roman" w:cs="Times New Roman"/>
                <w:sz w:val="18"/>
                <w:szCs w:val="18"/>
              </w:rPr>
              <w:t>Закономерности наследования признаков. Моногибридное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Неполное доминирование. Анализирующее скрещивание.</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Д</w:t>
            </w:r>
            <w:r w:rsidR="000A661E" w:rsidRPr="009B6373">
              <w:rPr>
                <w:rFonts w:ascii="Times New Roman" w:hAnsi="Times New Roman" w:cs="Times New Roman"/>
                <w:sz w:val="18"/>
                <w:szCs w:val="18"/>
              </w:rPr>
              <w:t>и</w:t>
            </w:r>
            <w:r w:rsidR="008D53FA" w:rsidRPr="009B6373">
              <w:rPr>
                <w:rFonts w:ascii="Times New Roman" w:hAnsi="Times New Roman" w:cs="Times New Roman"/>
                <w:sz w:val="18"/>
                <w:szCs w:val="18"/>
              </w:rPr>
              <w:t>гибридное скрещивание. Закон независимого наследования признаков.</w:t>
            </w:r>
          </w:p>
        </w:tc>
        <w:tc>
          <w:tcPr>
            <w:tcW w:w="803" w:type="dxa"/>
          </w:tcPr>
          <w:p w14:paraId="2ECF869E" w14:textId="7642DEA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4D7D3B" w:rsidRPr="009B6373">
              <w:rPr>
                <w:rFonts w:ascii="Times New Roman" w:hAnsi="Times New Roman" w:cs="Times New Roman"/>
                <w:sz w:val="18"/>
                <w:szCs w:val="18"/>
              </w:rPr>
              <w:t>14</w:t>
            </w:r>
          </w:p>
        </w:tc>
      </w:tr>
      <w:tr w:rsidR="00CB0B04" w:rsidRPr="009B6373" w14:paraId="54FB60C7" w14:textId="77777777" w:rsidTr="00637FA3">
        <w:tc>
          <w:tcPr>
            <w:tcW w:w="9823" w:type="dxa"/>
          </w:tcPr>
          <w:p w14:paraId="51C5138B" w14:textId="5E200184"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6. </w:t>
            </w:r>
            <w:r w:rsidR="008D53FA" w:rsidRPr="009B6373">
              <w:rPr>
                <w:rFonts w:ascii="Times New Roman" w:hAnsi="Times New Roman" w:cs="Times New Roman"/>
                <w:sz w:val="18"/>
                <w:szCs w:val="18"/>
              </w:rPr>
              <w:t>Хромосомная теория. Генетика пола. Наследование, сцепленное с полом.</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Закономерности изменчивости.</w:t>
            </w:r>
          </w:p>
        </w:tc>
        <w:tc>
          <w:tcPr>
            <w:tcW w:w="803" w:type="dxa"/>
          </w:tcPr>
          <w:p w14:paraId="108B8F0B" w14:textId="077C9822"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23</w:t>
            </w:r>
          </w:p>
        </w:tc>
      </w:tr>
      <w:tr w:rsidR="00CB0B04" w:rsidRPr="009B6373" w14:paraId="045828EB" w14:textId="77777777" w:rsidTr="00637FA3">
        <w:tc>
          <w:tcPr>
            <w:tcW w:w="9823" w:type="dxa"/>
          </w:tcPr>
          <w:p w14:paraId="4ABC8C95" w14:textId="2CFB3D80" w:rsidR="00CB0B04" w:rsidRPr="009B6373" w:rsidRDefault="00CB0B04" w:rsidP="00E345F2">
            <w:pPr>
              <w:widowControl w:val="0"/>
              <w:outlineLvl w:val="8"/>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7. </w:t>
            </w:r>
            <w:bookmarkStart w:id="12" w:name="_Hlk156746886"/>
            <w:r w:rsidR="008D53F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29</w:t>
            </w:r>
          </w:p>
        </w:tc>
      </w:tr>
      <w:tr w:rsidR="00CB0B04" w:rsidRPr="009B6373" w14:paraId="185439EC" w14:textId="77777777" w:rsidTr="00637FA3">
        <w:tc>
          <w:tcPr>
            <w:tcW w:w="9823" w:type="dxa"/>
          </w:tcPr>
          <w:p w14:paraId="4526697B" w14:textId="61CEEEB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8. </w:t>
            </w:r>
            <w:bookmarkStart w:id="13" w:name="_Hlk156747585"/>
            <w:r w:rsidR="008D53FA" w:rsidRPr="009B6373">
              <w:rPr>
                <w:rFonts w:ascii="Times New Roman" w:hAnsi="Times New Roman" w:cs="Times New Roman"/>
                <w:sz w:val="18"/>
                <w:szCs w:val="18"/>
              </w:rPr>
              <w:t>Популяционно – видовой уровень: общая характеристика. Виды и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Развитие эволюционных идей. Движущие силы эволюции, их влияние на генофонд популяции.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Естественный отбор как фактор эволюции.</w:t>
            </w:r>
            <w:bookmarkEnd w:id="13"/>
          </w:p>
        </w:tc>
        <w:tc>
          <w:tcPr>
            <w:tcW w:w="803" w:type="dxa"/>
          </w:tcPr>
          <w:p w14:paraId="6DA970AB" w14:textId="02260AC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3</w:t>
            </w:r>
            <w:r w:rsidRPr="009B6373">
              <w:rPr>
                <w:rFonts w:ascii="Times New Roman" w:hAnsi="Times New Roman" w:cs="Times New Roman"/>
                <w:sz w:val="18"/>
                <w:szCs w:val="18"/>
              </w:rPr>
              <w:t>1</w:t>
            </w:r>
          </w:p>
        </w:tc>
      </w:tr>
      <w:tr w:rsidR="00CB0B04" w:rsidRPr="009B6373" w14:paraId="6CDAF8BE" w14:textId="77777777" w:rsidTr="00637FA3">
        <w:tc>
          <w:tcPr>
            <w:tcW w:w="9823" w:type="dxa"/>
          </w:tcPr>
          <w:p w14:paraId="723ED87D" w14:textId="1E7CE11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Практическое занятие № 9.</w:t>
            </w:r>
            <w:r w:rsidR="008D53FA" w:rsidRPr="009B6373">
              <w:rPr>
                <w:rFonts w:ascii="Times New Roman" w:hAnsi="Times New Roman" w:cs="Times New Roman"/>
                <w:sz w:val="18"/>
                <w:szCs w:val="18"/>
              </w:rPr>
              <w:t>Микроэволюция и макроэволюция.</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Направления эволюции.</w:t>
            </w:r>
            <w:r w:rsidR="000A661E" w:rsidRPr="009B6373">
              <w:rPr>
                <w:rFonts w:ascii="Times New Roman" w:hAnsi="Times New Roman" w:cs="Times New Roman"/>
                <w:sz w:val="18"/>
                <w:szCs w:val="18"/>
              </w:rPr>
              <w:t xml:space="preserve"> </w:t>
            </w:r>
            <w:r w:rsidR="008D53FA" w:rsidRPr="009B6373">
              <w:rPr>
                <w:rFonts w:ascii="Times New Roman" w:hAnsi="Times New Roman" w:cs="Times New Roman"/>
                <w:sz w:val="18"/>
                <w:szCs w:val="18"/>
              </w:rPr>
              <w:t>Принципы классификации. Систематика.</w:t>
            </w:r>
          </w:p>
        </w:tc>
        <w:tc>
          <w:tcPr>
            <w:tcW w:w="803" w:type="dxa"/>
          </w:tcPr>
          <w:p w14:paraId="700437BB" w14:textId="0B5FD443"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4</w:t>
            </w:r>
            <w:r w:rsidRPr="009B6373">
              <w:rPr>
                <w:rFonts w:ascii="Times New Roman" w:hAnsi="Times New Roman" w:cs="Times New Roman"/>
                <w:sz w:val="18"/>
                <w:szCs w:val="18"/>
              </w:rPr>
              <w:t>5</w:t>
            </w:r>
          </w:p>
        </w:tc>
      </w:tr>
      <w:tr w:rsidR="00CB0B04" w:rsidRPr="009B6373" w14:paraId="2016CC56" w14:textId="77777777" w:rsidTr="00637FA3">
        <w:tc>
          <w:tcPr>
            <w:tcW w:w="9823" w:type="dxa"/>
          </w:tcPr>
          <w:p w14:paraId="27857BF3" w14:textId="5AFFEA60"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10. </w:t>
            </w:r>
            <w:bookmarkStart w:id="14" w:name="_Hlk156750184"/>
            <w:r w:rsidR="00534DA5" w:rsidRPr="009B6373">
              <w:rPr>
                <w:rFonts w:ascii="Times New Roman" w:hAnsi="Times New Roman" w:cs="Times New Roman"/>
                <w:sz w:val="18"/>
                <w:szCs w:val="18"/>
              </w:rPr>
              <w:t>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Видовая и пространственная структуры экосистемы.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Пищевые связи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и превращение энергии в экосистеме.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Экологическая сукцессия. Последствия влияния деятельности человека на экосистемы</w:t>
            </w:r>
            <w:bookmarkEnd w:id="14"/>
            <w:r w:rsidR="00534DA5" w:rsidRPr="009B6373">
              <w:rPr>
                <w:rFonts w:ascii="Times New Roman" w:hAnsi="Times New Roman" w:cs="Times New Roman"/>
                <w:sz w:val="18"/>
                <w:szCs w:val="18"/>
              </w:rPr>
              <w:t>.</w:t>
            </w:r>
          </w:p>
        </w:tc>
        <w:tc>
          <w:tcPr>
            <w:tcW w:w="803" w:type="dxa"/>
          </w:tcPr>
          <w:p w14:paraId="46F0D48C" w14:textId="2B29F108"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5</w:t>
            </w:r>
            <w:r w:rsidRPr="009B6373">
              <w:rPr>
                <w:rFonts w:ascii="Times New Roman" w:hAnsi="Times New Roman" w:cs="Times New Roman"/>
                <w:sz w:val="18"/>
                <w:szCs w:val="18"/>
              </w:rPr>
              <w:t>2</w:t>
            </w:r>
          </w:p>
        </w:tc>
      </w:tr>
      <w:tr w:rsidR="00CB0B04" w:rsidRPr="009B6373" w14:paraId="2F449DA4" w14:textId="77777777" w:rsidTr="00637FA3">
        <w:tc>
          <w:tcPr>
            <w:tcW w:w="9823" w:type="dxa"/>
          </w:tcPr>
          <w:p w14:paraId="25A9D20A" w14:textId="27F93542"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11. </w:t>
            </w:r>
            <w:bookmarkStart w:id="15" w:name="_Hlk156750715"/>
            <w:r w:rsidR="00534DA5" w:rsidRPr="009B6373">
              <w:rPr>
                <w:rFonts w:ascii="Times New Roman" w:hAnsi="Times New Roman" w:cs="Times New Roman"/>
                <w:sz w:val="18"/>
                <w:szCs w:val="18"/>
              </w:rPr>
              <w:t>Биосферный уровень: общая характеристика. Учение В.И. Вернадского о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Круговорот веществ в биосфере.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биосферы.</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 xml:space="preserve">Происхождение жизни на </w:t>
            </w:r>
            <w:r w:rsidR="000A661E" w:rsidRPr="009B6373">
              <w:rPr>
                <w:rFonts w:ascii="Times New Roman" w:hAnsi="Times New Roman" w:cs="Times New Roman"/>
                <w:sz w:val="18"/>
                <w:szCs w:val="18"/>
              </w:rPr>
              <w:t>З</w:t>
            </w:r>
            <w:r w:rsidR="00534DA5" w:rsidRPr="009B6373">
              <w:rPr>
                <w:rFonts w:ascii="Times New Roman" w:hAnsi="Times New Roman" w:cs="Times New Roman"/>
                <w:sz w:val="18"/>
                <w:szCs w:val="18"/>
              </w:rPr>
              <w:t>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Основные этапы эволюции органического мира на Земле.</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Эволюция человека.</w:t>
            </w:r>
            <w:r w:rsidR="000A661E" w:rsidRPr="009B6373">
              <w:rPr>
                <w:rFonts w:ascii="Times New Roman" w:hAnsi="Times New Roman" w:cs="Times New Roman"/>
                <w:sz w:val="18"/>
                <w:szCs w:val="18"/>
              </w:rPr>
              <w:t xml:space="preserve"> </w:t>
            </w:r>
            <w:r w:rsidR="00534DA5" w:rsidRPr="009B6373">
              <w:rPr>
                <w:rFonts w:ascii="Times New Roman" w:hAnsi="Times New Roman" w:cs="Times New Roman"/>
                <w:sz w:val="18"/>
                <w:szCs w:val="18"/>
              </w:rPr>
              <w:t>Роль человека в биосфере.</w:t>
            </w:r>
            <w:bookmarkEnd w:id="15"/>
          </w:p>
        </w:tc>
        <w:tc>
          <w:tcPr>
            <w:tcW w:w="803" w:type="dxa"/>
          </w:tcPr>
          <w:p w14:paraId="7EEB9874" w14:textId="2BB0EB0C"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6</w:t>
            </w:r>
            <w:r w:rsidRPr="009B6373">
              <w:rPr>
                <w:rFonts w:ascii="Times New Roman" w:hAnsi="Times New Roman" w:cs="Times New Roman"/>
                <w:sz w:val="18"/>
                <w:szCs w:val="18"/>
              </w:rPr>
              <w:t>5</w:t>
            </w:r>
          </w:p>
        </w:tc>
      </w:tr>
      <w:tr w:rsidR="00CB0B04" w:rsidRPr="009B6373" w14:paraId="3EF8ACA2" w14:textId="77777777" w:rsidTr="00637FA3">
        <w:tc>
          <w:tcPr>
            <w:tcW w:w="9823" w:type="dxa"/>
          </w:tcPr>
          <w:p w14:paraId="15D3FF44"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 xml:space="preserve">Вопросы к </w:t>
            </w:r>
            <w:r w:rsidR="00263ADB" w:rsidRPr="009B6373">
              <w:rPr>
                <w:rFonts w:ascii="Times New Roman" w:hAnsi="Times New Roman" w:cs="Times New Roman"/>
                <w:b/>
                <w:bCs/>
                <w:sz w:val="18"/>
                <w:szCs w:val="18"/>
              </w:rPr>
              <w:t>дифференцированному зачету</w:t>
            </w:r>
          </w:p>
        </w:tc>
        <w:tc>
          <w:tcPr>
            <w:tcW w:w="803" w:type="dxa"/>
          </w:tcPr>
          <w:p w14:paraId="00F480AA" w14:textId="5AC8F157"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0</w:t>
            </w:r>
          </w:p>
        </w:tc>
      </w:tr>
      <w:tr w:rsidR="00CB0B04" w:rsidRPr="009B6373" w14:paraId="4C836953" w14:textId="77777777" w:rsidTr="00637FA3">
        <w:tc>
          <w:tcPr>
            <w:tcW w:w="9823" w:type="dxa"/>
          </w:tcPr>
          <w:p w14:paraId="2F9B6F01" w14:textId="77777777" w:rsidR="00CB0B04" w:rsidRPr="009B6373" w:rsidRDefault="00CB0B04" w:rsidP="00E345F2">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1</w:t>
            </w:r>
            <w:r w:rsidR="00F80E91">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24FBC027"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(bios – жизнь и logos – учение). Термин был введен в 1802 году двумя естествоиспытателями – Ж.Б. Ламарком и Г.Р. Тревиранусом,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ГАРВЕЙ  Уильям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Т.Шванн и М. Шлейден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независимо друг от друга и комбинируются во всех возможных сочетаниях .</w:t>
            </w:r>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микробиологии. Разработал методы прививок против заразных болезней.(сибирская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Гуго де Фриз  </w:t>
            </w:r>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Основным объектом, с которым работали Т. Морган и его ученики, была плодовая мушка дрозофила, имеющая диплоидный набор из 8 хромосом. Эксперименты показали что гены, находящиеся в одной хромосоме при мейозе попадают в одну гамету, т. е. наследуются сцепленно.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Фле́минг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Penicillium notatum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После успешного окончания Университета Чикаго и Университета Индианы Уотсон некоторое время вел исследования по химии вместе с биохимиком Германом Калькаром  в Копенгагене. Позже он перебрался в лабораторию Кэвендиша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Знания в области биологии человек может применить :</w:t>
      </w:r>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самый простой и доступный метод. Например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Ультрацентрифугирование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приемственность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Изменчивость – это свойство организмов  приобретать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Волькенштейном: «Живые тела представляют собой  открытые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1006EDCE" w:rsidR="00630E08" w:rsidRPr="00080D29" w:rsidRDefault="001609CD" w:rsidP="007D5C9D">
      <w:pPr>
        <w:rPr>
          <w:rFonts w:ascii="Times New Roman" w:hAnsi="Times New Roman" w:cs="Times New Roman"/>
          <w:b/>
          <w:bCs/>
          <w:u w:val="single"/>
        </w:rPr>
      </w:pPr>
      <w:r w:rsidRPr="00080D29">
        <w:rPr>
          <w:rFonts w:ascii="Times New Roman" w:hAnsi="Times New Roman" w:cs="Times New Roman"/>
          <w:b/>
          <w:bCs/>
          <w:u w:val="single"/>
        </w:rPr>
        <w:t>Вопросы</w:t>
      </w:r>
      <w:r w:rsidR="00751AE5" w:rsidRPr="00080D29">
        <w:rPr>
          <w:rFonts w:ascii="Times New Roman" w:hAnsi="Times New Roman" w:cs="Times New Roman"/>
          <w:b/>
          <w:bCs/>
          <w:u w:val="single"/>
        </w:rPr>
        <w:t>:</w:t>
      </w: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Шлейден, 1838 -  1839):</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(гомологичны)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r w:rsidRPr="00080D29">
        <w:rPr>
          <w:rFonts w:ascii="Times New Roman" w:hAnsi="Times New Roman" w:cs="Times New Roman"/>
        </w:rPr>
        <w:t xml:space="preserve">  -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Д.И.Менделеева.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r w:rsidRPr="00080D29">
        <w:rPr>
          <w:rFonts w:ascii="Times New Roman" w:hAnsi="Times New Roman" w:cs="Times New Roman"/>
          <w:b/>
          <w:bCs/>
          <w:color w:val="000000"/>
        </w:rPr>
        <w:t>ультрамикроэлементами</w:t>
      </w:r>
      <w:r w:rsidRPr="00080D29">
        <w:rPr>
          <w:rFonts w:ascii="Times New Roman" w:hAnsi="Times New Roman" w:cs="Times New Roman"/>
          <w:color w:val="000000"/>
        </w:rPr>
        <w:t>. Для макро- и микроэлементов выяснены процессы и функции, в которых они участвуют. Для большинства ультрамикроэлементов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гидратирует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4. Участие в образовании клеточных  структур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Cl</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r w:rsidRPr="00080D29">
        <w:rPr>
          <w:rFonts w:ascii="Times New Roman" w:hAnsi="Times New Roman" w:cs="Times New Roman"/>
          <w:b/>
          <w:bCs/>
          <w:color w:val="000000"/>
        </w:rPr>
        <w:t>Буферность</w:t>
      </w:r>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Дигидрофосфат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77777777"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 органические соединения, состав которых в большинстве случаев выражается общей формулой C</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 простые углеводы, в зависимости от числа атомов углерода подразделяются на триозы (3), тетрозы (4), пентозы (5), гексозы (6) и гептозы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относятся к группе пентоз, входят в состав нуклеотидов РНК и ДНК, рибонуклеозидтрифосфатов и дезоксирибонуклеозидтрифосфатов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r w:rsidRPr="00080D29">
        <w:rPr>
          <w:rFonts w:ascii="Times New Roman" w:hAnsi="Times New Roman" w:cs="Times New Roman"/>
          <w:b/>
          <w:bCs/>
          <w:color w:val="000000"/>
        </w:rPr>
        <w:t>гликозидной</w:t>
      </w:r>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также является α-глюкоза. Полимерные цепочки гликогена напоминают амилопектиновые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Из целлюлозы состоит клеточная стенка растений, из муреина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744264" w:rsidRDefault="005D3F93" w:rsidP="005D3F93">
      <w:pPr>
        <w:textAlignment w:val="baseline"/>
        <w:outlineLvl w:val="1"/>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Строение и функции липидов</w:t>
      </w:r>
    </w:p>
    <w:p w14:paraId="37D7111B"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Липиды</w:t>
      </w:r>
      <w:r w:rsidRPr="00744264">
        <w:rPr>
          <w:rFonts w:ascii="Times New Roman" w:hAnsi="Times New Roman" w:cs="Times New Roman"/>
          <w:color w:val="000000"/>
          <w:highlight w:val="yellow"/>
        </w:rPr>
        <w:t> не имеют единой химической характеристики. В большинстве пособий, давая </w:t>
      </w:r>
      <w:r w:rsidRPr="00744264">
        <w:rPr>
          <w:rFonts w:ascii="Times New Roman" w:hAnsi="Times New Roman" w:cs="Times New Roman"/>
          <w:b/>
          <w:bCs/>
          <w:color w:val="000000"/>
          <w:highlight w:val="yellow"/>
        </w:rPr>
        <w:t>определение липидам</w:t>
      </w:r>
      <w:r w:rsidRPr="00744264">
        <w:rPr>
          <w:rFonts w:ascii="Times New Roman" w:hAnsi="Times New Roman" w:cs="Times New Roman"/>
          <w:color w:val="000000"/>
          <w:highlight w:val="yellow"/>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Простые липиды</w:t>
      </w:r>
      <w:r w:rsidRPr="00744264">
        <w:rPr>
          <w:rFonts w:ascii="Times New Roman" w:hAnsi="Times New Roman" w:cs="Times New Roman"/>
          <w:color w:val="000000"/>
          <w:highlight w:val="yellow"/>
        </w:rPr>
        <w:t> в большинстве представлены сложными эфирами высших жирных кислот и трехатомного спирта глицерина — триглицеридами. </w:t>
      </w:r>
      <w:r w:rsidRPr="00744264">
        <w:rPr>
          <w:rFonts w:ascii="Times New Roman" w:hAnsi="Times New Roman" w:cs="Times New Roman"/>
          <w:b/>
          <w:bCs/>
          <w:color w:val="000000"/>
          <w:highlight w:val="yellow"/>
        </w:rPr>
        <w:t>Жирные кислоты</w:t>
      </w:r>
      <w:r w:rsidRPr="00744264">
        <w:rPr>
          <w:rFonts w:ascii="Times New Roman" w:hAnsi="Times New Roman" w:cs="Times New Roman"/>
          <w:color w:val="000000"/>
          <w:highlight w:val="yellow"/>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744264">
        <w:rPr>
          <w:rFonts w:ascii="Times New Roman" w:hAnsi="Times New Roman" w:cs="Times New Roman"/>
          <w:color w:val="000000"/>
          <w:highlight w:val="yellow"/>
          <w:vertAlign w:val="subscript"/>
        </w:rPr>
        <w:t>2</w:t>
      </w:r>
      <w:r w:rsidRPr="00744264">
        <w:rPr>
          <w:rFonts w:ascii="Times New Roman" w:hAnsi="Times New Roman" w:cs="Times New Roman"/>
          <w:color w:val="000000"/>
          <w:highlight w:val="yellow"/>
        </w:rPr>
        <w:t>–. Иногда радикал жирной кислоты содержит одну или несколько двойных связей (–СН=СН–), такую </w:t>
      </w:r>
      <w:r w:rsidRPr="00744264">
        <w:rPr>
          <w:rFonts w:ascii="Times New Roman" w:hAnsi="Times New Roman" w:cs="Times New Roman"/>
          <w:b/>
          <w:bCs/>
          <w:color w:val="000000"/>
          <w:highlight w:val="yellow"/>
        </w:rPr>
        <w:t>жирную кислоту называют ненасыщенной</w:t>
      </w:r>
      <w:r w:rsidRPr="00744264">
        <w:rPr>
          <w:rFonts w:ascii="Times New Roman" w:hAnsi="Times New Roman" w:cs="Times New Roman"/>
          <w:color w:val="000000"/>
          <w:highlight w:val="yellow"/>
        </w:rPr>
        <w:t>. Если жирная кислота не имеет двойных связей, ее называют </w:t>
      </w:r>
      <w:r w:rsidRPr="00744264">
        <w:rPr>
          <w:rFonts w:ascii="Times New Roman" w:hAnsi="Times New Roman" w:cs="Times New Roman"/>
          <w:b/>
          <w:bCs/>
          <w:color w:val="000000"/>
          <w:highlight w:val="yellow"/>
        </w:rPr>
        <w:t>насыщенной</w:t>
      </w:r>
      <w:r w:rsidRPr="00744264">
        <w:rPr>
          <w:rFonts w:ascii="Times New Roman" w:hAnsi="Times New Roman" w:cs="Times New Roman"/>
          <w:color w:val="000000"/>
          <w:highlight w:val="yellow"/>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Если в триглицеридах преобладают </w:t>
      </w:r>
      <w:r w:rsidRPr="00744264">
        <w:rPr>
          <w:rFonts w:ascii="Times New Roman" w:hAnsi="Times New Roman" w:cs="Times New Roman"/>
          <w:b/>
          <w:bCs/>
          <w:color w:val="000000"/>
          <w:highlight w:val="yellow"/>
        </w:rPr>
        <w:t>насыщенные жирные кислоты</w:t>
      </w:r>
      <w:r w:rsidRPr="00744264">
        <w:rPr>
          <w:rFonts w:ascii="Times New Roman" w:hAnsi="Times New Roman" w:cs="Times New Roman"/>
          <w:color w:val="000000"/>
          <w:highlight w:val="yellow"/>
        </w:rPr>
        <w:t>, то при 20°С они — твердые; их называют </w:t>
      </w:r>
      <w:r w:rsidRPr="00744264">
        <w:rPr>
          <w:rFonts w:ascii="Times New Roman" w:hAnsi="Times New Roman" w:cs="Times New Roman"/>
          <w:b/>
          <w:bCs/>
          <w:color w:val="000000"/>
          <w:highlight w:val="yellow"/>
        </w:rPr>
        <w:t>жирами</w:t>
      </w:r>
      <w:r w:rsidRPr="00744264">
        <w:rPr>
          <w:rFonts w:ascii="Times New Roman" w:hAnsi="Times New Roman" w:cs="Times New Roman"/>
          <w:color w:val="000000"/>
          <w:highlight w:val="yellow"/>
        </w:rPr>
        <w:t>, они характерны для животных клеток. Если в триглицеридах преобладают </w:t>
      </w:r>
      <w:r w:rsidRPr="00744264">
        <w:rPr>
          <w:rFonts w:ascii="Times New Roman" w:hAnsi="Times New Roman" w:cs="Times New Roman"/>
          <w:b/>
          <w:bCs/>
          <w:color w:val="000000"/>
          <w:highlight w:val="yellow"/>
        </w:rPr>
        <w:t>ненасыщенные жирные кислоты</w:t>
      </w:r>
      <w:r w:rsidRPr="00744264">
        <w:rPr>
          <w:rFonts w:ascii="Times New Roman" w:hAnsi="Times New Roman" w:cs="Times New Roman"/>
          <w:color w:val="000000"/>
          <w:highlight w:val="yellow"/>
        </w:rPr>
        <w:t>, то при 20 °С они — жидкие; их называют </w:t>
      </w:r>
      <w:r w:rsidRPr="00744264">
        <w:rPr>
          <w:rFonts w:ascii="Times New Roman" w:hAnsi="Times New Roman" w:cs="Times New Roman"/>
          <w:b/>
          <w:bCs/>
          <w:color w:val="000000"/>
          <w:highlight w:val="yellow"/>
        </w:rPr>
        <w:t>маслами</w:t>
      </w:r>
      <w:r w:rsidRPr="00744264">
        <w:rPr>
          <w:rFonts w:ascii="Times New Roman" w:hAnsi="Times New Roman" w:cs="Times New Roman"/>
          <w:color w:val="000000"/>
          <w:highlight w:val="yellow"/>
        </w:rPr>
        <w:t>, они характерны для растительных клеток.</w:t>
      </w:r>
    </w:p>
    <w:p w14:paraId="51E794AE" w14:textId="77777777" w:rsidR="005D3F93" w:rsidRPr="00744264" w:rsidRDefault="005D3F93" w:rsidP="005D3F93">
      <w:pPr>
        <w:jc w:val="center"/>
        <w:textAlignment w:val="baseline"/>
        <w:rPr>
          <w:rFonts w:ascii="Times New Roman" w:hAnsi="Times New Roman" w:cs="Times New Roman"/>
          <w:color w:val="000000"/>
          <w:highlight w:val="yellow"/>
        </w:rPr>
      </w:pPr>
      <w:r w:rsidRPr="00744264">
        <w:rPr>
          <w:rFonts w:ascii="Times New Roman" w:hAnsi="Times New Roman" w:cs="Times New Roman"/>
          <w:noProof/>
          <w:color w:val="000000"/>
          <w:highlight w:val="yellow"/>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744264" w:rsidRDefault="005D3F93" w:rsidP="005D3F93">
      <w:pPr>
        <w:spacing w:after="90"/>
        <w:jc w:val="center"/>
        <w:textAlignment w:val="baseline"/>
        <w:rPr>
          <w:rFonts w:ascii="Times New Roman" w:hAnsi="Times New Roman" w:cs="Times New Roman"/>
          <w:color w:val="000000"/>
          <w:highlight w:val="yellow"/>
        </w:rPr>
      </w:pPr>
      <w:r w:rsidRPr="00744264">
        <w:rPr>
          <w:rFonts w:ascii="Times New Roman" w:hAnsi="Times New Roman" w:cs="Times New Roman"/>
          <w:color w:val="000000"/>
          <w:highlight w:val="yellow"/>
        </w:rPr>
        <w:lastRenderedPageBreak/>
        <w:t>1 — триглицерид; 2 — сложноэфирная связь; 3 — ненасыщенная жирная кислота;</w:t>
      </w:r>
      <w:r w:rsidRPr="00744264">
        <w:rPr>
          <w:rFonts w:ascii="Times New Roman" w:hAnsi="Times New Roman" w:cs="Times New Roman"/>
          <w:color w:val="000000"/>
          <w:highlight w:val="yellow"/>
        </w:rPr>
        <w:br/>
        <w:t>4 — гидрофильная головка; 5 — гидрофобный хвост.</w:t>
      </w:r>
    </w:p>
    <w:p w14:paraId="74C27702"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 </w:t>
      </w:r>
    </w:p>
    <w:p w14:paraId="635C8AC6"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Плотность триглицеридов ниже, чем у воды, поэтому в воде они всплывают, находятся на ее поверхности.</w:t>
      </w:r>
    </w:p>
    <w:p w14:paraId="7044C24A"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 простым липидам также относят </w:t>
      </w:r>
      <w:r w:rsidRPr="00744264">
        <w:rPr>
          <w:rFonts w:ascii="Times New Roman" w:hAnsi="Times New Roman" w:cs="Times New Roman"/>
          <w:b/>
          <w:bCs/>
          <w:color w:val="000000"/>
          <w:highlight w:val="yellow"/>
        </w:rPr>
        <w:t>воски</w:t>
      </w:r>
      <w:r w:rsidRPr="00744264">
        <w:rPr>
          <w:rFonts w:ascii="Times New Roman" w:hAnsi="Times New Roman" w:cs="Times New Roman"/>
          <w:color w:val="000000"/>
          <w:highlight w:val="yellow"/>
        </w:rPr>
        <w:t> — сложные эфиры высших жирных кислот и высокомолекулярных спиртов (обычно с четным числом атомов углерода).</w:t>
      </w:r>
    </w:p>
    <w:p w14:paraId="18DE9476"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Сложные липиды</w:t>
      </w:r>
      <w:r w:rsidRPr="00744264">
        <w:rPr>
          <w:rFonts w:ascii="Times New Roman" w:hAnsi="Times New Roman" w:cs="Times New Roman"/>
          <w:color w:val="000000"/>
          <w:highlight w:val="yellow"/>
        </w:rPr>
        <w:t>. К ним относят фосфолипиды, гликолипиды, липопротеины и др.</w:t>
      </w:r>
    </w:p>
    <w:p w14:paraId="2DF224D9"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Фосфолипиды</w:t>
      </w:r>
      <w:r w:rsidRPr="00744264">
        <w:rPr>
          <w:rFonts w:ascii="Times New Roman" w:hAnsi="Times New Roman" w:cs="Times New Roman"/>
          <w:color w:val="000000"/>
          <w:highlight w:val="yellow"/>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Гликолипиды</w:t>
      </w:r>
      <w:r w:rsidRPr="00744264">
        <w:rPr>
          <w:rFonts w:ascii="Times New Roman" w:hAnsi="Times New Roman" w:cs="Times New Roman"/>
          <w:color w:val="000000"/>
          <w:highlight w:val="yellow"/>
        </w:rPr>
        <w:t> — см. выше.</w:t>
      </w:r>
    </w:p>
    <w:p w14:paraId="656B5A27"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Липопротеины</w:t>
      </w:r>
      <w:r w:rsidRPr="00744264">
        <w:rPr>
          <w:rFonts w:ascii="Times New Roman" w:hAnsi="Times New Roman" w:cs="Times New Roman"/>
          <w:color w:val="000000"/>
          <w:highlight w:val="yellow"/>
        </w:rPr>
        <w:t> — комплексные вещества, образующиеся в результате соединения липидов и белков.</w:t>
      </w:r>
    </w:p>
    <w:p w14:paraId="626E7743" w14:textId="77777777" w:rsidR="005D3F93" w:rsidRPr="00744264" w:rsidRDefault="005D3F93" w:rsidP="005D3F93">
      <w:pPr>
        <w:spacing w:after="90"/>
        <w:jc w:val="both"/>
        <w:rPr>
          <w:rFonts w:ascii="Times New Roman" w:hAnsi="Times New Roman" w:cs="Times New Roman"/>
          <w:color w:val="000000"/>
          <w:highlight w:val="yellow"/>
        </w:rPr>
      </w:pPr>
      <w:r w:rsidRPr="00744264">
        <w:rPr>
          <w:rFonts w:ascii="Times New Roman" w:hAnsi="Times New Roman" w:cs="Times New Roman"/>
          <w:b/>
          <w:bCs/>
          <w:color w:val="000000"/>
          <w:highlight w:val="yellow"/>
        </w:rPr>
        <w:t>Липоиды</w:t>
      </w:r>
      <w:r w:rsidRPr="00744264">
        <w:rPr>
          <w:rFonts w:ascii="Times New Roman" w:hAnsi="Times New Roman" w:cs="Times New Roman"/>
          <w:color w:val="000000"/>
          <w:highlight w:val="yellow"/>
        </w:rPr>
        <w:t> — жироподобные вещества. К ним относятся каротиноиды (фотосинтетические пигменты), стероидные гормоны (половые гормоны, минералокортикоиды,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744264" w:rsidRDefault="005D3F93" w:rsidP="005D3F93">
      <w:pPr>
        <w:textAlignment w:val="baseline"/>
        <w:outlineLvl w:val="1"/>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744264"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744264" w:rsidRDefault="005D3F93" w:rsidP="00B6169C">
            <w:pPr>
              <w:jc w:val="center"/>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744264" w:rsidRDefault="005D3F93" w:rsidP="00B6169C">
            <w:pPr>
              <w:jc w:val="center"/>
              <w:rPr>
                <w:rFonts w:ascii="Times New Roman" w:hAnsi="Times New Roman" w:cs="Times New Roman"/>
                <w:b/>
                <w:bCs/>
                <w:color w:val="000000"/>
                <w:highlight w:val="yellow"/>
              </w:rPr>
            </w:pPr>
            <w:r w:rsidRPr="00744264">
              <w:rPr>
                <w:rFonts w:ascii="Times New Roman" w:hAnsi="Times New Roman" w:cs="Times New Roman"/>
                <w:b/>
                <w:bCs/>
                <w:color w:val="000000"/>
                <w:highlight w:val="yellow"/>
              </w:rPr>
              <w:t>Примеры и пояснения</w:t>
            </w:r>
          </w:p>
        </w:tc>
      </w:tr>
      <w:tr w:rsidR="005D3F93" w:rsidRPr="00744264"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Основная функция триглицеридов. При расщеплении 1 г липидов выделяется 38,9 кДж.</w:t>
            </w:r>
          </w:p>
        </w:tc>
      </w:tr>
      <w:tr w:rsidR="005D3F93" w:rsidRPr="00744264"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Фосфолипиды, гликолипиды и липопротеины принимают участие в образовании клеточных мембран.</w:t>
            </w:r>
          </w:p>
        </w:tc>
      </w:tr>
      <w:tr w:rsidR="005D3F93" w:rsidRPr="00744264"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744264">
              <w:rPr>
                <w:rFonts w:ascii="Times New Roman" w:hAnsi="Times New Roman" w:cs="Times New Roman"/>
                <w:color w:val="000000"/>
                <w:highlight w:val="yellow"/>
              </w:rPr>
              <w:br/>
            </w:r>
            <w:r w:rsidRPr="00744264">
              <w:rPr>
                <w:rFonts w:ascii="Times New Roman" w:hAnsi="Times New Roman" w:cs="Times New Roman"/>
                <w:color w:val="000000"/>
                <w:highlight w:val="yellow"/>
              </w:rPr>
              <w:br/>
              <w:t>Масла семян растений необходимы для обеспечения энергией проростка.</w:t>
            </w:r>
          </w:p>
        </w:tc>
      </w:tr>
      <w:tr w:rsidR="005D3F93" w:rsidRPr="00744264"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Прослойки жира и жировые капсулы обеспечивают амортизацию внутренних органов.</w:t>
            </w:r>
            <w:r w:rsidRPr="00744264">
              <w:rPr>
                <w:rFonts w:ascii="Times New Roman" w:hAnsi="Times New Roman" w:cs="Times New Roman"/>
                <w:color w:val="000000"/>
                <w:highlight w:val="yellow"/>
              </w:rPr>
              <w:br/>
            </w:r>
            <w:r w:rsidRPr="00744264">
              <w:rPr>
                <w:rFonts w:ascii="Times New Roman" w:hAnsi="Times New Roman" w:cs="Times New Roman"/>
                <w:color w:val="000000"/>
                <w:highlight w:val="yellow"/>
              </w:rPr>
              <w:br/>
              <w:t>Слои воска используются в качестве водоотталкивающего покрытия у растений и животных.</w:t>
            </w:r>
          </w:p>
        </w:tc>
      </w:tr>
      <w:tr w:rsidR="005D3F93" w:rsidRPr="00744264"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744264"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Гиббереллины регулируют рост растений.</w:t>
            </w:r>
          </w:p>
          <w:p w14:paraId="55F22C15" w14:textId="77777777" w:rsidR="005D3F93" w:rsidRPr="00744264" w:rsidRDefault="005D3F93" w:rsidP="00B6169C">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 xml:space="preserve">Половой гормон тестостерон отвечает за развитие мужских вторичных </w:t>
            </w:r>
            <w:r w:rsidRPr="00744264">
              <w:rPr>
                <w:rFonts w:ascii="Times New Roman" w:hAnsi="Times New Roman" w:cs="Times New Roman"/>
                <w:color w:val="000000"/>
                <w:highlight w:val="yellow"/>
              </w:rPr>
              <w:lastRenderedPageBreak/>
              <w:t>половых признаков.</w:t>
            </w:r>
          </w:p>
          <w:p w14:paraId="4691FFF7" w14:textId="77777777" w:rsidR="005D3F93" w:rsidRPr="00744264" w:rsidRDefault="005D3F93" w:rsidP="00B6169C">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744264" w:rsidRDefault="005D3F93" w:rsidP="00B6169C">
            <w:pPr>
              <w:spacing w:after="90"/>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Минералокортикоиды (альдостерон и др.) контролируют водно-солевой обмен.</w:t>
            </w:r>
          </w:p>
          <w:p w14:paraId="54236788"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Глюкокортикоиды (кортизол и др.) принимают участие в регуляции углеводного и белкового обменов.</w:t>
            </w:r>
          </w:p>
        </w:tc>
      </w:tr>
      <w:tr w:rsidR="005D3F93" w:rsidRPr="00744264"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При окислении 1 кг жира выделяется 1,1 кг воды. Важно для обитателей пустынь.</w:t>
            </w:r>
          </w:p>
        </w:tc>
      </w:tr>
      <w:tr w:rsidR="005D3F93" w:rsidRPr="00744264"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744264" w:rsidRDefault="005D3F93" w:rsidP="00B6169C">
            <w:pPr>
              <w:rPr>
                <w:rFonts w:ascii="Times New Roman" w:hAnsi="Times New Roman" w:cs="Times New Roman"/>
                <w:color w:val="000000"/>
                <w:highlight w:val="yellow"/>
              </w:rPr>
            </w:pPr>
            <w:r w:rsidRPr="00744264">
              <w:rPr>
                <w:rFonts w:ascii="Times New Roman" w:hAnsi="Times New Roman" w:cs="Times New Roman"/>
                <w:color w:val="000000"/>
                <w:highlight w:val="yellow"/>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744264" w:rsidRDefault="00A9521A" w:rsidP="005D3F93">
      <w:pPr>
        <w:pStyle w:val="1"/>
        <w:rPr>
          <w:rFonts w:ascii="Times New Roman" w:hAnsi="Times New Roman" w:cs="Times New Roman"/>
          <w:b w:val="0"/>
          <w:bCs w:val="0"/>
          <w:color w:val="000000"/>
          <w:kern w:val="0"/>
          <w:sz w:val="22"/>
          <w:szCs w:val="22"/>
          <w:highlight w:val="yellow"/>
        </w:rPr>
      </w:pPr>
      <w:r w:rsidRPr="00744264">
        <w:rPr>
          <w:rFonts w:ascii="Times New Roman" w:hAnsi="Times New Roman" w:cs="Times New Roman"/>
          <w:color w:val="000000"/>
          <w:sz w:val="22"/>
          <w:szCs w:val="22"/>
          <w:highlight w:val="yellow"/>
        </w:rPr>
        <w:t>Напишите в тетради:</w:t>
      </w:r>
      <w:r w:rsidRPr="00744264">
        <w:rPr>
          <w:rFonts w:ascii="Times New Roman" w:hAnsi="Times New Roman" w:cs="Times New Roman"/>
          <w:b w:val="0"/>
          <w:bCs w:val="0"/>
          <w:color w:val="000000"/>
          <w:kern w:val="0"/>
          <w:sz w:val="22"/>
          <w:szCs w:val="22"/>
          <w:highlight w:val="yellow"/>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744264">
        <w:rPr>
          <w:rFonts w:ascii="Times New Roman" w:hAnsi="Times New Roman" w:cs="Times New Roman"/>
          <w:b w:val="0"/>
          <w:bCs w:val="0"/>
          <w:color w:val="000000"/>
          <w:sz w:val="22"/>
          <w:szCs w:val="22"/>
          <w:highlight w:val="yellow"/>
        </w:rPr>
        <w:t>1. Написать формулу липида, в результате кислотного гидролиза которого образуются пальмитиновая кислота и цериловый спирт (C</w:t>
      </w:r>
      <w:r w:rsidRPr="00744264">
        <w:rPr>
          <w:rFonts w:ascii="Times New Roman" w:hAnsi="Times New Roman" w:cs="Times New Roman"/>
          <w:b w:val="0"/>
          <w:bCs w:val="0"/>
          <w:color w:val="000000"/>
          <w:sz w:val="22"/>
          <w:szCs w:val="22"/>
          <w:highlight w:val="yellow"/>
          <w:vertAlign w:val="subscript"/>
        </w:rPr>
        <w:t>26</w:t>
      </w:r>
      <w:r w:rsidRPr="00744264">
        <w:rPr>
          <w:rFonts w:ascii="Times New Roman" w:hAnsi="Times New Roman" w:cs="Times New Roman"/>
          <w:b w:val="0"/>
          <w:bCs w:val="0"/>
          <w:color w:val="000000"/>
          <w:sz w:val="22"/>
          <w:szCs w:val="22"/>
          <w:highlight w:val="yellow"/>
        </w:rPr>
        <w:t>H</w:t>
      </w:r>
      <w:r w:rsidRPr="00744264">
        <w:rPr>
          <w:rFonts w:ascii="Times New Roman" w:hAnsi="Times New Roman" w:cs="Times New Roman"/>
          <w:b w:val="0"/>
          <w:bCs w:val="0"/>
          <w:color w:val="000000"/>
          <w:sz w:val="22"/>
          <w:szCs w:val="22"/>
          <w:highlight w:val="yellow"/>
          <w:vertAlign w:val="subscript"/>
        </w:rPr>
        <w:t>53</w:t>
      </w:r>
      <w:r w:rsidRPr="00744264">
        <w:rPr>
          <w:rFonts w:ascii="Times New Roman" w:hAnsi="Times New Roman" w:cs="Times New Roman"/>
          <w:b w:val="0"/>
          <w:bCs w:val="0"/>
          <w:color w:val="000000"/>
          <w:sz w:val="22"/>
          <w:szCs w:val="22"/>
          <w:highlight w:val="yellow"/>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L-фосфатидовой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744264" w:rsidRDefault="005D3F93" w:rsidP="005D3F93">
      <w:pPr>
        <w:pStyle w:val="1"/>
        <w:rPr>
          <w:rFonts w:ascii="Times New Roman" w:hAnsi="Times New Roman" w:cs="Times New Roman"/>
          <w:sz w:val="22"/>
          <w:szCs w:val="22"/>
          <w:highlight w:val="yellow"/>
        </w:rPr>
      </w:pPr>
      <w:r w:rsidRPr="00080D29">
        <w:rPr>
          <w:rFonts w:ascii="Times New Roman" w:hAnsi="Times New Roman" w:cs="Times New Roman"/>
          <w:color w:val="000000"/>
          <w:sz w:val="22"/>
          <w:szCs w:val="22"/>
        </w:rPr>
        <w:t> </w:t>
      </w:r>
      <w:r w:rsidRPr="00744264">
        <w:rPr>
          <w:rFonts w:ascii="Times New Roman" w:hAnsi="Times New Roman" w:cs="Times New Roman"/>
          <w:sz w:val="22"/>
          <w:szCs w:val="22"/>
          <w:highlight w:val="yellow"/>
        </w:rPr>
        <w:t>Белки. Состав и структура белков</w:t>
      </w:r>
    </w:p>
    <w:p w14:paraId="51BA4181"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Белки 10 – 20 %</w:t>
      </w:r>
      <w:r w:rsidRPr="00744264">
        <w:rPr>
          <w:rFonts w:ascii="Times New Roman" w:hAnsi="Times New Roman" w:cs="Times New Roman"/>
          <w:highlight w:val="yellow"/>
        </w:rPr>
        <w:t xml:space="preserve">- </w:t>
      </w:r>
      <w:r w:rsidRPr="00744264">
        <w:rPr>
          <w:rFonts w:ascii="Times New Roman" w:hAnsi="Times New Roman" w:cs="Times New Roman"/>
          <w:b/>
          <w:bCs/>
          <w:highlight w:val="yellow"/>
        </w:rPr>
        <w:t>биополимемономерами которых  являются аминокислоты.</w:t>
      </w:r>
      <w:r w:rsidRPr="00744264">
        <w:rPr>
          <w:rFonts w:ascii="Times New Roman" w:hAnsi="Times New Roman" w:cs="Times New Roman"/>
          <w:highlight w:val="yellow"/>
        </w:rPr>
        <w:t xml:space="preserve"> </w:t>
      </w:r>
    </w:p>
    <w:p w14:paraId="716FE181"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highlight w:val="yellow"/>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Различают:</w:t>
      </w:r>
      <w:r w:rsidRPr="00744264">
        <w:rPr>
          <w:rFonts w:ascii="Times New Roman" w:hAnsi="Times New Roman" w:cs="Times New Roman"/>
          <w:highlight w:val="yellow"/>
        </w:rPr>
        <w:t xml:space="preserve"> </w:t>
      </w:r>
    </w:p>
    <w:p w14:paraId="4955BF76" w14:textId="77777777" w:rsidR="005D3F93" w:rsidRPr="00744264" w:rsidRDefault="005D3F93" w:rsidP="005D3F93">
      <w:pPr>
        <w:ind w:left="1416"/>
        <w:jc w:val="both"/>
        <w:rPr>
          <w:rFonts w:ascii="Times New Roman" w:hAnsi="Times New Roman" w:cs="Times New Roman"/>
          <w:highlight w:val="yellow"/>
        </w:rPr>
      </w:pPr>
      <w:r w:rsidRPr="00744264">
        <w:rPr>
          <w:rFonts w:ascii="Times New Roman" w:hAnsi="Times New Roman" w:cs="Times New Roman"/>
          <w:b/>
          <w:highlight w:val="yellow"/>
        </w:rPr>
        <w:t>заменимые аминокислоты</w:t>
      </w:r>
      <w:r w:rsidRPr="00744264">
        <w:rPr>
          <w:rFonts w:ascii="Times New Roman" w:hAnsi="Times New Roman" w:cs="Times New Roman"/>
          <w:highlight w:val="yellow"/>
        </w:rPr>
        <w:t xml:space="preserve"> — могут синтезироваться;</w:t>
      </w:r>
    </w:p>
    <w:p w14:paraId="799EE110" w14:textId="77777777" w:rsidR="005D3F93" w:rsidRPr="00744264" w:rsidRDefault="005D3F93" w:rsidP="005D3F93">
      <w:pPr>
        <w:ind w:left="1416"/>
        <w:jc w:val="both"/>
        <w:rPr>
          <w:rFonts w:ascii="Times New Roman" w:hAnsi="Times New Roman" w:cs="Times New Roman"/>
          <w:highlight w:val="yellow"/>
        </w:rPr>
      </w:pPr>
      <w:r w:rsidRPr="00744264">
        <w:rPr>
          <w:rFonts w:ascii="Times New Roman" w:hAnsi="Times New Roman" w:cs="Times New Roman"/>
          <w:b/>
          <w:highlight w:val="yellow"/>
        </w:rPr>
        <w:t>незаменимые аминокислоты</w:t>
      </w:r>
      <w:r w:rsidRPr="00744264">
        <w:rPr>
          <w:rFonts w:ascii="Times New Roman" w:hAnsi="Times New Roman" w:cs="Times New Roman"/>
          <w:highlight w:val="yellow"/>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highlight w:val="yellow"/>
        </w:rPr>
        <w:tab/>
        <w:t xml:space="preserve">В зависимости от аминокислотного состава, </w:t>
      </w:r>
      <w:r w:rsidRPr="00744264">
        <w:rPr>
          <w:rFonts w:ascii="Times New Roman" w:hAnsi="Times New Roman" w:cs="Times New Roman"/>
          <w:b/>
          <w:highlight w:val="yellow"/>
        </w:rPr>
        <w:t>белки бывают</w:t>
      </w:r>
      <w:r w:rsidRPr="00744264">
        <w:rPr>
          <w:rFonts w:ascii="Times New Roman" w:hAnsi="Times New Roman" w:cs="Times New Roman"/>
          <w:highlight w:val="yellow"/>
        </w:rPr>
        <w:t>:</w:t>
      </w:r>
    </w:p>
    <w:p w14:paraId="619C8283"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полноценными</w:t>
      </w:r>
      <w:r w:rsidRPr="00744264">
        <w:rPr>
          <w:rFonts w:ascii="Times New Roman" w:hAnsi="Times New Roman" w:cs="Times New Roman"/>
          <w:highlight w:val="yellow"/>
        </w:rPr>
        <w:t xml:space="preserve"> — содержат весь набор аминокислот; </w:t>
      </w:r>
    </w:p>
    <w:p w14:paraId="4C47C158"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неполноценными</w:t>
      </w:r>
      <w:r w:rsidRPr="00744264">
        <w:rPr>
          <w:rFonts w:ascii="Times New Roman" w:hAnsi="Times New Roman" w:cs="Times New Roman"/>
          <w:highlight w:val="yellow"/>
        </w:rPr>
        <w:t xml:space="preserve"> — какие-то аминокислоты в их составе отсутствуют. </w:t>
      </w:r>
    </w:p>
    <w:p w14:paraId="77D11A11"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 xml:space="preserve">Простые </w:t>
      </w:r>
      <w:r w:rsidRPr="00744264">
        <w:rPr>
          <w:rFonts w:ascii="Times New Roman" w:hAnsi="Times New Roman" w:cs="Times New Roman"/>
          <w:highlight w:val="yellow"/>
        </w:rPr>
        <w:t xml:space="preserve"> белки  - состоят только из аминокислот.</w:t>
      </w:r>
    </w:p>
    <w:p w14:paraId="2BE1FADC" w14:textId="77777777" w:rsidR="005D3F93" w:rsidRPr="00744264" w:rsidRDefault="005D3F93" w:rsidP="005D3F93">
      <w:pPr>
        <w:ind w:left="426"/>
        <w:jc w:val="both"/>
        <w:rPr>
          <w:rFonts w:ascii="Times New Roman" w:hAnsi="Times New Roman" w:cs="Times New Roman"/>
          <w:highlight w:val="yellow"/>
        </w:rPr>
      </w:pPr>
      <w:r w:rsidRPr="00744264">
        <w:rPr>
          <w:rFonts w:ascii="Times New Roman" w:hAnsi="Times New Roman" w:cs="Times New Roman"/>
          <w:b/>
          <w:highlight w:val="yellow"/>
        </w:rPr>
        <w:t>Сложные</w:t>
      </w:r>
      <w:r w:rsidRPr="00744264">
        <w:rPr>
          <w:rFonts w:ascii="Times New Roman" w:hAnsi="Times New Roman" w:cs="Times New Roman"/>
          <w:highlight w:val="yellow"/>
        </w:rPr>
        <w:t xml:space="preserve">  белки  - содержат помимо аминокислот еще и незаминокислотный компонент (металлы (металлопротеины), углеводы (гликопротеины), липиды (липопротеины), нуклеиновые кислоты (нуклеопротеины).</w:t>
      </w:r>
    </w:p>
    <w:p w14:paraId="176186FE" w14:textId="77777777" w:rsidR="005D3F93" w:rsidRPr="00744264" w:rsidRDefault="005D3F93" w:rsidP="005D3F93">
      <w:pPr>
        <w:jc w:val="center"/>
        <w:rPr>
          <w:rFonts w:ascii="Times New Roman" w:hAnsi="Times New Roman" w:cs="Times New Roman"/>
          <w:noProof/>
          <w:highlight w:val="yellow"/>
        </w:rPr>
      </w:pPr>
      <w:r w:rsidRPr="00744264">
        <w:rPr>
          <w:rFonts w:ascii="Times New Roman" w:hAnsi="Times New Roman" w:cs="Times New Roman"/>
          <w:highlight w:val="yellow"/>
        </w:rPr>
        <w:lastRenderedPageBreak/>
        <w:t xml:space="preserve">В </w:t>
      </w:r>
      <w:r w:rsidRPr="00744264">
        <w:rPr>
          <w:rFonts w:ascii="Times New Roman" w:hAnsi="Times New Roman" w:cs="Times New Roman"/>
          <w:highlight w:val="yellow"/>
          <w:u w:val="single"/>
        </w:rPr>
        <w:t>строении молекулы белка</w:t>
      </w:r>
      <w:r w:rsidRPr="00744264">
        <w:rPr>
          <w:rFonts w:ascii="Times New Roman" w:hAnsi="Times New Roman" w:cs="Times New Roman"/>
          <w:highlight w:val="yellow"/>
        </w:rPr>
        <w:t xml:space="preserve"> различают 4 структуры:</w:t>
      </w:r>
      <w:r w:rsidRPr="00744264">
        <w:rPr>
          <w:rFonts w:ascii="Times New Roman" w:hAnsi="Times New Roman" w:cs="Times New Roman"/>
          <w:noProof/>
          <w:highlight w:val="yellow"/>
        </w:rPr>
        <w:t xml:space="preserve"> </w:t>
      </w:r>
      <w:r w:rsidRPr="00744264">
        <w:rPr>
          <w:rFonts w:ascii="Times New Roman" w:hAnsi="Times New Roman" w:cs="Times New Roman"/>
          <w:noProof/>
          <w:highlight w:val="yellow"/>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744264" w:rsidRDefault="005D3F93" w:rsidP="005D3F93">
      <w:pPr>
        <w:jc w:val="center"/>
        <w:rPr>
          <w:rFonts w:ascii="Times New Roman" w:hAnsi="Times New Roman" w:cs="Times New Roman"/>
          <w:highlight w:val="yellow"/>
        </w:rPr>
      </w:pPr>
      <w:r w:rsidRPr="00744264">
        <w:rPr>
          <w:rFonts w:ascii="Times New Roman" w:hAnsi="Times New Roman" w:cs="Times New Roman"/>
          <w:noProof/>
          <w:highlight w:val="yellow"/>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744264">
        <w:rPr>
          <w:rFonts w:ascii="Times New Roman" w:hAnsi="Times New Roman" w:cs="Times New Roman"/>
          <w:noProof/>
          <w:highlight w:val="yellow"/>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744264">
        <w:rPr>
          <w:rFonts w:ascii="Times New Roman" w:hAnsi="Times New Roman" w:cs="Times New Roman"/>
          <w:noProof/>
          <w:highlight w:val="yellow"/>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744264" w:rsidRDefault="005D3F93" w:rsidP="005D3F93">
      <w:pPr>
        <w:rPr>
          <w:rFonts w:ascii="Times New Roman" w:hAnsi="Times New Roman" w:cs="Times New Roman"/>
          <w:highlight w:val="yellow"/>
        </w:rPr>
      </w:pPr>
    </w:p>
    <w:p w14:paraId="3E46788C"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Первичная структура белка</w:t>
      </w:r>
      <w:r w:rsidRPr="00744264">
        <w:rPr>
          <w:rFonts w:ascii="Times New Roman" w:hAnsi="Times New Roman" w:cs="Times New Roman"/>
          <w:highlight w:val="yellow"/>
        </w:rPr>
        <w:t xml:space="preserve"> — последовательность расположения аминокислотных остатков в полипептидной цепи.</w:t>
      </w:r>
    </w:p>
    <w:p w14:paraId="308B6834"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 xml:space="preserve">Вторичная структура — упорядоченное свертывание полипептидной цепи в спираль. </w:t>
      </w:r>
      <w:r w:rsidRPr="00744264">
        <w:rPr>
          <w:rFonts w:ascii="Times New Roman" w:hAnsi="Times New Roman" w:cs="Times New Roman"/>
          <w:highlight w:val="yellow"/>
        </w:rPr>
        <w:t>Витки спирали укрепляются водородными связями, возникающими между карбоксильными группами и аминогруппами.</w:t>
      </w:r>
    </w:p>
    <w:p w14:paraId="6F296875" w14:textId="77777777" w:rsidR="005D3F93" w:rsidRPr="00744264" w:rsidRDefault="005D3F93" w:rsidP="005D3F93">
      <w:pPr>
        <w:jc w:val="both"/>
        <w:rPr>
          <w:rFonts w:ascii="Times New Roman" w:hAnsi="Times New Roman" w:cs="Times New Roman"/>
          <w:b/>
          <w:highlight w:val="yellow"/>
        </w:rPr>
      </w:pPr>
      <w:r w:rsidRPr="00744264">
        <w:rPr>
          <w:rFonts w:ascii="Times New Roman" w:hAnsi="Times New Roman" w:cs="Times New Roman"/>
          <w:b/>
          <w:highlight w:val="yellow"/>
        </w:rPr>
        <w:tab/>
        <w:t xml:space="preserve">Третичная структура </w:t>
      </w:r>
      <w:r w:rsidRPr="00744264">
        <w:rPr>
          <w:rFonts w:ascii="Times New Roman" w:hAnsi="Times New Roman" w:cs="Times New Roman"/>
          <w:highlight w:val="yellow"/>
        </w:rPr>
        <w:t>— укладка полипептидных цепей в глобулы, возникающая в результате возникновения химических связей (водородных, ионных, дисульфидных)</w:t>
      </w:r>
      <w:r w:rsidRPr="00744264">
        <w:rPr>
          <w:rFonts w:ascii="Times New Roman" w:hAnsi="Times New Roman" w:cs="Times New Roman"/>
          <w:b/>
          <w:highlight w:val="yellow"/>
        </w:rPr>
        <w:t>.</w:t>
      </w:r>
    </w:p>
    <w:p w14:paraId="22993AFB" w14:textId="77777777" w:rsidR="005D3F93" w:rsidRPr="00744264" w:rsidRDefault="005D3F93" w:rsidP="005D3F93">
      <w:pPr>
        <w:jc w:val="both"/>
        <w:rPr>
          <w:rFonts w:ascii="Times New Roman" w:hAnsi="Times New Roman" w:cs="Times New Roman"/>
          <w:highlight w:val="yellow"/>
        </w:rPr>
      </w:pPr>
      <w:r w:rsidRPr="00744264">
        <w:rPr>
          <w:rFonts w:ascii="Times New Roman" w:hAnsi="Times New Roman" w:cs="Times New Roman"/>
          <w:b/>
          <w:highlight w:val="yellow"/>
        </w:rPr>
        <w:tab/>
        <w:t xml:space="preserve">Четвертичная структура  - </w:t>
      </w:r>
      <w:r w:rsidRPr="00744264">
        <w:rPr>
          <w:rFonts w:ascii="Times New Roman" w:hAnsi="Times New Roman" w:cs="Times New Roman"/>
          <w:highlight w:val="yellow"/>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744264">
        <w:rPr>
          <w:rFonts w:ascii="Times New Roman" w:hAnsi="Times New Roman" w:cs="Times New Roman"/>
          <w:highlight w:val="yellow"/>
        </w:rPr>
        <w:tab/>
        <w:t xml:space="preserve">Процесс разрушения структуры белка - </w:t>
      </w:r>
      <w:r w:rsidRPr="00744264">
        <w:rPr>
          <w:rFonts w:ascii="Times New Roman" w:hAnsi="Times New Roman" w:cs="Times New Roman"/>
          <w:b/>
          <w:bCs/>
          <w:highlight w:val="yellow"/>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Сложные  -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744264" w:rsidRDefault="005D3F93" w:rsidP="005D3F93">
      <w:pPr>
        <w:shd w:val="clear" w:color="auto" w:fill="FFFFFF"/>
        <w:jc w:val="both"/>
        <w:rPr>
          <w:rFonts w:ascii="Times New Roman" w:hAnsi="Times New Roman" w:cs="Times New Roman"/>
          <w:color w:val="000000"/>
          <w:highlight w:val="yellow"/>
        </w:rPr>
      </w:pPr>
      <w:r w:rsidRPr="00080D29">
        <w:rPr>
          <w:rFonts w:ascii="Times New Roman" w:hAnsi="Times New Roman" w:cs="Times New Roman"/>
          <w:color w:val="000000"/>
        </w:rPr>
        <w:lastRenderedPageBreak/>
        <w:t>                                                       </w:t>
      </w:r>
      <w:r w:rsidRPr="00744264">
        <w:rPr>
          <w:rFonts w:ascii="Times New Roman" w:hAnsi="Times New Roman" w:cs="Times New Roman"/>
          <w:color w:val="000000"/>
          <w:highlight w:val="yellow"/>
        </w:rPr>
        <w:t>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744264"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744264" w:rsidRDefault="005D3F93" w:rsidP="00B6169C">
            <w:pPr>
              <w:jc w:val="both"/>
              <w:rPr>
                <w:rFonts w:ascii="Times New Roman" w:hAnsi="Times New Roman" w:cs="Times New Roman"/>
                <w:color w:val="000000"/>
                <w:highlight w:val="yellow"/>
              </w:rPr>
            </w:pPr>
            <w:bookmarkStart w:id="18" w:name="a7424ce4331d6bfde56c6ec6ffd3cd4a22370d6f"/>
            <w:bookmarkStart w:id="19" w:name="0"/>
            <w:bookmarkEnd w:id="18"/>
            <w:bookmarkEnd w:id="19"/>
            <w:r w:rsidRPr="00744264">
              <w:rPr>
                <w:rFonts w:ascii="Times New Roman" w:hAnsi="Times New Roman" w:cs="Times New Roman"/>
                <w:color w:val="000000"/>
                <w:highlight w:val="yellow"/>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Характеристика функции</w:t>
            </w:r>
          </w:p>
        </w:tc>
      </w:tr>
      <w:tr w:rsidR="005D3F93" w:rsidRPr="00744264"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Участие в образовании всех клеточных мембран и органоидов клетки.</w:t>
            </w:r>
          </w:p>
        </w:tc>
      </w:tr>
      <w:tr w:rsidR="005D3F93" w:rsidRPr="00744264"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Коллаген</w:t>
            </w:r>
          </w:p>
          <w:p w14:paraId="15BE670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Фиброин</w:t>
            </w:r>
          </w:p>
          <w:p w14:paraId="4484449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Образование нитей натурального шелка.</w:t>
            </w:r>
          </w:p>
        </w:tc>
      </w:tr>
      <w:tr w:rsidR="005D3F93" w:rsidRPr="00744264"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Регулирует поступление и уровень глюкозы в крови.</w:t>
            </w:r>
          </w:p>
          <w:p w14:paraId="4E18C94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Функция гормонов, влияющих на активность ферментов.</w:t>
            </w:r>
          </w:p>
        </w:tc>
      </w:tr>
      <w:tr w:rsidR="005D3F93" w:rsidRPr="00744264"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Гистоны</w:t>
            </w:r>
          </w:p>
          <w:p w14:paraId="61606CE9"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744264" w:rsidRDefault="005D3F93" w:rsidP="00B6169C">
            <w:pPr>
              <w:jc w:val="both"/>
              <w:rPr>
                <w:rFonts w:ascii="Times New Roman" w:hAnsi="Times New Roman" w:cs="Times New Roman"/>
                <w:color w:val="000000"/>
                <w:highlight w:val="yellow"/>
              </w:rPr>
            </w:pPr>
          </w:p>
        </w:tc>
      </w:tr>
      <w:tr w:rsidR="005D3F93" w:rsidRPr="00744264"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Переносит О</w:t>
            </w:r>
            <w:r w:rsidRPr="00744264">
              <w:rPr>
                <w:rFonts w:ascii="Times New Roman" w:hAnsi="Times New Roman" w:cs="Times New Roman"/>
                <w:b/>
                <w:bCs/>
                <w:color w:val="000000"/>
                <w:highlight w:val="yellow"/>
              </w:rPr>
              <w:t>2, </w:t>
            </w:r>
            <w:r w:rsidRPr="00744264">
              <w:rPr>
                <w:rFonts w:ascii="Times New Roman" w:hAnsi="Times New Roman" w:cs="Times New Roman"/>
                <w:color w:val="000000"/>
                <w:highlight w:val="yellow"/>
              </w:rPr>
              <w:t>питательные вещества   и СО</w:t>
            </w:r>
            <w:r w:rsidRPr="00744264">
              <w:rPr>
                <w:rFonts w:ascii="Times New Roman" w:hAnsi="Times New Roman" w:cs="Times New Roman"/>
                <w:b/>
                <w:bCs/>
                <w:color w:val="000000"/>
                <w:highlight w:val="yellow"/>
              </w:rPr>
              <w:t>2.</w:t>
            </w:r>
          </w:p>
        </w:tc>
      </w:tr>
      <w:tr w:rsidR="005D3F93" w:rsidRPr="00744264"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Транспорт жирных кислот.</w:t>
            </w:r>
          </w:p>
        </w:tc>
      </w:tr>
      <w:tr w:rsidR="005D3F93" w:rsidRPr="00744264"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Б-ферменты</w:t>
            </w:r>
          </w:p>
          <w:p w14:paraId="1D794D3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Каталаза</w:t>
            </w:r>
          </w:p>
          <w:p w14:paraId="5194EE9B"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Рибонуклеаза</w:t>
            </w:r>
          </w:p>
          <w:p w14:paraId="59929B28"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Ускоряют химические реакции, способствуют расщеплению питательных веществ и вредных соединений.</w:t>
            </w:r>
          </w:p>
        </w:tc>
      </w:tr>
      <w:tr w:rsidR="005D3F93" w:rsidRPr="00744264"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Антитела крови</w:t>
            </w:r>
          </w:p>
          <w:p w14:paraId="1ACC331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Фибриноген</w:t>
            </w:r>
          </w:p>
          <w:p w14:paraId="26CFA203"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Тромбин</w:t>
            </w:r>
          </w:p>
          <w:p w14:paraId="0687259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Иммунная защита организмов. Свертывание крови. Подавляет развитие вирусов.</w:t>
            </w:r>
          </w:p>
        </w:tc>
      </w:tr>
      <w:tr w:rsidR="005D3F93" w:rsidRPr="00744264"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Актин</w:t>
            </w:r>
          </w:p>
          <w:p w14:paraId="58D7B2B5"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Миозин</w:t>
            </w:r>
          </w:p>
          <w:p w14:paraId="65EFBF50"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Сокращение мышц. Движение простейших. Все виды движений.</w:t>
            </w:r>
          </w:p>
        </w:tc>
      </w:tr>
      <w:tr w:rsidR="005D3F93" w:rsidRPr="00744264"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Источник энергии для клеток (1г белка – 17,6 кДж энергии)</w:t>
            </w:r>
          </w:p>
        </w:tc>
      </w:tr>
      <w:tr w:rsidR="005D3F93" w:rsidRPr="00744264"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Запас питательных веществ.</w:t>
            </w:r>
          </w:p>
        </w:tc>
      </w:tr>
      <w:tr w:rsidR="005D3F93" w:rsidRPr="00744264"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744264" w:rsidRDefault="005D3F93" w:rsidP="00B6169C">
            <w:pPr>
              <w:jc w:val="both"/>
              <w:rPr>
                <w:rFonts w:ascii="Times New Roman" w:hAnsi="Times New Roman" w:cs="Times New Roman"/>
                <w:color w:val="000000"/>
                <w:highlight w:val="yellow"/>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744264" w:rsidRDefault="005D3F93" w:rsidP="00B6169C">
            <w:pPr>
              <w:jc w:val="both"/>
              <w:rPr>
                <w:rFonts w:ascii="Times New Roman" w:hAnsi="Times New Roman" w:cs="Times New Roman"/>
                <w:color w:val="000000"/>
                <w:highlight w:val="yellow"/>
              </w:rPr>
            </w:pPr>
          </w:p>
        </w:tc>
      </w:tr>
      <w:tr w:rsidR="005D3F93" w:rsidRPr="00744264"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744264" w:rsidRDefault="005D3F93" w:rsidP="00B6169C">
            <w:pPr>
              <w:jc w:val="both"/>
              <w:rPr>
                <w:rFonts w:ascii="Times New Roman" w:hAnsi="Times New Roman" w:cs="Times New Roman"/>
                <w:highlight w:val="yellow"/>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744264" w:rsidRDefault="005D3F93" w:rsidP="00B6169C">
            <w:pPr>
              <w:jc w:val="both"/>
              <w:rPr>
                <w:rFonts w:ascii="Times New Roman" w:hAnsi="Times New Roman" w:cs="Times New Roman"/>
                <w:color w:val="000000"/>
                <w:highlight w:val="yellow"/>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744264" w:rsidRDefault="005D3F93" w:rsidP="00B6169C">
            <w:pPr>
              <w:jc w:val="both"/>
              <w:rPr>
                <w:rFonts w:ascii="Times New Roman" w:hAnsi="Times New Roman" w:cs="Times New Roman"/>
                <w:highlight w:val="yellow"/>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744264" w:rsidRDefault="005D3F93" w:rsidP="00B6169C">
            <w:pPr>
              <w:jc w:val="both"/>
              <w:rPr>
                <w:rFonts w:ascii="Times New Roman" w:hAnsi="Times New Roman" w:cs="Times New Roman"/>
                <w:color w:val="000000"/>
                <w:highlight w:val="yellow"/>
              </w:rPr>
            </w:pPr>
            <w:r w:rsidRPr="00744264">
              <w:rPr>
                <w:rFonts w:ascii="Times New Roman" w:hAnsi="Times New Roman" w:cs="Times New Roman"/>
                <w:color w:val="000000"/>
                <w:highlight w:val="yellow"/>
              </w:rPr>
              <w:t>Зеин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744264">
              <w:rPr>
                <w:rFonts w:ascii="Times New Roman" w:hAnsi="Times New Roman" w:cs="Times New Roman"/>
                <w:color w:val="000000"/>
                <w:highlight w:val="yellow"/>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1676D366"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Вопросы и задания к практическому занятию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w:t>
      </w:r>
      <w:bookmarkStart w:id="21" w:name="_Hlk189205141"/>
      <w:r w:rsidRPr="00080D29">
        <w:rPr>
          <w:rFonts w:ascii="Times New Roman" w:hAnsi="Times New Roman" w:cs="Times New Roman"/>
          <w:bCs/>
        </w:rPr>
        <w:t>. В чем заключается структурные особенности аминокислот как мономеров белков?</w:t>
      </w:r>
    </w:p>
    <w:bookmarkEnd w:id="21"/>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почему</w:t>
      </w:r>
      <w:r w:rsidR="002040C0" w:rsidRPr="00080D29">
        <w:rPr>
          <w:rFonts w:ascii="Times New Roman" w:hAnsi="Times New Roman" w:cs="Times New Roman"/>
        </w:rPr>
        <w:t xml:space="preserve"> ?</w:t>
      </w:r>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(те</w:t>
      </w:r>
      <w:r w:rsidRPr="00080D29">
        <w:rPr>
          <w:rFonts w:ascii="Times New Roman" w:hAnsi="Times New Roman" w:cs="Times New Roman"/>
        </w:rPr>
        <w:t>т</w:t>
      </w:r>
      <w:r w:rsidR="00252041" w:rsidRPr="00080D29">
        <w:rPr>
          <w:rFonts w:ascii="Times New Roman" w:hAnsi="Times New Roman" w:cs="Times New Roman"/>
        </w:rPr>
        <w:t>розы)</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Посчитайте, сколько молекул кислорода потребуется для полного окисления молекулы сахарозы (C12H22O11) и лауриловой (додекановой)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(С6Н10О5)nС6Н10О5),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Тест по теме «</w:t>
      </w:r>
      <w:r w:rsidRPr="00080D29">
        <w:rPr>
          <w:rStyle w:val="c4"/>
          <w:rFonts w:ascii="Times New Roman" w:hAnsi="Times New Roman" w:cs="Times New Roman"/>
          <w:b/>
          <w:bCs/>
          <w:color w:val="000000"/>
        </w:rPr>
        <w:t xml:space="preserve"> Биополимеры,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водородных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образование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соединение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образование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новая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в )ковалентной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Под  воздействием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Тест по теме «</w:t>
      </w:r>
      <w:r w:rsidRPr="00080D29">
        <w:rPr>
          <w:rStyle w:val="c4"/>
          <w:rFonts w:ascii="Times New Roman" w:hAnsi="Times New Roman" w:cs="Times New Roman"/>
          <w:b/>
          <w:bCs/>
          <w:color w:val="000000"/>
        </w:rPr>
        <w:t xml:space="preserve"> Биополимеры,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закручиванием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б)  водородные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аминокислот  г)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большое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цифр  в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Если пептидные связи уложены в виде клубка, то такие белки называют ____________(А). Белки - это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Нерегулярные полимеры         7. Ренатурация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7D7AB3CA" w:rsidR="00205902" w:rsidRPr="00080D29" w:rsidRDefault="00205902"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lastRenderedPageBreak/>
        <w:t>Практическое занятие № 4.</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Ферменты – биологические катализаторы. Нуклеиновые кислоты ДНК и РНК.(Профессионально-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Молекула РНК представляет собой не двойную, а одинарную цепочку из нуклеотидов. Поэтому РНК не способна к саморепродукции.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и в целом ряде органоидов — митохондриях,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b/>
          <w:bCs/>
          <w:color w:val="000000"/>
          <w:highlight w:val="yellow"/>
        </w:rPr>
        <w:t>Строение ДНК.</w:t>
      </w:r>
    </w:p>
    <w:p w14:paraId="4659B008"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адениловый (А), гуаниловый (Г), цитидиловый (Ц) и тишидиловый (Т) (рис. 18).</w:t>
      </w:r>
    </w:p>
    <w:p w14:paraId="45FA18FE"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Каждая цепь ДНК представляет полинуклеотид,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дезокси-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двухцепочечной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5502CF" w:rsidRDefault="0005077A" w:rsidP="0005077A">
      <w:pPr>
        <w:shd w:val="clear" w:color="auto" w:fill="F7F7F6"/>
        <w:ind w:firstLine="708"/>
        <w:jc w:val="both"/>
        <w:rPr>
          <w:rFonts w:ascii="Times New Roman" w:hAnsi="Times New Roman" w:cs="Times New Roman"/>
          <w:color w:val="000000"/>
          <w:highlight w:val="yellow"/>
        </w:rPr>
      </w:pPr>
      <w:r w:rsidRPr="005502CF">
        <w:rPr>
          <w:rFonts w:ascii="Times New Roman" w:hAnsi="Times New Roman" w:cs="Times New Roman"/>
          <w:iCs/>
          <w:color w:val="000000"/>
          <w:highlight w:val="yellow"/>
        </w:rPr>
        <w:t>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двухцепочечные РНК.</w:t>
      </w:r>
    </w:p>
    <w:p w14:paraId="09807747" w14:textId="77777777" w:rsidR="0005077A" w:rsidRPr="005502CF" w:rsidRDefault="0005077A" w:rsidP="0005077A">
      <w:pPr>
        <w:shd w:val="clear" w:color="auto" w:fill="F7F7F6"/>
        <w:ind w:firstLine="708"/>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 В связи с этим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complementum — дополнение).</w:t>
      </w:r>
    </w:p>
    <w:p w14:paraId="206C9BB6"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Принцип комплементарности  наблюдается при </w:t>
      </w:r>
      <w:hyperlink r:id="rId62" w:history="1">
        <w:r w:rsidRPr="005502CF">
          <w:rPr>
            <w:rFonts w:ascii="Times New Roman" w:hAnsi="Times New Roman" w:cs="Times New Roman"/>
            <w:color w:val="1DBEF1"/>
            <w:highlight w:val="yellow"/>
          </w:rPr>
          <w:t>транскрипции</w:t>
        </w:r>
      </w:hyperlink>
      <w:r w:rsidRPr="005502CF">
        <w:rPr>
          <w:rFonts w:ascii="Times New Roman" w:hAnsi="Times New Roman" w:cs="Times New Roman"/>
          <w:color w:val="000000"/>
          <w:highlight w:val="yellow"/>
        </w:rPr>
        <w:t> ДНК в РНК.</w:t>
      </w:r>
      <w:r w:rsidRPr="005502CF">
        <w:rPr>
          <w:rFonts w:ascii="Times New Roman" w:hAnsi="Times New Roman" w:cs="Times New Roman"/>
          <w:noProof/>
          <w:color w:val="000000"/>
          <w:highlight w:val="yellow"/>
        </w:rPr>
        <w:drawing>
          <wp:anchor distT="0" distB="0" distL="114300" distR="114300" simplePos="0" relativeHeight="251644928"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2CF">
        <w:rPr>
          <w:rFonts w:ascii="Times New Roman" w:hAnsi="Times New Roman" w:cs="Times New Roman"/>
          <w:color w:val="000000"/>
          <w:highlight w:val="yellow"/>
        </w:rPr>
        <w:br/>
        <w:t xml:space="preserve">Следовательно, у всякого организма </w:t>
      </w:r>
      <w:r w:rsidRPr="005502CF">
        <w:rPr>
          <w:rFonts w:ascii="Times New Roman" w:hAnsi="Times New Roman" w:cs="Times New Roman"/>
          <w:color w:val="000000"/>
          <w:highlight w:val="yellow"/>
        </w:rPr>
        <w:lastRenderedPageBreak/>
        <w:t>число адениловых нуклеотидов равно числу тимидиловых, а число гуаниловых — числу цитидиловых.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5502CF" w:rsidRDefault="0005077A" w:rsidP="0005077A">
      <w:pPr>
        <w:shd w:val="clear" w:color="auto" w:fill="F7F7F6"/>
        <w:jc w:val="both"/>
        <w:rPr>
          <w:rFonts w:ascii="Times New Roman" w:hAnsi="Times New Roman" w:cs="Times New Roman"/>
          <w:color w:val="000000"/>
          <w:highlight w:val="yellow"/>
        </w:rPr>
      </w:pPr>
      <w:r w:rsidRPr="005502CF">
        <w:rPr>
          <w:rFonts w:ascii="Times New Roman" w:hAnsi="Times New Roman" w:cs="Times New Roman"/>
          <w:color w:val="000000"/>
          <w:highlight w:val="yellow"/>
        </w:rPr>
        <w:t>Правило Э. Чаргаффа. Э. Чаргафф – известный американский биохимик Содержание А=Т или А\Т=1 Содержание Г= Ц или Г\Ц=1 Значит число пиримидиновых оснований(Ц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5502CF">
        <w:rPr>
          <w:rFonts w:ascii="Times New Roman" w:hAnsi="Times New Roman" w:cs="Times New Roman"/>
          <w:color w:val="000000"/>
          <w:highlight w:val="yellow"/>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5502CF">
        <w:rPr>
          <w:rFonts w:ascii="Times New Roman" w:hAnsi="Times New Roman" w:cs="Times New Roman"/>
          <w:color w:val="000000"/>
          <w:highlight w:val="yellow"/>
        </w:rPr>
        <w:br/>
        <w:t xml:space="preserve">           Молекулы ДНК в основном находятся в ядрах клеток, но небольшое их количество содержится в митохондриях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(дезоксирибонуклеиновая кислота) –  молекула, состоящая из двух спирально закрученных полинуклеотидных цепей. Мономером ДНК является дезоксирибонуклеотид,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антипараллельности достраивается новая цепь. «Строительным материалом» и источником энергии для репликации являются дезоксирибонуклеозидтрифосфаты (АТФ, ТТФ, ГТФ, ЦТФ), содержащие три остатка фосфорной кислоты. При включении дезоксирибонуклеозидтрифосфатов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bookmarkStart w:id="22" w:name="_Hlk189205251"/>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w:t>
      </w:r>
      <w:bookmarkEnd w:id="22"/>
      <w:r w:rsidRPr="00080D29">
        <w:rPr>
          <w:rFonts w:ascii="Times New Roman" w:hAnsi="Times New Roman" w:cs="Times New Roman"/>
        </w:rPr>
        <w:t xml:space="preserve">–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bookmarkStart w:id="23" w:name="_Hlk189205301"/>
      <w:r w:rsidRPr="00080D29">
        <w:rPr>
          <w:rFonts w:ascii="Times New Roman" w:hAnsi="Times New Roman" w:cs="Times New Roman"/>
        </w:rPr>
        <w:lastRenderedPageBreak/>
        <w:t xml:space="preserve">    </w:t>
      </w:r>
      <w:r w:rsidRPr="00080D29">
        <w:rPr>
          <w:rFonts w:ascii="Times New Roman" w:hAnsi="Times New Roman" w:cs="Times New Roman"/>
          <w:b/>
          <w:bCs/>
        </w:rPr>
        <w:t>Рибонуклеотид состоит:</w:t>
      </w:r>
    </w:p>
    <w:bookmarkEnd w:id="23"/>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xml:space="preserve">, но вместо тимина (Т)  -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У,  Г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1) информационная (матричная) РНК — иРНК (мРНК), 2) транспортная РНК — тРНК, 3) рибосомная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Рибосомные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рибосомными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иРНК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иРНК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иРНК</w:t>
      </w:r>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77777777"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bookmarkStart w:id="24" w:name="_Hlk189205371"/>
      <w:r w:rsidRPr="00080D29">
        <w:rPr>
          <w:rFonts w:ascii="Times New Roman" w:hAnsi="Times New Roman" w:cs="Times New Roman"/>
          <w:bCs/>
        </w:rPr>
        <w:t>Что такое катализ? Какие катализаторы химических реакций вы знаете?</w:t>
      </w:r>
    </w:p>
    <w:bookmarkEnd w:id="24"/>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Какую роль играет нуклеиновые кислоты в хранении и реализации наследственной информации ?</w:t>
      </w:r>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Решение задач  по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работы:  </w:t>
      </w:r>
      <w:r w:rsidRPr="00080D29">
        <w:rPr>
          <w:rFonts w:ascii="Times New Roman" w:hAnsi="Times New Roman" w:cs="Times New Roman"/>
        </w:rPr>
        <w:t>научиться применять теоретические знания( использовать принцип комплементарности и правило Чаргаффа)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Оборудование:</w:t>
      </w:r>
      <w:r w:rsidRPr="00080D29">
        <w:rPr>
          <w:rFonts w:ascii="Times New Roman" w:hAnsi="Times New Roman" w:cs="Times New Roman"/>
        </w:rPr>
        <w:t xml:space="preserve">  справочные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расстояние между нуклеотидами в цепи молекулы ДНК  (</w:t>
      </w:r>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нм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правило Чаргафа- количество пуриновых(А,Г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Правила Чаргаффа:</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2)∑(А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12 • 0,34 = 4,08 нм</w:t>
      </w:r>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Длина гена 4,08 нм</w:t>
      </w:r>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на долю цитидиловых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В молекуле ДНК обнаружено 880 гуаниловых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На долю других нуклеотидов приходится 100% - (22%+22%)=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(нм)</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адениловых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(адениловых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(25+25)=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(нм)</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 xml:space="preserve">Практическое занятие № </w:t>
      </w:r>
      <w:r w:rsidR="00205902" w:rsidRPr="00080D29">
        <w:rPr>
          <w:rFonts w:ascii="Times New Roman" w:hAnsi="Times New Roman" w:cs="Times New Roman"/>
          <w:b/>
        </w:rPr>
        <w:t>5</w:t>
      </w:r>
      <w:r w:rsidRPr="00080D29">
        <w:rPr>
          <w:rFonts w:ascii="Times New Roman" w:hAnsi="Times New Roman" w:cs="Times New Roman"/>
          <w:b/>
        </w:rPr>
        <w:t>.</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5502CF" w:rsidRDefault="00525DAE" w:rsidP="00525DAE">
      <w:pPr>
        <w:ind w:firstLine="709"/>
        <w:jc w:val="both"/>
        <w:rPr>
          <w:rFonts w:ascii="Times New Roman" w:hAnsi="Times New Roman" w:cs="Times New Roman"/>
          <w:color w:val="000000" w:themeColor="text1"/>
          <w:highlight w:val="yellow"/>
        </w:rPr>
      </w:pPr>
      <w:r w:rsidRPr="005502CF">
        <w:rPr>
          <w:rFonts w:ascii="Times New Roman" w:hAnsi="Times New Roman" w:cs="Times New Roman"/>
          <w:b/>
          <w:color w:val="000000" w:themeColor="text1"/>
          <w:highlight w:val="yellow"/>
        </w:rPr>
        <w:t xml:space="preserve">АТФ </w:t>
      </w:r>
      <w:r w:rsidRPr="005502CF">
        <w:rPr>
          <w:rFonts w:ascii="Times New Roman" w:hAnsi="Times New Roman" w:cs="Times New Roman"/>
          <w:color w:val="000000" w:themeColor="text1"/>
          <w:highlight w:val="yellow"/>
        </w:rPr>
        <w:t>(аденозинтрифосфорная кислота) –  это нуклеотид,  относящийся к группе нуклеиновых кислот)</w:t>
      </w:r>
      <w:r w:rsidRPr="005502CF">
        <w:rPr>
          <w:rFonts w:ascii="Times New Roman" w:hAnsi="Times New Roman" w:cs="Times New Roman"/>
          <w:b/>
          <w:color w:val="000000" w:themeColor="text1"/>
          <w:highlight w:val="yellow"/>
        </w:rPr>
        <w:t>: 0,1 – 0,5%</w:t>
      </w:r>
    </w:p>
    <w:p w14:paraId="07FC9073"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 xml:space="preserve">      </w:t>
      </w:r>
      <w:r w:rsidRPr="005502CF">
        <w:rPr>
          <w:rFonts w:ascii="Times New Roman" w:hAnsi="Times New Roman" w:cs="Times New Roman"/>
          <w:bCs/>
          <w:color w:val="000000" w:themeColor="text1"/>
          <w:highlight w:val="yellow"/>
          <w:u w:val="single"/>
        </w:rPr>
        <w:t>Молекула АТФ состоит:</w:t>
      </w:r>
    </w:p>
    <w:p w14:paraId="7F3E43F8"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 xml:space="preserve">     1. </w:t>
      </w:r>
      <w:r w:rsidRPr="005502CF">
        <w:rPr>
          <w:rFonts w:ascii="Times New Roman" w:hAnsi="Times New Roman" w:cs="Times New Roman"/>
          <w:bCs/>
          <w:color w:val="000000" w:themeColor="text1"/>
          <w:highlight w:val="yellow"/>
        </w:rPr>
        <w:t xml:space="preserve">из азотистого основания аденина </w:t>
      </w:r>
    </w:p>
    <w:p w14:paraId="12C28A24"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bCs/>
          <w:color w:val="000000" w:themeColor="text1"/>
          <w:highlight w:val="yellow"/>
        </w:rPr>
        <w:t xml:space="preserve">     2. пятиуглеродного моносахарида рибозы </w:t>
      </w:r>
    </w:p>
    <w:p w14:paraId="4C3A4318" w14:textId="77777777" w:rsidR="00525DAE" w:rsidRPr="005502CF" w:rsidRDefault="00525DAE" w:rsidP="00525DAE">
      <w:pPr>
        <w:jc w:val="both"/>
        <w:rPr>
          <w:rFonts w:ascii="Times New Roman" w:hAnsi="Times New Roman" w:cs="Times New Roman"/>
          <w:bCs/>
          <w:color w:val="000000" w:themeColor="text1"/>
          <w:highlight w:val="yellow"/>
        </w:rPr>
      </w:pPr>
      <w:r w:rsidRPr="005502CF">
        <w:rPr>
          <w:rFonts w:ascii="Times New Roman" w:hAnsi="Times New Roman" w:cs="Times New Roman"/>
          <w:bCs/>
          <w:color w:val="000000" w:themeColor="text1"/>
          <w:highlight w:val="yellow"/>
        </w:rPr>
        <w:t xml:space="preserve">     3. трех остатков фосфорной кислоты, соединённых друг с другом    </w:t>
      </w:r>
    </w:p>
    <w:p w14:paraId="722CDC83" w14:textId="77777777" w:rsidR="00525DAE" w:rsidRPr="005502CF" w:rsidRDefault="00525DAE" w:rsidP="00525DAE">
      <w:pPr>
        <w:jc w:val="both"/>
        <w:rPr>
          <w:rFonts w:ascii="Times New Roman" w:hAnsi="Times New Roman" w:cs="Times New Roman"/>
          <w:color w:val="000000" w:themeColor="text1"/>
          <w:highlight w:val="yellow"/>
        </w:rPr>
      </w:pPr>
      <w:r w:rsidRPr="005502CF">
        <w:rPr>
          <w:rFonts w:ascii="Times New Roman" w:hAnsi="Times New Roman" w:cs="Times New Roman"/>
          <w:bCs/>
          <w:color w:val="000000" w:themeColor="text1"/>
          <w:highlight w:val="yellow"/>
        </w:rPr>
        <w:t xml:space="preserve">         высокоэнергетическими   связями.</w:t>
      </w:r>
      <w:r w:rsidRPr="005502CF">
        <w:rPr>
          <w:rFonts w:ascii="Times New Roman" w:hAnsi="Times New Roman" w:cs="Times New Roman"/>
          <w:b/>
          <w:bCs/>
          <w:color w:val="000000" w:themeColor="text1"/>
          <w:highlight w:val="yellow"/>
        </w:rPr>
        <w:t xml:space="preserve"> </w:t>
      </w:r>
    </w:p>
    <w:p w14:paraId="3E1483E7" w14:textId="77777777" w:rsidR="00525DAE" w:rsidRPr="005502CF" w:rsidRDefault="00525DAE" w:rsidP="00525DAE">
      <w:pPr>
        <w:jc w:val="both"/>
        <w:rPr>
          <w:rFonts w:ascii="Times New Roman" w:hAnsi="Times New Roman" w:cs="Times New Roman"/>
          <w:b/>
          <w:color w:val="000000" w:themeColor="text1"/>
          <w:highlight w:val="yellow"/>
        </w:rPr>
      </w:pPr>
      <w:r w:rsidRPr="005502CF">
        <w:rPr>
          <w:rFonts w:ascii="Times New Roman" w:hAnsi="Times New Roman" w:cs="Times New Roman"/>
          <w:b/>
          <w:bCs/>
          <w:color w:val="000000" w:themeColor="text1"/>
          <w:highlight w:val="yellow"/>
        </w:rPr>
        <w:tab/>
        <w:t>Функции:</w:t>
      </w:r>
      <w:r w:rsidRPr="005502CF">
        <w:rPr>
          <w:rFonts w:ascii="Times New Roman" w:hAnsi="Times New Roman" w:cs="Times New Roman"/>
          <w:b/>
          <w:color w:val="000000" w:themeColor="text1"/>
          <w:highlight w:val="yellow"/>
        </w:rPr>
        <w:t xml:space="preserve">     </w:t>
      </w:r>
    </w:p>
    <w:p w14:paraId="34150791" w14:textId="77777777" w:rsidR="00525DAE" w:rsidRPr="005502CF" w:rsidRDefault="00525DAE" w:rsidP="00C5220C">
      <w:pPr>
        <w:pStyle w:val="ae"/>
        <w:numPr>
          <w:ilvl w:val="0"/>
          <w:numId w:val="12"/>
        </w:numPr>
        <w:jc w:val="both"/>
        <w:rPr>
          <w:rFonts w:ascii="Times New Roman" w:hAnsi="Times New Roman" w:cs="Times New Roman"/>
          <w:color w:val="000000" w:themeColor="text1"/>
          <w:highlight w:val="yellow"/>
        </w:rPr>
      </w:pPr>
      <w:r w:rsidRPr="005502CF">
        <w:rPr>
          <w:rFonts w:ascii="Times New Roman" w:hAnsi="Times New Roman" w:cs="Times New Roman"/>
          <w:bCs/>
          <w:color w:val="000000" w:themeColor="text1"/>
          <w:highlight w:val="yellow"/>
          <w:u w:val="single"/>
        </w:rPr>
        <w:t xml:space="preserve">Использование энергии </w:t>
      </w:r>
      <w:r w:rsidRPr="005502CF">
        <w:rPr>
          <w:rFonts w:ascii="Times New Roman" w:hAnsi="Times New Roman" w:cs="Times New Roman"/>
          <w:color w:val="000000" w:themeColor="text1"/>
          <w:highlight w:val="yellow"/>
        </w:rPr>
        <w:t xml:space="preserve"> в процессах биосинтеза, при движении, при производстве тепла, при проведении нервных импульсов, в процессе фотосинтеза и т.д .</w:t>
      </w:r>
    </w:p>
    <w:p w14:paraId="25D00691" w14:textId="77777777" w:rsidR="00525DAE" w:rsidRPr="005502CF" w:rsidRDefault="00525DAE" w:rsidP="00C5220C">
      <w:pPr>
        <w:pStyle w:val="ae"/>
        <w:numPr>
          <w:ilvl w:val="0"/>
          <w:numId w:val="12"/>
        </w:numPr>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 xml:space="preserve">АТФ  - универсальный аккумулятор энергии в живых организмах </w:t>
      </w:r>
    </w:p>
    <w:p w14:paraId="3898A7B1" w14:textId="77777777" w:rsidR="00525DAE" w:rsidRPr="005502CF" w:rsidRDefault="00525DAE" w:rsidP="00525DAE">
      <w:pPr>
        <w:shd w:val="clear" w:color="auto" w:fill="FFFFFF"/>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5502CF">
        <w:rPr>
          <w:rFonts w:ascii="Times New Roman" w:hAnsi="Times New Roman" w:cs="Times New Roman"/>
          <w:color w:val="000000" w:themeColor="text1"/>
          <w:highlight w:val="yellow"/>
        </w:rPr>
        <w:br/>
        <w:t>Универсальным источником энергии во всех клетках служит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 </w:t>
      </w:r>
      <w:r w:rsidRPr="005502CF">
        <w:rPr>
          <w:rFonts w:ascii="Times New Roman" w:hAnsi="Times New Roman" w:cs="Times New Roman"/>
          <w:b/>
          <w:bCs/>
          <w:color w:val="000000" w:themeColor="text1"/>
          <w:highlight w:val="yellow"/>
        </w:rPr>
        <w:t>аденозинтрифосфорная кислота </w:t>
      </w:r>
      <w:r w:rsidRPr="005502CF">
        <w:rPr>
          <w:rFonts w:ascii="Times New Roman" w:hAnsi="Times New Roman" w:cs="Times New Roman"/>
          <w:color w:val="000000" w:themeColor="text1"/>
          <w:highlight w:val="yellow"/>
        </w:rPr>
        <w:t>или</w:t>
      </w:r>
      <w:r w:rsidRPr="005502CF">
        <w:rPr>
          <w:rFonts w:ascii="Times New Roman" w:hAnsi="Times New Roman" w:cs="Times New Roman"/>
          <w:b/>
          <w:bCs/>
          <w:color w:val="000000" w:themeColor="text1"/>
          <w:highlight w:val="yellow"/>
        </w:rPr>
        <w:t>аденозинтрифосфат.</w:t>
      </w:r>
      <w:r w:rsidRPr="005502CF">
        <w:rPr>
          <w:rFonts w:ascii="Times New Roman" w:hAnsi="Times New Roman" w:cs="Times New Roman"/>
          <w:color w:val="000000" w:themeColor="text1"/>
          <w:highlight w:val="yellow"/>
        </w:rPr>
        <w:br/>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содержится в цитоплазме, митохондриях,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5502CF">
        <w:rPr>
          <w:rFonts w:ascii="Times New Roman" w:hAnsi="Times New Roman" w:cs="Times New Roman"/>
          <w:color w:val="000000" w:themeColor="text1"/>
          <w:highlight w:val="yellow"/>
        </w:rPr>
        <w:br/>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обеспечивает энергией все функции клетки: механическую работу, биосинтез веществ, деление и т.д. В среднем содержание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в клетке составляет около 0,05% её массы, но в тех клетках, где затраты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велики (например, в клетках печени, поперечно полосатых мышц), её содержание может доходить до 0,5%. </w:t>
      </w:r>
    </w:p>
    <w:p w14:paraId="536601EC" w14:textId="77777777" w:rsidR="00525DAE" w:rsidRPr="005502CF" w:rsidRDefault="00525DAE" w:rsidP="00525DAE">
      <w:pPr>
        <w:shd w:val="clear" w:color="auto" w:fill="FFFFFF"/>
        <w:jc w:val="both"/>
        <w:rPr>
          <w:rFonts w:ascii="Times New Roman" w:hAnsi="Times New Roman" w:cs="Times New Roman"/>
          <w:color w:val="000000" w:themeColor="text1"/>
          <w:highlight w:val="yellow"/>
        </w:rPr>
      </w:pPr>
      <w:r w:rsidRPr="005502CF">
        <w:rPr>
          <w:rFonts w:ascii="Times New Roman" w:hAnsi="Times New Roman" w:cs="Times New Roman"/>
          <w:color w:val="000000" w:themeColor="text1"/>
          <w:highlight w:val="yellow"/>
        </w:rPr>
        <w:t>Строение АТФ</w:t>
      </w:r>
    </w:p>
    <w:p w14:paraId="0B64A5A9" w14:textId="77777777" w:rsidR="00525DAE" w:rsidRPr="005502CF" w:rsidRDefault="00525DAE" w:rsidP="00525DAE">
      <w:pPr>
        <w:shd w:val="clear" w:color="auto" w:fill="FFFFFF"/>
        <w:jc w:val="both"/>
        <w:rPr>
          <w:rFonts w:ascii="Times New Roman" w:hAnsi="Times New Roman" w:cs="Times New Roman"/>
          <w:color w:val="000000" w:themeColor="text1"/>
          <w:highlight w:val="yellow"/>
        </w:rPr>
      </w:pP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5502CF">
        <w:rPr>
          <w:rFonts w:ascii="Times New Roman" w:hAnsi="Times New Roman" w:cs="Times New Roman"/>
          <w:color w:val="000000" w:themeColor="text1"/>
          <w:highlight w:val="yellow"/>
        </w:rPr>
        <w:t>Связь между остатками фосфорной кислоты называют </w:t>
      </w:r>
      <w:r w:rsidRPr="005502CF">
        <w:rPr>
          <w:rFonts w:ascii="Times New Roman" w:hAnsi="Times New Roman" w:cs="Times New Roman"/>
          <w:b/>
          <w:bCs/>
          <w:color w:val="000000" w:themeColor="text1"/>
          <w:highlight w:val="yellow"/>
        </w:rPr>
        <w:t>макроэргической</w:t>
      </w:r>
      <w:r w:rsidRPr="005502CF">
        <w:rPr>
          <w:rFonts w:ascii="Times New Roman" w:hAnsi="Times New Roman" w:cs="Times New Roman"/>
          <w:color w:val="000000" w:themeColor="text1"/>
          <w:highlight w:val="yellow"/>
        </w:rPr>
        <w:t> (она обозначается символом </w:t>
      </w:r>
      <w:r w:rsidRPr="005502CF">
        <w:rPr>
          <w:rFonts w:ascii="Times New Roman" w:hAnsi="Times New Roman" w:cs="Times New Roman"/>
          <w:b/>
          <w:bCs/>
          <w:color w:val="000000" w:themeColor="text1"/>
          <w:highlight w:val="yellow"/>
        </w:rPr>
        <w:t>~</w:t>
      </w:r>
      <w:r w:rsidRPr="005502CF">
        <w:rPr>
          <w:rFonts w:ascii="Times New Roman" w:hAnsi="Times New Roman" w:cs="Times New Roman"/>
          <w:color w:val="000000" w:themeColor="text1"/>
          <w:highlight w:val="yellow"/>
        </w:rPr>
        <w:t>), так как при ее разрыве выделяется почти в 4 раза больше энергии, чем при расщеплении других химических связей.</w:t>
      </w:r>
      <w:r w:rsidRPr="005502CF">
        <w:rPr>
          <w:rFonts w:ascii="Times New Roman" w:hAnsi="Times New Roman" w:cs="Times New Roman"/>
          <w:color w:val="000000" w:themeColor="text1"/>
          <w:highlight w:val="yellow"/>
        </w:rPr>
        <w:br/>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color w:val="000000" w:themeColor="text1"/>
          <w:highlight w:val="yellow"/>
        </w:rPr>
        <w:t> — неустойчивая структура и при отделении одного остатка фосфорной кислоты, </w:t>
      </w:r>
      <w:r w:rsidRPr="005502CF">
        <w:rPr>
          <w:rFonts w:ascii="Times New Roman" w:hAnsi="Times New Roman" w:cs="Times New Roman"/>
          <w:i/>
          <w:iCs/>
          <w:color w:val="000000" w:themeColor="text1"/>
          <w:highlight w:val="yellow"/>
          <w:bdr w:val="none" w:sz="0" w:space="0" w:color="auto" w:frame="1"/>
        </w:rPr>
        <w:t>АТФ</w:t>
      </w:r>
      <w:r w:rsidRPr="005502CF">
        <w:rPr>
          <w:rFonts w:ascii="Times New Roman" w:hAnsi="Times New Roman" w:cs="Times New Roman"/>
          <w:b/>
          <w:bCs/>
          <w:i/>
          <w:iCs/>
          <w:color w:val="000000" w:themeColor="text1"/>
          <w:highlight w:val="yellow"/>
        </w:rPr>
        <w:t> </w:t>
      </w:r>
      <w:r w:rsidRPr="005502CF">
        <w:rPr>
          <w:rFonts w:ascii="Times New Roman" w:hAnsi="Times New Roman" w:cs="Times New Roman"/>
          <w:color w:val="000000" w:themeColor="text1"/>
          <w:highlight w:val="yellow"/>
        </w:rPr>
        <w:t>переходит в аденозиндифосфат (</w:t>
      </w:r>
      <w:r w:rsidRPr="005502CF">
        <w:rPr>
          <w:rFonts w:ascii="Times New Roman" w:hAnsi="Times New Roman" w:cs="Times New Roman"/>
          <w:i/>
          <w:iCs/>
          <w:color w:val="000000" w:themeColor="text1"/>
          <w:highlight w:val="yellow"/>
          <w:bdr w:val="none" w:sz="0" w:space="0" w:color="auto" w:frame="1"/>
        </w:rPr>
        <w:t>АДФ</w:t>
      </w:r>
      <w:r w:rsidRPr="005502CF">
        <w:rPr>
          <w:rFonts w:ascii="Times New Roman" w:hAnsi="Times New Roman" w:cs="Times New Roman"/>
          <w:color w:val="000000" w:themeColor="text1"/>
          <w:highlight w:val="yellow"/>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r w:rsidRPr="00080D29">
        <w:rPr>
          <w:rFonts w:ascii="Times New Roman" w:hAnsi="Times New Roman" w:cs="Times New Roman"/>
          <w:b/>
          <w:bCs/>
          <w:color w:val="000000" w:themeColor="text1"/>
        </w:rPr>
        <w:t>никотинамиддинуклеотидфосфат</w:t>
      </w:r>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Главные эндокринные железы– гипофиз,эпифиз,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r w:rsidRPr="00080D29">
        <w:rPr>
          <w:rFonts w:ascii="Times New Roman" w:hAnsi="Times New Roman" w:cs="Times New Roman"/>
          <w:i/>
          <w:iCs/>
          <w:color w:val="000000" w:themeColor="text1"/>
        </w:rPr>
        <w:t>vita</w:t>
      </w:r>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r w:rsidRPr="00080D29">
        <w:rPr>
          <w:rFonts w:ascii="Times New Roman" w:hAnsi="Times New Roman" w:cs="Times New Roman"/>
          <w:color w:val="000000" w:themeColor="text1"/>
        </w:rPr>
        <w:t>)  и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5" w:name="_Toc128516510"/>
      <w:r w:rsidRPr="00080D29">
        <w:rPr>
          <w:rFonts w:ascii="Times New Roman" w:hAnsi="Times New Roman" w:cs="Times New Roman"/>
          <w:sz w:val="22"/>
          <w:szCs w:val="22"/>
        </w:rPr>
        <w:t xml:space="preserve"> Вирусы — неклеточная форма жизни</w:t>
      </w:r>
      <w:bookmarkEnd w:id="25"/>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кератоконъюнктивиты)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Ивановский  получил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В 1898 году голландец Бейеринк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видов,  к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2. Белковая оболочка, которую называют капсидом (от латинского капса - ящик). Она часто построена из идентичных повторяющихся субъединиц - капсомеров. Капсомеры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Ф.Тоуртом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Капсид и дополнительная оболочка несут  защитные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 xml:space="preserve">4. </w:t>
      </w:r>
      <w:bookmarkStart w:id="26" w:name="_Hlk189205520"/>
      <w:r w:rsidRPr="00080D29">
        <w:rPr>
          <w:rFonts w:ascii="Times New Roman" w:hAnsi="Times New Roman" w:cs="Times New Roman"/>
          <w:b/>
        </w:rPr>
        <w:t>Классификация и морфология вирусов.</w:t>
      </w:r>
      <w:bookmarkEnd w:id="26"/>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порядке,  которую называют </w:t>
      </w:r>
      <w:r w:rsidRPr="00080D29">
        <w:rPr>
          <w:rFonts w:ascii="Times New Roman" w:hAnsi="Times New Roman" w:cs="Times New Roman"/>
          <w:i/>
        </w:rPr>
        <w:t xml:space="preserve">капсидом. </w:t>
      </w:r>
      <w:r w:rsidRPr="00080D29">
        <w:rPr>
          <w:rFonts w:ascii="Times New Roman" w:hAnsi="Times New Roman" w:cs="Times New Roman"/>
        </w:rPr>
        <w:t>Эта оболочка защищает нуклеиновую кислоту от воздействия ферментов и ультрафиолетовых лучей. Каспид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организма,  находится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двухцепочные ДНК в кольцевой или линейной форме;  и одноцепочные РНК, встречаются одноцепочные ДНК и двухцепочные РНКВирусы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транспозонами.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РНК (ДНК) + капсид</w:t>
            </w:r>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капсид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4. Синтез вирусных белков и самосборка капсида.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капсиды.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0ED515F8"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(Ответы учащихся). </w:t>
      </w:r>
    </w:p>
    <w:p w14:paraId="1FB87BA7" w14:textId="77777777" w:rsidR="00525DAE" w:rsidRPr="00080D29" w:rsidRDefault="00525DAE" w:rsidP="00525DAE">
      <w:pPr>
        <w:ind w:firstLine="709"/>
        <w:jc w:val="both"/>
        <w:rPr>
          <w:rFonts w:ascii="Times New Roman" w:hAnsi="Times New Roman" w:cs="Times New Roman"/>
          <w:b/>
          <w:i/>
        </w:rPr>
      </w:pPr>
      <w:r w:rsidRPr="00080D29">
        <w:rPr>
          <w:rFonts w:ascii="Times New Roman" w:hAnsi="Times New Roman" w:cs="Times New Roman"/>
          <w:b/>
        </w:rPr>
        <w:t>Комментарий учителя.</w:t>
      </w:r>
      <w:r w:rsidRPr="00080D29">
        <w:rPr>
          <w:rFonts w:ascii="Times New Roman" w:hAnsi="Times New Roman" w:cs="Times New Roman"/>
        </w:rPr>
        <w:t xml:space="preserve"> К лекарству, которое разрабатывается против вируса, предъявляются определенные требования. Оно должно губительно действовать на вирус, но не влиять на жизнедеятельность самой клетки. Лечение вирусных болезней – задача весьма сложная.</w:t>
      </w:r>
      <w:r w:rsidRPr="00080D29">
        <w:rPr>
          <w:rFonts w:ascii="Times New Roman" w:hAnsi="Times New Roman" w:cs="Times New Roman"/>
          <w:b/>
          <w:i/>
        </w:rPr>
        <w:t xml:space="preserve"> </w:t>
      </w:r>
    </w:p>
    <w:p w14:paraId="036C6C2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Учитель:</w:t>
      </w:r>
      <w:r w:rsidRPr="00080D29">
        <w:rPr>
          <w:rFonts w:ascii="Times New Roman" w:hAnsi="Times New Roman" w:cs="Times New Roman"/>
        </w:rPr>
        <w:t xml:space="preserve"> Пути и механизмы возникновения вирусов пока не установлены. О происхождении вирусов существует несколько различных гипотез.</w:t>
      </w:r>
    </w:p>
    <w:p w14:paraId="717CC4FD"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1. Вирусы – это результат деградации таких клеточных организмов, как бактерии или клетки древних эукариот.</w:t>
      </w:r>
    </w:p>
    <w:p w14:paraId="5A9E150B"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2. Вирусы развились из  отдельных органоидов клетки – митохондрий или хлоропластов.</w:t>
      </w:r>
    </w:p>
    <w:p w14:paraId="7D9A4000"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3. Вирусы появились после возникновения клетки и вместе с ней проделали длинный путь эволюции. По этой гипотезе вирусы произошли от фрагментов клеточных нуклеиновых кислот. Считается, что эти фрагменты клеточных нуклеиновых кислот вышли из-под контроля клетки, оделись собственной белковой оболочкой и приобрели способность заражать клетки\</w:t>
      </w:r>
    </w:p>
    <w:p w14:paraId="21964D9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i/>
        </w:rPr>
        <w:t xml:space="preserve">Учитель: </w:t>
      </w:r>
      <w:r w:rsidRPr="00080D29">
        <w:rPr>
          <w:rFonts w:ascii="Times New Roman" w:hAnsi="Times New Roman" w:cs="Times New Roman"/>
        </w:rPr>
        <w:t>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уничтожила почти 80% населения. Заболевания вирусной природы широко распространены и в настоящее время.</w:t>
      </w:r>
    </w:p>
    <w:p w14:paraId="1E2C6591"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Вирусные заболевания наносят большой ущерб животноводству и могут разрушить его в масштабе целой страны. Подобная катастрофа наблюдалась в конце 2000г. в Великобритании. В настоящее время от вируса птичьего гриппа погибает огромное количество домашних и диких птиц.</w:t>
      </w:r>
    </w:p>
    <w:p w14:paraId="284123E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О наиболее известных вирусных заболеваниях мы узнаем из таблицы.(17 слайд)</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lastRenderedPageBreak/>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77777777" w:rsidR="00525DAE" w:rsidRPr="00080D29" w:rsidRDefault="00525DA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27B1E9E9"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к практическому занятию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7. Какое значение имеет АТФ для осуществления процессов обмена веществ разных групп организмов ?</w:t>
      </w:r>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человека </w:t>
      </w:r>
      <w:r w:rsidRPr="00080D29">
        <w:rPr>
          <w:rFonts w:ascii="Times New Roman" w:hAnsi="Times New Roman" w:cs="Times New Roman"/>
          <w:bCs/>
        </w:rPr>
        <w:t>?</w:t>
      </w:r>
      <w:r w:rsidR="00B33509" w:rsidRPr="00080D29">
        <w:rPr>
          <w:rFonts w:ascii="Times New Roman" w:hAnsi="Times New Roman" w:cs="Times New Roman"/>
          <w:bCs/>
        </w:rPr>
        <w:t>приведите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r w:rsidRPr="00080D29">
        <w:rPr>
          <w:rFonts w:ascii="Times New Roman" w:eastAsia="Times New Roman" w:hAnsi="Times New Roman" w:cs="Times New Roman"/>
          <w:b/>
          <w:bCs/>
        </w:rPr>
        <w:t xml:space="preserve">Дайте  определения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lastRenderedPageBreak/>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бескисл.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lastRenderedPageBreak/>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77777777" w:rsidR="00502E02" w:rsidRPr="00502E02" w:rsidRDefault="00502E02"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  -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Казимиру Функу</w:t>
      </w:r>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6. Предупреждает развитие атеросклероза, ожирения, желчекаменной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7685D62F"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0776C65C" w14:textId="15525FB4" w:rsidR="00500E73"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142E3005" w14:textId="4AF4E910"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309DDBF6" w14:textId="330C3B58" w:rsidR="00502E02"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774D63AD" w14:textId="77777777" w:rsidR="00502E02" w:rsidRPr="00080D29" w:rsidRDefault="00502E02"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(цианеи)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8. Капсид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10. Вирусы относятся к доклеточным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а) не содержат ядра; б) не способны к самостоятельному обмену веществ; в) являются паразитами; </w:t>
      </w:r>
      <w:r w:rsidRPr="00080D29">
        <w:rPr>
          <w:rStyle w:val="c1"/>
          <w:rFonts w:ascii="Times New Roman" w:hAnsi="Times New Roman" w:cs="Times New Roman"/>
          <w:color w:val="000000"/>
        </w:rPr>
        <w:lastRenderedPageBreak/>
        <w:t>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г) поселяются в митохондриях.</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19. Вирусы - это:</w:t>
      </w:r>
      <w:r w:rsidRPr="00080D29">
        <w:rPr>
          <w:rFonts w:ascii="Times New Roman" w:hAnsi="Times New Roman" w:cs="Times New Roman"/>
          <w:color w:val="000000"/>
        </w:rPr>
        <w:br/>
      </w:r>
      <w:r w:rsidRPr="00080D29">
        <w:rPr>
          <w:rStyle w:val="c1"/>
          <w:rFonts w:ascii="Times New Roman" w:hAnsi="Times New Roman" w:cs="Times New Roman"/>
          <w:color w:val="000000"/>
        </w:rPr>
        <w:t>а) доклеточные формы жизни; б) древнейшие из эукариот; в) примитивные бактерии; г) занимают промежуточное положение между живой и неживой природой; д) содержат некоторые немембранные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lastRenderedPageBreak/>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1B93F49" w14:textId="7ABDAC6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98B15C6" w14:textId="47CF359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3484BA1" w14:textId="378A54E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0E7EDAB" w14:textId="6C95AB7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4DFAEC0" w14:textId="543FD05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9C95" w14:textId="440BC71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2E1715C" w14:textId="6DC68C2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4FB4A58" w14:textId="6760092D"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A4D033F" w14:textId="27828A6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604C804" w14:textId="107A348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3E9256" w14:textId="6A80BE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828F065" w14:textId="059B474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10A60E9" w14:textId="7634969E"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A8332A5" w14:textId="763AB88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5C63C62" w14:textId="610742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E91424F" w14:textId="55A9D32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F163BC8" w14:textId="430065D6"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14F9817" w14:textId="658A598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79AAD6D" w14:textId="53FBF1C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78696B" w14:textId="3D70F1D5"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0FA488E" w14:textId="0CBE30B4"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75F16F2" w14:textId="16002C8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FB96FE5" w14:textId="28065BC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6FC25AF" w14:textId="623E611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20C518" w14:textId="1A35F39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2CF122B" w14:textId="7CF8D070"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0614A34" w14:textId="5F688DE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197944" w14:textId="714DFA1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77F729C" w14:textId="4F5C9E1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F28D263" w14:textId="4C1BDC2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63D8D8B8" w14:textId="10FEF8E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09FFC55" w14:textId="349FFBC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88A01C3" w14:textId="6172903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312BFD6" w14:textId="015616EA"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7777777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77777777" w:rsidR="007D5C9D" w:rsidRPr="00080D29" w:rsidRDefault="00205902"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6</w:t>
      </w:r>
      <w:r w:rsidR="007D5C9D" w:rsidRPr="00080D29">
        <w:rPr>
          <w:rFonts w:ascii="Times New Roman" w:hAnsi="Times New Roman" w:cs="Times New Roman"/>
          <w:b/>
        </w:rPr>
        <w:t>.</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Клеточный уровень: общая характеристика. Клеточная теория.(Профессионально-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r w:rsidRPr="00080D29">
        <w:rPr>
          <w:rFonts w:ascii="Times New Roman" w:hAnsi="Times New Roman" w:cs="Times New Roman"/>
          <w:lang w:val="en-US"/>
        </w:rPr>
        <w:t>XVII</w:t>
      </w:r>
      <w:r w:rsidRPr="00080D29">
        <w:rPr>
          <w:rFonts w:ascii="Times New Roman" w:hAnsi="Times New Roman" w:cs="Times New Roman"/>
        </w:rPr>
        <w:t xml:space="preserve">  веке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 гравитация, определенная атмосфера, универсальный растворитель – вода и т.п.) и поэтому имеют схожие адаптации к этим условиям. Кроме того, клетки- это живые биологические системы, а значит, они обладают всеми свойствами живого. И для того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многоклеточных  организмов,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И тд.</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24B3BDCB"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00414013" w:rsidRPr="00414013">
        <w:rPr>
          <w:rFonts w:ascii="Times New Roman" w:hAnsi="Times New Roman" w:cs="Times New Roman"/>
          <w:b/>
        </w:rPr>
        <w:t>Классификация и морфология вирусов.</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Вопрос о происхождении клеток был поставлен в 1838 году немецким ботаником Матиасом Шлейденом.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Шлейдена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Шлейдена Собрав воедино имеющиеся факты о клетке, Т. Шванн и М. Шлейден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цитоструктур);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Шлейдена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теории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Все клетки живых организмов состоят из плазматической мембраны, ядра и цитоплазмы. В последней находятся органоиды и включения. Мембранные и немембранные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Классификация органоидов В зависимости от строения, они делятся на две большие группы. В цитологии выделяют мембранные и немембранные органоиды. Первые можно разделить на две подгруппы: одномембранные и двумембранные.</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медицина (общий анализ крови, где по количеству клеток судят о состоянии пациента,  искусственное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эритроцита:  при замене одной аминокислоты на другую, глутаминовая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2B77F1EB"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к практическому занятию</w:t>
      </w:r>
      <w:r w:rsidRPr="00080D29">
        <w:rPr>
          <w:rFonts w:ascii="Times New Roman" w:hAnsi="Times New Roman" w:cs="Times New Roman"/>
          <w:b/>
          <w:color w:val="000000"/>
        </w:rPr>
        <w:t>:</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В  XVIII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Грю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- 1838-1839 годы. Ботаник Матиас Шлейден и зоолог Теодор Шванн объ  единили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- 1855 год. Рудольф Вирхов  показал,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0F7B3F73" w14:textId="7777777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w:t>
      </w:r>
      <w:r w:rsidR="00205902" w:rsidRPr="00080D29">
        <w:rPr>
          <w:rFonts w:ascii="Times New Roman" w:hAnsi="Times New Roman" w:cs="Times New Roman"/>
          <w:b/>
        </w:rPr>
        <w:t xml:space="preserve"> 7</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bookmarkStart w:id="27" w:name="_Hlk189205676"/>
      <w:r w:rsidRPr="00080D29">
        <w:rPr>
          <w:rFonts w:ascii="Times New Roman" w:hAnsi="Times New Roman" w:cs="Times New Roman"/>
          <w:b/>
        </w:rPr>
        <w:t>Эукариотическая клетка</w:t>
      </w:r>
    </w:p>
    <w:bookmarkEnd w:id="27"/>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Cохранение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r w:rsidRPr="00080D29">
        <w:rPr>
          <w:rFonts w:ascii="Times New Roman" w:hAnsi="Times New Roman" w:cs="Times New Roman"/>
          <w:b/>
        </w:rPr>
        <w:t>Цитоплазма</w:t>
      </w:r>
      <w:r w:rsidRPr="00080D29">
        <w:rPr>
          <w:rFonts w:ascii="Times New Roman" w:hAnsi="Times New Roman" w:cs="Times New Roman"/>
        </w:rPr>
        <w:t xml:space="preserve">  –  полужидкая среда клетки, в которой располагаются органоиды клетки. Цитоплазма состоит из воды и белков. Она способна двигаться со скоростью до 7 см/час.Движение цитоплазмы внутри клетки называют циклозом.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определённые  функции.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 </w:t>
      </w:r>
      <w:r w:rsidRPr="00080D29">
        <w:rPr>
          <w:rFonts w:ascii="Times New Roman" w:hAnsi="Times New Roman" w:cs="Times New Roman"/>
        </w:rPr>
        <w:t xml:space="preserve"> внутренняя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r w:rsidRPr="00080D29">
        <w:rPr>
          <w:rFonts w:ascii="Times New Roman" w:hAnsi="Times New Roman" w:cs="Times New Roman"/>
        </w:rPr>
        <w:t xml:space="preserve">Сеть  многочисленных ветвящихся мелких каналов и полостями, стенки которых представляют собой мембраны, сходные по своей структуре с плазматической мембраной. Различают  гранулярную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нуклеоплазму,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эухроматин.</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однохроматидной. К началу следующего деления у каждой хромосомы достраивается вторая хроматида. Хромосомы имеют первичную перетяжку, на которой расположена центромера;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субчастиц. Они не имеют мембранного строения и состоят из белка и РНК. Субчастицы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Находятся в цитоплазме в свободном состоянии или на мембранах эндоплазматической сети, содержатся в митохондриях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6976"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двухмембранное строение. Внешняя мембрана гладкая, внутренняя — образует различной формы выросты — кристы. В матриксе митохондрии (полужидком веществе) находятся ферменты, рибосомы, ДНК, РНК. Число митохондрий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криста; 5 — мультиферментная система; 6 — кольцевая ДНК.</w:t>
      </w:r>
      <w:r w:rsidRPr="00080D29">
        <w:rPr>
          <w:rFonts w:ascii="Times New Roman" w:hAnsi="Times New Roman" w:cs="Times New Roman"/>
          <w:noProof/>
        </w:rPr>
        <w:drawing>
          <wp:anchor distT="0" distB="0" distL="114300" distR="114300" simplePos="0" relativeHeight="251649024"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 это энергетические станции растительной клетки. Они могут превращаться из одного вида в другой. Выделяют несколько видов пластидов: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тилакоид; 5 — грана;  6 — ламеллы;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одномембранные органеллы округлой формы Их число зависит от жизнедеятельности клетки и ее физиологического состояния. Лизосома - это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r w:rsidRPr="00080D29">
        <w:rPr>
          <w:rFonts w:ascii="Times New Roman" w:hAnsi="Times New Roman" w:cs="Times New Roman"/>
        </w:rPr>
        <w:t xml:space="preserve">-  образован микротрубочками и микрофиламентами.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нм, толщина стенки — 5 нм. Основной химический компонент — белок тубулин.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Микрофиламенты</w:t>
      </w:r>
      <w:r w:rsidRPr="00080D29">
        <w:rPr>
          <w:rFonts w:ascii="Times New Roman" w:hAnsi="Times New Roman" w:cs="Times New Roman"/>
        </w:rPr>
        <w:t xml:space="preserve"> — нити диаметром 5–7 нм,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38FF59FD"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Вопросы к практическому занятию</w:t>
      </w:r>
      <w:r w:rsidRPr="00080D29">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уществуют ли клетки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w:t>
      </w:r>
      <w:bookmarkStart w:id="28" w:name="_Hlk189205796"/>
      <w:r w:rsidRPr="00080D29">
        <w:rPr>
          <w:rFonts w:ascii="Times New Roman" w:hAnsi="Times New Roman" w:cs="Times New Roman"/>
        </w:rPr>
        <w:t>.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bookmarkEnd w:id="28"/>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ядра ?</w:t>
      </w:r>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 xml:space="preserve">12. </w:t>
      </w:r>
      <w:bookmarkStart w:id="29" w:name="_Hlk189205829"/>
      <w:r w:rsidRPr="00080D29">
        <w:rPr>
          <w:rFonts w:ascii="Times New Roman" w:hAnsi="Times New Roman" w:cs="Times New Roman"/>
        </w:rPr>
        <w:t>Какое строение имеет оболочка ядра клетки? Какие функции она выполняет?</w:t>
      </w:r>
      <w:bookmarkEnd w:id="29"/>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 xml:space="preserve">19. </w:t>
      </w:r>
      <w:bookmarkStart w:id="30" w:name="_Hlk189205857"/>
      <w:r w:rsidRPr="00080D29">
        <w:rPr>
          <w:rFonts w:ascii="Times New Roman" w:hAnsi="Times New Roman" w:cs="Times New Roman"/>
        </w:rPr>
        <w:t>Как образуются вакуоль в клетке? Можно ли рассматривать данные клеточной структуры в качестве органоидов клетки?</w:t>
      </w:r>
    </w:p>
    <w:bookmarkEnd w:id="30"/>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ак вы думаете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митохондрий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bookmarkStart w:id="31" w:name="_Hlk189205880"/>
      <w:r w:rsidRPr="00080D29">
        <w:rPr>
          <w:rFonts w:ascii="Times New Roman" w:hAnsi="Times New Roman" w:cs="Times New Roman"/>
        </w:rPr>
        <w:t>К</w:t>
      </w:r>
      <w:r w:rsidR="002E1992" w:rsidRPr="00080D29">
        <w:rPr>
          <w:rFonts w:ascii="Times New Roman" w:hAnsi="Times New Roman" w:cs="Times New Roman"/>
        </w:rPr>
        <w:t>акие структурные компоненты клетки относятся к клеточным включением</w:t>
      </w:r>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bookmarkEnd w:id="31"/>
    <w:p w14:paraId="0702949A" w14:textId="77777777" w:rsidR="00A74058" w:rsidRPr="00080D29" w:rsidRDefault="00A74058" w:rsidP="00754CB3">
      <w:pPr>
        <w:jc w:val="both"/>
        <w:rPr>
          <w:rFonts w:ascii="Times New Roman" w:hAnsi="Times New Roman" w:cs="Times New Roman"/>
        </w:rPr>
      </w:pPr>
    </w:p>
    <w:p w14:paraId="46C7284A" w14:textId="090B928B"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Задания к практическому занятию:</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080D29" w:rsidRDefault="00CB0EB6" w:rsidP="00CB0EB6">
      <w:pPr>
        <w:pStyle w:val="3"/>
        <w:spacing w:line="240" w:lineRule="atLeast"/>
        <w:ind w:left="720" w:hanging="720"/>
        <w:rPr>
          <w:rFonts w:ascii="Times New Roman" w:hAnsi="Times New Roman" w:cs="Times New Roman"/>
          <w:snapToGrid w:val="0"/>
        </w:rPr>
      </w:pPr>
      <w:bookmarkStart w:id="32" w:name="_Toc48472456"/>
      <w:bookmarkStart w:id="33" w:name="_Toc48802677"/>
      <w:bookmarkStart w:id="34" w:name="_Toc49068205"/>
      <w:r w:rsidRPr="00080D29">
        <w:rPr>
          <w:rFonts w:ascii="Times New Roman" w:hAnsi="Times New Roman" w:cs="Times New Roman"/>
          <w:snapToGrid w:val="0"/>
        </w:rPr>
        <w:t xml:space="preserve">Тема: </w:t>
      </w:r>
      <w:r w:rsidRPr="00080D29">
        <w:rPr>
          <w:rFonts w:ascii="Times New Roman" w:hAnsi="Times New Roman" w:cs="Times New Roman"/>
        </w:rPr>
        <w:t>Строение и функции клетки</w:t>
      </w:r>
      <w:bookmarkEnd w:id="32"/>
      <w:bookmarkEnd w:id="33"/>
      <w:bookmarkEnd w:id="3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35" w:name="_Toc48472457"/>
      <w:bookmarkStart w:id="36" w:name="_Toc48802678"/>
      <w:bookmarkStart w:id="37" w:name="_Toc49068206"/>
      <w:r w:rsidRPr="00FA054B">
        <w:rPr>
          <w:rFonts w:ascii="Times New Roman" w:hAnsi="Times New Roman" w:cs="Times New Roman"/>
          <w:color w:val="auto"/>
        </w:rPr>
        <w:t>Задание 1. «Клеточная теория»</w:t>
      </w:r>
      <w:bookmarkEnd w:id="35"/>
      <w:bookmarkEnd w:id="36"/>
      <w:bookmarkEnd w:id="3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1838–1839 гг. ботаник Матиас Шлейден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Т.Шванн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8" w:name="_Toc48472459"/>
      <w:bookmarkStart w:id="39" w:name="_Toc48802680"/>
      <w:bookmarkStart w:id="4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38"/>
      <w:bookmarkEnd w:id="39"/>
      <w:bookmarkEnd w:id="4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Какие молекулы образуют гликокаликс?</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1" w:name="_Toc48472460"/>
      <w:bookmarkStart w:id="42" w:name="_Toc48802681"/>
      <w:bookmarkStart w:id="43" w:name="_Toc49068209"/>
      <w:r w:rsidRPr="00FA054B">
        <w:rPr>
          <w:rFonts w:ascii="Times New Roman" w:hAnsi="Times New Roman" w:cs="Times New Roman"/>
          <w:bCs/>
          <w:color w:val="auto"/>
        </w:rPr>
        <w:t>Задание 5. «Транспорт веществ через мембрану»</w:t>
      </w:r>
      <w:bookmarkEnd w:id="41"/>
      <w:bookmarkEnd w:id="42"/>
      <w:bookmarkEnd w:id="4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4" w:name="_Toc48472461"/>
      <w:bookmarkStart w:id="45" w:name="_Toc48802682"/>
      <w:bookmarkStart w:id="46" w:name="_Toc49068210"/>
      <w:r w:rsidRPr="00FA054B">
        <w:rPr>
          <w:rFonts w:ascii="Times New Roman" w:hAnsi="Times New Roman" w:cs="Times New Roman"/>
          <w:bCs/>
          <w:color w:val="auto"/>
        </w:rPr>
        <w:t>Задание 6. Рассмотрите рисунок «Плазмолиз»</w:t>
      </w:r>
      <w:bookmarkEnd w:id="44"/>
      <w:bookmarkEnd w:id="45"/>
      <w:bookmarkEnd w:id="4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47" w:name="_Toc48472462"/>
      <w:bookmarkStart w:id="48" w:name="_Toc48802683"/>
      <w:bookmarkStart w:id="49" w:name="_Toc49068211"/>
      <w:r w:rsidRPr="00FA054B">
        <w:rPr>
          <w:rFonts w:ascii="Times New Roman" w:hAnsi="Times New Roman" w:cs="Times New Roman"/>
          <w:color w:val="auto"/>
        </w:rPr>
        <w:t>Задание 7. «Оболочка клетки»</w:t>
      </w:r>
      <w:bookmarkEnd w:id="47"/>
      <w:bookmarkEnd w:id="48"/>
      <w:bookmarkEnd w:id="4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воды в клетку в процессе деплазмолиза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0" w:name="_Toc48472463"/>
      <w:bookmarkStart w:id="51" w:name="_Toc48802684"/>
      <w:bookmarkStart w:id="52" w:name="_Toc49068212"/>
      <w:r w:rsidRPr="00FA054B">
        <w:rPr>
          <w:rFonts w:ascii="Times New Roman" w:hAnsi="Times New Roman" w:cs="Times New Roman"/>
          <w:bCs/>
          <w:color w:val="auto"/>
        </w:rPr>
        <w:t>Задание 8. «Комплекс Гольджи и лизосомы»</w:t>
      </w:r>
      <w:bookmarkEnd w:id="50"/>
      <w:bookmarkEnd w:id="51"/>
      <w:bookmarkEnd w:id="5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3" w:name="_Toc48472464"/>
      <w:bookmarkStart w:id="54" w:name="_Toc48802685"/>
      <w:bookmarkStart w:id="55" w:name="_Toc49068213"/>
      <w:r w:rsidRPr="00FA054B">
        <w:rPr>
          <w:rFonts w:ascii="Times New Roman" w:hAnsi="Times New Roman" w:cs="Times New Roman"/>
          <w:bCs/>
          <w:color w:val="auto"/>
        </w:rPr>
        <w:lastRenderedPageBreak/>
        <w:t>Задание 9. «Одномембранные органоиды»</w:t>
      </w:r>
      <w:bookmarkEnd w:id="53"/>
      <w:bookmarkEnd w:id="54"/>
      <w:bookmarkEnd w:id="5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6" w:name="_Toc48472465"/>
      <w:bookmarkStart w:id="57" w:name="_Toc48802686"/>
      <w:bookmarkStart w:id="58" w:name="_Toc49068214"/>
      <w:r w:rsidRPr="00FA054B">
        <w:rPr>
          <w:rFonts w:ascii="Times New Roman" w:hAnsi="Times New Roman" w:cs="Times New Roman"/>
          <w:bCs/>
          <w:color w:val="auto"/>
        </w:rPr>
        <w:t>Задание 10. «Митохондрии»</w:t>
      </w:r>
      <w:bookmarkEnd w:id="56"/>
      <w:bookmarkEnd w:id="57"/>
      <w:bookmarkEnd w:id="5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основные функции митохондрий?</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митохондрий?</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Каковы размеры митохондрий?</w:t>
      </w:r>
      <w:bookmarkStart w:id="59" w:name="_Toc48472466"/>
      <w:bookmarkStart w:id="60" w:name="_Toc48802687"/>
      <w:bookmarkStart w:id="6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59"/>
      <w:bookmarkEnd w:id="60"/>
      <w:bookmarkEnd w:id="6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Какова масса пластидных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62" w:name="_Toc48472467"/>
      <w:bookmarkStart w:id="63" w:name="_Toc48802688"/>
      <w:bookmarkStart w:id="6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пропластид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«Немембранные органоиды»</w:t>
      </w:r>
      <w:bookmarkEnd w:id="62"/>
      <w:bookmarkEnd w:id="63"/>
      <w:bookmarkEnd w:id="6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65" w:name="_Toc48472468"/>
      <w:bookmarkStart w:id="66" w:name="_Toc48802689"/>
      <w:bookmarkStart w:id="6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65"/>
      <w:bookmarkEnd w:id="66"/>
      <w:bookmarkEnd w:id="6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К одномембранным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К двумембранным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К немембранным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6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69" w:name="_Toc48472469"/>
      <w:bookmarkStart w:id="70" w:name="_Toc48802690"/>
      <w:bookmarkStart w:id="71" w:name="_Toc49068218"/>
      <w:bookmarkEnd w:id="68"/>
      <w:r w:rsidRPr="00FA054B">
        <w:rPr>
          <w:rFonts w:ascii="Times New Roman" w:hAnsi="Times New Roman" w:cs="Times New Roman"/>
          <w:bCs/>
          <w:color w:val="auto"/>
        </w:rPr>
        <w:t>Задание 15. «Ядро»</w:t>
      </w:r>
      <w:bookmarkEnd w:id="69"/>
      <w:bookmarkEnd w:id="70"/>
      <w:bookmarkEnd w:id="7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72" w:name="_Toc48472470"/>
      <w:bookmarkStart w:id="73" w:name="_Toc48802691"/>
      <w:bookmarkStart w:id="7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72"/>
      <w:bookmarkEnd w:id="73"/>
      <w:bookmarkEnd w:id="7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75" w:name="_Toc48472471"/>
      <w:bookmarkStart w:id="76" w:name="_Toc48802692"/>
      <w:bookmarkStart w:id="7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75"/>
      <w:bookmarkEnd w:id="76"/>
      <w:bookmarkEnd w:id="7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Одномембранные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Немембранные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Двумембранные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78" w:name="_Toc48472474"/>
      <w:bookmarkStart w:id="79" w:name="_Toc48802695"/>
      <w:bookmarkStart w:id="80" w:name="_Toc49068223"/>
      <w:r w:rsidRPr="00FA054B">
        <w:rPr>
          <w:rFonts w:ascii="Times New Roman" w:hAnsi="Times New Roman" w:cs="Times New Roman"/>
          <w:color w:val="auto"/>
        </w:rPr>
        <w:t>Задание 17. «Животные, растения, грибы»</w:t>
      </w:r>
      <w:bookmarkEnd w:id="78"/>
      <w:bookmarkEnd w:id="79"/>
      <w:bookmarkEnd w:id="8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митохондрий</w:t>
            </w:r>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81" w:name="_Toc46402826"/>
      <w:bookmarkStart w:id="82" w:name="_Toc48472475"/>
      <w:bookmarkStart w:id="83" w:name="_Toc48802696"/>
      <w:bookmarkStart w:id="8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81"/>
      <w:bookmarkEnd w:id="82"/>
      <w:bookmarkEnd w:id="83"/>
      <w:bookmarkEnd w:id="8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Ядро — одномембранный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ядре происходит синтез рибосомальных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растений нет митохондрий.</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85" w:name="_Toc48472476"/>
      <w:bookmarkStart w:id="86" w:name="_Toc48802697"/>
      <w:bookmarkStart w:id="8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85"/>
      <w:bookmarkEnd w:id="86"/>
      <w:bookmarkEnd w:id="8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 надмембранный комплекс, гликаликс?</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Что такое плазмолиз? Деплазмолиз?</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называется внутренняя среда митохондрий?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одномембранные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двумембранные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немембранные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88" w:name="_Toc48472477"/>
      <w:bookmarkStart w:id="89" w:name="_Toc48802698"/>
      <w:bookmarkStart w:id="90" w:name="_Toc49068226"/>
      <w:r w:rsidRPr="00FA054B">
        <w:rPr>
          <w:rFonts w:ascii="Times New Roman" w:hAnsi="Times New Roman" w:cs="Times New Roman"/>
          <w:color w:val="auto"/>
        </w:rPr>
        <w:t>Задание 20. Важнейшие термины и понятия: «Строение клетки»</w:t>
      </w:r>
      <w:bookmarkEnd w:id="88"/>
      <w:bookmarkEnd w:id="89"/>
      <w:bookmarkEnd w:id="9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1. Цитоскелет. 2. Автолиз. 3. Ядерный белковый матрикс. 4. Ядерная ламина. 5. Хроматин. 6. Эухроматин, гетерохроматин. 7. Хромосома. 8. Хроматиды. 9. Центромера. 10. Теломеры. 11. Плазмодесмы. 12. Пропластиды.</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1733A388" w:rsidR="00CB0EB6" w:rsidRPr="001D318C" w:rsidRDefault="00205902" w:rsidP="001D318C">
      <w:pPr>
        <w:jc w:val="center"/>
        <w:rPr>
          <w:rFonts w:ascii="Times New Roman" w:hAnsi="Times New Roman" w:cs="Times New Roman"/>
          <w:b/>
        </w:rPr>
      </w:pPr>
      <w:r w:rsidRPr="00080D29">
        <w:rPr>
          <w:rFonts w:ascii="Times New Roman" w:hAnsi="Times New Roman" w:cs="Times New Roman"/>
          <w:b/>
        </w:rPr>
        <w:t>Практическое занятие № 8.</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На основании сравнения клеток растений и животных, используя методы наблюдения, описания, Шлейден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  зеленые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91" w:name="_Toc128516514"/>
      <w:r w:rsidRPr="00080D29">
        <w:rPr>
          <w:rFonts w:ascii="Times New Roman" w:hAnsi="Times New Roman" w:cs="Times New Roman"/>
          <w:sz w:val="22"/>
          <w:szCs w:val="22"/>
        </w:rPr>
        <w:t xml:space="preserve"> Обмен веществ и превращение энергии в клетке</w:t>
      </w:r>
      <w:bookmarkEnd w:id="9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фагос - пожирающий и китос - сосуд, клетка), а капли жидкости - путем </w:t>
      </w:r>
      <w:r w:rsidRPr="00080D29">
        <w:rPr>
          <w:rFonts w:ascii="Times New Roman" w:hAnsi="Times New Roman" w:cs="Times New Roman"/>
          <w:b/>
        </w:rPr>
        <w:t xml:space="preserve">пиноцитоза </w:t>
      </w:r>
      <w:r w:rsidRPr="00080D29">
        <w:rPr>
          <w:rFonts w:ascii="Times New Roman" w:hAnsi="Times New Roman" w:cs="Times New Roman"/>
        </w:rPr>
        <w:t xml:space="preserve">(от греч. пино - пью и китос).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r w:rsidRPr="00080D29">
        <w:rPr>
          <w:rFonts w:ascii="Times New Roman" w:hAnsi="Times New Roman" w:cs="Times New Roman"/>
          <w:b/>
        </w:rPr>
        <w:t>Пиноцитоз</w:t>
      </w:r>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(никотинамидадениндинуклеотид).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полном расщеплении пировиноградной кислоты, происходит в митохондриях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Пировиноградная кислота транспортируется в митохондрии (строение и функции митохондрий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Здесь происходит дегидрирование (отщепление водорода) и декарбоксилирование (отщепление углекислого газа) ПВК с образованием двухуглеродной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гликолиза и разрушения ПВК в митохондриях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(флавопротеины, коферменты Q, цитохромы) дыхательной цепи, расположенным во внутренней мембране митохондрий. У водорода отбираются электроны, которые в матриксе митохондрий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Протоны закачиваются в межмембранное пространство митохондрий,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Когда разность потенциалов на внутренней мембране достигает 200 мВ, протоны проходят через канал фермента АТФ-синтетазы, образуется АТФ, а цитохромоксидаза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+ 38АТФ +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где Q</w:t>
      </w:r>
      <w:r w:rsidRPr="00080D29">
        <w:rPr>
          <w:rFonts w:ascii="Times New Roman" w:hAnsi="Times New Roman" w:cs="Times New Roman"/>
          <w:color w:val="000000"/>
          <w:vertAlign w:val="subscript"/>
        </w:rPr>
        <w:t>т</w:t>
      </w:r>
      <w:r w:rsidRPr="00080D29">
        <w:rPr>
          <w:rFonts w:ascii="Times New Roman" w:hAnsi="Times New Roman" w:cs="Times New Roman"/>
          <w:color w:val="000000"/>
        </w:rPr>
        <w:t> — тепловая энергия.</w:t>
      </w:r>
    </w:p>
    <w:p w14:paraId="1F3BA543" w14:textId="034C30D5"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Вопросы и задания к практическому занятию</w:t>
      </w:r>
      <w:r w:rsidRPr="00080D29">
        <w:rPr>
          <w:rFonts w:ascii="Times New Roman" w:hAnsi="Times New Roman" w:cs="Times New Roman"/>
          <w:b/>
          <w:color w:val="000000"/>
        </w:rPr>
        <w:t>:</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w:t>
      </w:r>
      <w:bookmarkStart w:id="92" w:name="_Hlk189206148"/>
      <w:r w:rsidRPr="00080D29">
        <w:rPr>
          <w:rFonts w:ascii="Times New Roman" w:hAnsi="Times New Roman" w:cs="Times New Roman"/>
          <w:bCs/>
          <w:color w:val="000000"/>
        </w:rPr>
        <w:t>.Какие вещества обеспечивают процессы жизнедеятельности клетки энергией? Какие из них можно назвать универсальными источниками?</w:t>
      </w:r>
    </w:p>
    <w:bookmarkEnd w:id="92"/>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bookmarkStart w:id="93" w:name="_Hlk189206176"/>
      <w:r w:rsidR="00B3187B" w:rsidRPr="00080D29">
        <w:rPr>
          <w:rFonts w:ascii="Times New Roman" w:hAnsi="Times New Roman" w:cs="Times New Roman"/>
          <w:bCs/>
          <w:color w:val="000000"/>
        </w:rPr>
        <w:t>Откуда берётся энергия для синтеза АТФ из AДФ?</w:t>
      </w:r>
    </w:p>
    <w:bookmarkEnd w:id="93"/>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w:t>
      </w:r>
      <w:bookmarkStart w:id="94" w:name="_Hlk189206205"/>
      <w:r w:rsidRPr="00080D29">
        <w:rPr>
          <w:rFonts w:ascii="Times New Roman" w:hAnsi="Times New Roman" w:cs="Times New Roman"/>
          <w:bCs/>
          <w:color w:val="000000"/>
        </w:rPr>
        <w:t xml:space="preserve">Какие этапы выделяют в энергетическом обмене? </w:t>
      </w:r>
      <w:bookmarkEnd w:id="94"/>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10.В чем различие энергетического обмена а аэробов и анаэробов?</w:t>
      </w:r>
    </w:p>
    <w:p w14:paraId="4FFFB388" w14:textId="6C530CB0" w:rsidR="00B3187B" w:rsidRPr="00080D29" w:rsidRDefault="00B3187B" w:rsidP="008B2BA5">
      <w:pPr>
        <w:spacing w:after="90"/>
        <w:jc w:val="both"/>
        <w:rPr>
          <w:rFonts w:ascii="Times New Roman" w:hAnsi="Times New Roman" w:cs="Times New Roman"/>
          <w:b/>
          <w:color w:val="000000"/>
        </w:rPr>
      </w:pPr>
      <w:r w:rsidRPr="00080D29">
        <w:rPr>
          <w:rFonts w:ascii="Times New Roman" w:hAnsi="Times New Roman" w:cs="Times New Roman"/>
          <w:b/>
          <w:color w:val="000000"/>
        </w:rPr>
        <w:t>Задания:</w:t>
      </w:r>
    </w:p>
    <w:p w14:paraId="2B877F99"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Сходство клеток прокариот и эукариот состоит в наличии у них                     (1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7777777" w:rsidR="00080D29" w:rsidRPr="00080D29" w:rsidRDefault="00080D29"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По типу клеточной организации клетки подразделяются на                               (1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lastRenderedPageBreak/>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цианобактерии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К эукариотам относят                                                                                                 (1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вирусы                                   3) хемобактерии</w:t>
      </w:r>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Наличие различных пластид характерно для клеток                                           (1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грибов  2)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митохондрий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6555E270" w14:textId="2ADCD6E7" w:rsidR="00FE6467" w:rsidRDefault="00FE6467" w:rsidP="00205902">
      <w:pPr>
        <w:jc w:val="center"/>
        <w:rPr>
          <w:b/>
        </w:rPr>
      </w:pPr>
    </w:p>
    <w:p w14:paraId="5462D6EF" w14:textId="77777777" w:rsidR="00B924B4" w:rsidRPr="00F30B91" w:rsidRDefault="00B924B4" w:rsidP="005F3DAB">
      <w:pPr>
        <w:rPr>
          <w:b/>
        </w:rPr>
      </w:pPr>
    </w:p>
    <w:p w14:paraId="4FD45FB4" w14:textId="4A46A1F9" w:rsidR="004D489F" w:rsidRDefault="004D489F" w:rsidP="00205902">
      <w:pPr>
        <w:jc w:val="center"/>
        <w:rPr>
          <w:b/>
        </w:rPr>
      </w:pPr>
    </w:p>
    <w:p w14:paraId="12C09D42" w14:textId="025DB19D" w:rsidR="00E62115" w:rsidRDefault="00E62115" w:rsidP="00205902">
      <w:pPr>
        <w:jc w:val="center"/>
        <w:rPr>
          <w:b/>
        </w:rPr>
      </w:pPr>
    </w:p>
    <w:p w14:paraId="65D53ACD" w14:textId="403DB326" w:rsidR="00E62115" w:rsidRDefault="00E62115" w:rsidP="00502E02">
      <w:pPr>
        <w:rPr>
          <w:b/>
        </w:rPr>
      </w:pPr>
    </w:p>
    <w:p w14:paraId="1A0E8921" w14:textId="77777777" w:rsidR="00E62115" w:rsidRDefault="00E62115" w:rsidP="00205902">
      <w:pPr>
        <w:jc w:val="center"/>
        <w:rPr>
          <w:b/>
        </w:rPr>
      </w:pPr>
    </w:p>
    <w:p w14:paraId="3BAC8128" w14:textId="77777777" w:rsidR="007D5C9D" w:rsidRPr="00CC1897" w:rsidRDefault="009A426A" w:rsidP="007D5C9D">
      <w:pPr>
        <w:pStyle w:val="1"/>
        <w:keepNext w:val="0"/>
        <w:widowControl w:val="0"/>
        <w:spacing w:before="0" w:after="0"/>
        <w:jc w:val="center"/>
        <w:rPr>
          <w:rFonts w:ascii="Times New Roman" w:hAnsi="Times New Roman" w:cs="Times New Roman"/>
          <w:sz w:val="22"/>
          <w:szCs w:val="22"/>
        </w:rPr>
      </w:pPr>
      <w:r w:rsidRPr="00CC1897">
        <w:rPr>
          <w:rFonts w:ascii="Times New Roman" w:hAnsi="Times New Roman" w:cs="Times New Roman"/>
          <w:sz w:val="22"/>
          <w:szCs w:val="22"/>
        </w:rPr>
        <w:t>2 семестр</w:t>
      </w:r>
    </w:p>
    <w:p w14:paraId="2FAF4656" w14:textId="70E0EE09" w:rsidR="007D5C9D" w:rsidRPr="00CC1897" w:rsidRDefault="007D5C9D" w:rsidP="007D5C9D">
      <w:pPr>
        <w:jc w:val="center"/>
        <w:rPr>
          <w:rFonts w:ascii="Times New Roman" w:hAnsi="Times New Roman" w:cs="Times New Roman"/>
          <w:b/>
        </w:rPr>
      </w:pPr>
      <w:r w:rsidRPr="00CC1897">
        <w:rPr>
          <w:rFonts w:ascii="Times New Roman" w:hAnsi="Times New Roman" w:cs="Times New Roman"/>
          <w:b/>
        </w:rPr>
        <w:t>Практическое занятие № 1.</w:t>
      </w:r>
    </w:p>
    <w:p w14:paraId="0018BE64" w14:textId="51C70804"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Типы клеточного питания. 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bookmarkStart w:id="95" w:name="_Hlk189206269"/>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bookmarkEnd w:id="95"/>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Выделяют два вида автотрофного питания: фототрофный и хемотрофный.</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Хемосинтезирующие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хемотрофные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хемотрофов.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Человек научился использовать уникальные свойства хемотрофов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У высших растений органом фотосинтеза является лист, органоидами фотосинтеза — хлоропласты. В мембраны тилакоидов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тилакоидов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У растений и синезеленых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r w:rsidRPr="00CC1897">
        <w:rPr>
          <w:rFonts w:ascii="Times New Roman" w:hAnsi="Times New Roman" w:cs="Times New Roman"/>
          <w:b/>
          <w:bCs/>
          <w:color w:val="000000"/>
        </w:rPr>
        <w:t>темновой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происходит только в присутствии света в мембранах тилакоидов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тилакоида, которая в итоге заряжается отрицательно. Окисленные молекулы хлорофилла восстанавливаются, отбирая электроны у воды, находящейся во внутритилакоидном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Q</w:t>
      </w:r>
      <w:r w:rsidRPr="00CC1897">
        <w:rPr>
          <w:rFonts w:ascii="Times New Roman" w:hAnsi="Times New Roman" w:cs="Times New Roman"/>
          <w:color w:val="000000"/>
          <w:vertAlign w:val="subscript"/>
        </w:rPr>
        <w:t>света</w:t>
      </w:r>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Кислород при этом удаляется во внешнюю среду, а протоны накапливаются внутри тилакоида в «протонном резервуаре». В результате мембрана тилакоида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тилакоида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(никотинамидадениндинуклеотидфосфат)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транспортируются в строму хлоропласта и участвуют в процессах темновой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1 — строма хлоропласта; 2 — тилакоид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Темновая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Эта фаза протекает в строме хлоропласта. Для ее реакций не нужна энергия света, поэтому они происходят не только на свету, но и в темноте. Реакции темновой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Первая реакция в этой цепочке — фиксация углекислого газа; акцептором углекислого газа является пятиуглеродный сахар </w:t>
      </w:r>
      <w:r w:rsidRPr="00CC1897">
        <w:rPr>
          <w:rFonts w:ascii="Times New Roman" w:hAnsi="Times New Roman" w:cs="Times New Roman"/>
          <w:b/>
          <w:bCs/>
          <w:color w:val="000000"/>
        </w:rPr>
        <w:t>рибулозобифосфат</w:t>
      </w:r>
      <w:r w:rsidRPr="00CC1897">
        <w:rPr>
          <w:rFonts w:ascii="Times New Roman" w:hAnsi="Times New Roman" w:cs="Times New Roman"/>
          <w:color w:val="000000"/>
        </w:rPr>
        <w:t> (РиБФ); катализирует реакцию фермент </w:t>
      </w:r>
      <w:r w:rsidRPr="00CC1897">
        <w:rPr>
          <w:rFonts w:ascii="Times New Roman" w:hAnsi="Times New Roman" w:cs="Times New Roman"/>
          <w:b/>
          <w:bCs/>
          <w:color w:val="000000"/>
        </w:rPr>
        <w:t>рибулозобифосфат-карбоксилаза</w:t>
      </w:r>
      <w:r w:rsidRPr="00CC1897">
        <w:rPr>
          <w:rFonts w:ascii="Times New Roman" w:hAnsi="Times New Roman" w:cs="Times New Roman"/>
          <w:color w:val="000000"/>
        </w:rPr>
        <w:t> (РиБФ-карбоксилаза). В результате карбоксилирования рибулозобисфосфата образуется неустойчивое шестиуглеродное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тип фотосинтеза, при котором первым продуктом являются трехуглеродные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«Темновая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-фотосинтеза: 1) акцептором углекислого газа является РиБФ, 2) реакцию карбоксилирования РиБФ катализирует РиБФ-карбоксилаза, 3) в результате карбоксилирования РиБФ образуется шестиуглеродное соединение, которое распадается на две ФГК. ФГК восстанавливается до </w:t>
      </w:r>
      <w:r w:rsidRPr="00CC1897">
        <w:rPr>
          <w:rFonts w:ascii="Times New Roman" w:hAnsi="Times New Roman" w:cs="Times New Roman"/>
          <w:b/>
          <w:bCs/>
          <w:color w:val="000000"/>
        </w:rPr>
        <w:t>триозофосфатов</w:t>
      </w:r>
      <w:r w:rsidRPr="00CC1897">
        <w:rPr>
          <w:rFonts w:ascii="Times New Roman" w:hAnsi="Times New Roman" w:cs="Times New Roman"/>
          <w:color w:val="000000"/>
        </w:rPr>
        <w:t> (ТФ). Часть ТФ идет на регенерацию РиБФ,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Фотодыхание</w:t>
      </w:r>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r w:rsidRPr="00CC1897">
        <w:rPr>
          <w:rFonts w:ascii="Times New Roman" w:hAnsi="Times New Roman" w:cs="Times New Roman"/>
          <w:b/>
          <w:bCs/>
          <w:color w:val="000000"/>
        </w:rPr>
        <w:t xml:space="preserve">Фотодыхание: </w:t>
      </w:r>
      <w:r w:rsidRPr="00CC1897">
        <w:rPr>
          <w:rFonts w:ascii="Times New Roman" w:hAnsi="Times New Roman" w:cs="Times New Roman"/>
          <w:color w:val="000000"/>
        </w:rPr>
        <w:t>1 — хлоропласт; 2 — пероксисома;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Это светозависимое поглощение кислорода и выделение углекислого газа. Еще в начале прошлого века было установлено, что кислород подавляет фотосинтез. Как оказалось, для РиБФ-карбоксилазы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РиБФ → фосфогликолат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Фермент при этом называется РиБФ-оксигеназой. Кислород является конкурентным ингибитором фиксации углекислого газа. Фосфатная группа отщепляется, и фосфогликолат становится гликолатом, который растение должно утилизировать. Он поступает в пероксисомы, где окисляется до глицина. Глицин поступает в митохондрии, где окисляется до серина,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итоге две молекулы гликолата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Фотодыхание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 — фотосинтез, при котором первым продуктом являются четырехуглеродные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соединения. В 1965 году было установлено, что у некоторых растений (сахарный тростник, кукуруза, сорго, просо) первыми продуктами фотосинтеза являются четырехуглеродные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В 1966 году австралийские ученые Хэтч и Слэк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практически отсутствует фотодыхание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путем Хэтча-Слэка</w:t>
      </w:r>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r w:rsidRPr="00CC1897">
        <w:rPr>
          <w:rFonts w:ascii="Times New Roman" w:hAnsi="Times New Roman" w:cs="Times New Roman"/>
          <w:b/>
          <w:bCs/>
          <w:color w:val="000000"/>
        </w:rPr>
        <w:t>фосфоенолпируват</w:t>
      </w:r>
      <w:r w:rsidRPr="00CC1897">
        <w:rPr>
          <w:rFonts w:ascii="Times New Roman" w:hAnsi="Times New Roman" w:cs="Times New Roman"/>
          <w:color w:val="000000"/>
        </w:rPr>
        <w:t> (ФЕП, 3С), в результате карбоксилирования ФЕП образуется оксалоацетат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В отличие от РиБФ-карбоксилазы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 хлоропластах мезофилла много гран, где активно идут реакции световой фазы. В хлоропластах клеток обкладки идут реакции темновой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Оксалоацетат (4С) превращается в малат, который через плазмодесмы транспортируется в клетки обкладки. Здесь он декарбоксилируется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вновь фиксируется РиБФ-карбоксилазой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«Кранц-анатомия»;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К хемосинтезирующим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темновой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Хемосинтезирующие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Вопрос 2. Какова роль хемосинтезирующих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96" w:name="_Toc128516516"/>
      <w:r w:rsidRPr="00CC1897">
        <w:rPr>
          <w:rFonts w:ascii="Times New Roman" w:hAnsi="Times New Roman" w:cs="Times New Roman"/>
          <w:sz w:val="22"/>
          <w:szCs w:val="22"/>
        </w:rPr>
        <w:t>Пластический обмен: биосинтез белков</w:t>
      </w:r>
      <w:bookmarkEnd w:id="96"/>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8A0807" w:rsidRDefault="00CC1897" w:rsidP="00CC1897">
      <w:pPr>
        <w:spacing w:before="240" w:after="0"/>
        <w:ind w:firstLine="360"/>
        <w:jc w:val="center"/>
        <w:rPr>
          <w:rFonts w:ascii="Times New Roman" w:hAnsi="Times New Roman" w:cs="Times New Roman"/>
          <w:b/>
          <w:highlight w:val="yellow"/>
        </w:rPr>
      </w:pPr>
      <w:bookmarkStart w:id="97" w:name="_Hlk189206553"/>
      <w:r w:rsidRPr="008A0807">
        <w:rPr>
          <w:rFonts w:ascii="Times New Roman" w:hAnsi="Times New Roman" w:cs="Times New Roman"/>
          <w:b/>
          <w:highlight w:val="yellow"/>
        </w:rPr>
        <w:t>Биосинтез белков. Транскрипция и трансляция.</w:t>
      </w:r>
    </w:p>
    <w:bookmarkEnd w:id="97"/>
    <w:p w14:paraId="66712D49"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highlight w:val="yellow"/>
        </w:rPr>
        <w:t>Процесс биосинтеза белка включает в себя ряд последовательно протекающих событий:</w:t>
      </w:r>
    </w:p>
    <w:p w14:paraId="1EE32DC7" w14:textId="77777777" w:rsidR="00CC1897" w:rsidRPr="008A0807" w:rsidRDefault="00CC1897" w:rsidP="00CC1897">
      <w:pPr>
        <w:spacing w:after="0"/>
        <w:ind w:firstLine="360"/>
        <w:jc w:val="both"/>
        <w:rPr>
          <w:rFonts w:ascii="Times New Roman" w:hAnsi="Times New Roman" w:cs="Times New Roman"/>
          <w:highlight w:val="yellow"/>
          <w:u w:val="single"/>
        </w:rPr>
      </w:pPr>
      <w:r w:rsidRPr="008A0807">
        <w:rPr>
          <w:rFonts w:ascii="Times New Roman" w:hAnsi="Times New Roman" w:cs="Times New Roman"/>
          <w:highlight w:val="yellow"/>
          <w:u w:val="single"/>
        </w:rPr>
        <w:t xml:space="preserve">В ядре клетки: </w:t>
      </w:r>
      <w:r w:rsidRPr="008A0807">
        <w:rPr>
          <w:rFonts w:ascii="Times New Roman" w:hAnsi="Times New Roman" w:cs="Times New Roman"/>
          <w:highlight w:val="yellow"/>
        </w:rPr>
        <w:t>репликация ДНК (транскрипция) информационная РНК</w:t>
      </w:r>
    </w:p>
    <w:p w14:paraId="0C5FE01F" w14:textId="77777777" w:rsidR="00CC1897" w:rsidRPr="008A0807" w:rsidRDefault="00CC1897" w:rsidP="00CC1897">
      <w:pPr>
        <w:spacing w:after="0"/>
        <w:ind w:firstLine="360"/>
        <w:jc w:val="both"/>
        <w:rPr>
          <w:rFonts w:ascii="Times New Roman" w:hAnsi="Times New Roman" w:cs="Times New Roman"/>
          <w:highlight w:val="yellow"/>
          <w:u w:val="single"/>
        </w:rPr>
      </w:pPr>
      <w:r w:rsidRPr="008A0807">
        <w:rPr>
          <w:rFonts w:ascii="Times New Roman" w:hAnsi="Times New Roman" w:cs="Times New Roman"/>
          <w:highlight w:val="yellow"/>
          <w:u w:val="single"/>
        </w:rPr>
        <w:t xml:space="preserve">В цитоплазме с помощью рибосом: </w:t>
      </w:r>
      <w:r w:rsidRPr="008A0807">
        <w:rPr>
          <w:rFonts w:ascii="Times New Roman" w:hAnsi="Times New Roman" w:cs="Times New Roman"/>
          <w:highlight w:val="yellow"/>
        </w:rPr>
        <w:t>Информационная РНК (трансляция) белок</w:t>
      </w:r>
    </w:p>
    <w:p w14:paraId="5525BAE9"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highlight w:val="yellow"/>
        </w:rPr>
        <w:t>Синтез информационной РНК (и-РНК) происходит в ядре.</w:t>
      </w:r>
    </w:p>
    <w:p w14:paraId="23805895"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b/>
          <w:highlight w:val="yellow"/>
        </w:rPr>
        <w:t>Транскрипция</w:t>
      </w:r>
      <w:r w:rsidRPr="008A0807">
        <w:rPr>
          <w:rFonts w:ascii="Times New Roman" w:hAnsi="Times New Roman" w:cs="Times New Roman"/>
          <w:highlight w:val="yellow"/>
        </w:rPr>
        <w:t xml:space="preserve"> – процесс переписывания информации, содержащейся в генах ДНК на синтезируемую молекулу и-РНК.</w:t>
      </w:r>
    </w:p>
    <w:p w14:paraId="0DD3211A"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b/>
          <w:highlight w:val="yellow"/>
        </w:rPr>
        <w:t>Трансляция</w:t>
      </w:r>
      <w:r w:rsidRPr="008A0807">
        <w:rPr>
          <w:rFonts w:ascii="Times New Roman" w:hAnsi="Times New Roman" w:cs="Times New Roman"/>
          <w:highlight w:val="yellow"/>
        </w:rPr>
        <w:t xml:space="preserve"> – процесс сборки молекулы белка, идущий в рибосомах.</w:t>
      </w:r>
    </w:p>
    <w:p w14:paraId="77A9952B" w14:textId="77777777" w:rsidR="00CC1897" w:rsidRPr="008A0807" w:rsidRDefault="00CC1897" w:rsidP="00CC1897">
      <w:pPr>
        <w:spacing w:after="0"/>
        <w:ind w:firstLine="360"/>
        <w:jc w:val="both"/>
        <w:rPr>
          <w:rFonts w:ascii="Times New Roman" w:hAnsi="Times New Roman" w:cs="Times New Roman"/>
          <w:highlight w:val="yellow"/>
        </w:rPr>
      </w:pPr>
      <w:r w:rsidRPr="008A0807">
        <w:rPr>
          <w:rFonts w:ascii="Times New Roman" w:hAnsi="Times New Roman" w:cs="Times New Roman"/>
          <w:highlight w:val="yellow"/>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Транскрипция. В начале 50-х годов Ф. Крик сформулировал центральную догму молекулярной биологии: ДНК → РНК → белок.</w:t>
      </w:r>
    </w:p>
    <w:p w14:paraId="25FE5C44"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Информация о белке находится на ДНК, на матрице ДНК синтезируется иРНК,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иРНК (транскрипция) и синтез молекулы белка на и PHК (трансляция) — также реакции матричного синтеза.</w:t>
      </w:r>
    </w:p>
    <w:p w14:paraId="2A26672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Транскрипция. В соответствии с принятыми соглашениями начало гена на схемах изображают слева. У некодирующей цепи молекулы ДНК левый конец 5', правый 3'; у кодирующей, матричной, с которой идет транскрипция, — противоположное направление. Фермент, отвечающий за синтез иРНК,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иРНК был начат строго в начале гена. Из свободных рибонуклеозидтрифосфатов (АТФ, УТФ, ГТФ, ЦТФ), комплементарных нуклеотидам ДНК, РНК-полимераза образует иРНК.</w:t>
      </w:r>
    </w:p>
    <w:p w14:paraId="1E513EA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Энергия для синтеза иРНК содержится в макроэргических связях рибонуклеозидтрифосфатов. Период полураспада мРНК исчисляется часами и даже сутками, т. е. они стабильны.</w:t>
      </w:r>
    </w:p>
    <w:p w14:paraId="2DDE736D"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рибонуклеозидтрифосфаты.</w:t>
      </w:r>
    </w:p>
    <w:p w14:paraId="49FEEAB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В настоящее время известны следующие свойства генетического кода:</w:t>
      </w:r>
    </w:p>
    <w:p w14:paraId="059C33DF"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1. Триплетность: каждая аминокислота кодируется триплетом нуклеотидов.</w:t>
      </w:r>
    </w:p>
    <w:p w14:paraId="547EAC28"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2. Однозначность: кодовый триплет, кодон, соответствует только одной аминокислоте.</w:t>
      </w:r>
    </w:p>
    <w:p w14:paraId="1A9F5293" w14:textId="77777777" w:rsidR="00CC1897" w:rsidRPr="008A0807" w:rsidRDefault="00CC1897" w:rsidP="00CC1897">
      <w:pPr>
        <w:shd w:val="clear" w:color="auto" w:fill="FFFFFF"/>
        <w:spacing w:after="0" w:line="240" w:lineRule="auto"/>
        <w:ind w:firstLine="360"/>
        <w:jc w:val="both"/>
        <w:rPr>
          <w:rFonts w:ascii="Times New Roman" w:hAnsi="Times New Roman" w:cs="Times New Roman"/>
          <w:color w:val="000000"/>
          <w:highlight w:val="yellow"/>
        </w:rPr>
      </w:pPr>
      <w:r w:rsidRPr="008A0807">
        <w:rPr>
          <w:rFonts w:ascii="Times New Roman" w:hAnsi="Times New Roman" w:cs="Times New Roman"/>
          <w:color w:val="000000"/>
          <w:highlight w:val="yellow"/>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8A0807">
        <w:rPr>
          <w:rFonts w:ascii="Times New Roman" w:hAnsi="Times New Roman" w:cs="Times New Roman"/>
          <w:color w:val="000000"/>
          <w:highlight w:val="yellow"/>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(метиониновый),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Цис</w:t>
            </w:r>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Асп</w:t>
            </w:r>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Глу</w:t>
            </w:r>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Гли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4F06EB54"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 и задания к практическому занятию</w:t>
      </w:r>
      <w:r w:rsidR="00CC1897" w:rsidRPr="00D9012B">
        <w:rPr>
          <w:rFonts w:ascii="Times New Roman" w:hAnsi="Times New Roman" w:cs="Times New Roman"/>
          <w:b/>
        </w:rPr>
        <w:t>:</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процесса  </w:t>
      </w:r>
      <w:r>
        <w:rPr>
          <w:rFonts w:ascii="Times New Roman" w:hAnsi="Times New Roman" w:cs="Times New Roman"/>
          <w:bCs/>
        </w:rPr>
        <w:t>хемо</w:t>
      </w:r>
      <w:r w:rsidRPr="005B6EF8">
        <w:rPr>
          <w:rFonts w:ascii="Times New Roman" w:hAnsi="Times New Roman" w:cs="Times New Roman"/>
          <w:bCs/>
        </w:rPr>
        <w:t>синтеза</w:t>
      </w:r>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 </w:t>
      </w:r>
      <w:r w:rsidR="005B6EF8" w:rsidRPr="005B6EF8">
        <w:rPr>
          <w:rFonts w:ascii="Times New Roman" w:hAnsi="Times New Roman" w:cs="Times New Roman"/>
          <w:bCs/>
        </w:rPr>
        <w:t xml:space="preserve"> кодон</w:t>
      </w:r>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bookmarkStart w:id="98" w:name="_Hlk189206741"/>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bookmarkEnd w:id="98"/>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bookmarkStart w:id="99" w:name="_Hlk189206600"/>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bookmarkEnd w:id="99"/>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bookmarkStart w:id="100" w:name="_Hlk189206628"/>
      <w:r>
        <w:rPr>
          <w:rFonts w:ascii="Times New Roman" w:hAnsi="Times New Roman" w:cs="Times New Roman"/>
          <w:bCs/>
        </w:rPr>
        <w:t>.</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bookmarkEnd w:id="100"/>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bookmarkStart w:id="101" w:name="_Hlk189206651"/>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bookmarkEnd w:id="101"/>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bookmarkStart w:id="102" w:name="_Hlk189206670"/>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bookmarkEnd w:id="102"/>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bookmarkStart w:id="103" w:name="_Hlk189206690"/>
      <w:r>
        <w:rPr>
          <w:rFonts w:ascii="Times New Roman" w:hAnsi="Times New Roman" w:cs="Times New Roman"/>
          <w:bCs/>
        </w:rPr>
        <w:t>.</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bookmarkEnd w:id="103"/>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bookmarkStart w:id="104" w:name="_Hlk189206709"/>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bookmarkEnd w:id="104"/>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r>
        <w:rPr>
          <w:rFonts w:ascii="Times New Roman" w:hAnsi="Times New Roman" w:cs="Times New Roman"/>
        </w:rPr>
        <w:t>Хемотрофы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r>
        <w:rPr>
          <w:rFonts w:ascii="Times New Roman" w:hAnsi="Times New Roman" w:cs="Times New Roman"/>
        </w:rPr>
        <w:lastRenderedPageBreak/>
        <w:t xml:space="preserve">Хемотрофами являются ___________. Хемосинтез открыл в 1887 году _________. Хемотрофы отличаются от фототрофов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Фототрофы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Хемотрофы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lastRenderedPageBreak/>
        <w:t>Задания  по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2)эндоплазматическом ретикулуме</w:t>
      </w:r>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А4.  В соответствии с принципом комплиментарности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уроцилом</w:t>
      </w:r>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3)в митохондриях</w:t>
      </w:r>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lastRenderedPageBreak/>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Д) терминация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А) Транспортирует активированные молекулы аминокислот  к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В) Не способна  к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lastRenderedPageBreak/>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Аденилового – 40%</w:t>
      </w:r>
    </w:p>
    <w:p w14:paraId="7FAC560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Гуанилового – 20%</w:t>
      </w:r>
    </w:p>
    <w:p w14:paraId="116E77C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Цитидилового – 10%</w:t>
      </w:r>
    </w:p>
    <w:p w14:paraId="55F70B8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Урацилового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Определите процентный состав нуклеотидов участка двухцепочечной  молекулы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Аденоловых остатков – 31%</w:t>
      </w:r>
    </w:p>
    <w:p w14:paraId="77B01E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Тимидиловых – 25%</w:t>
      </w:r>
    </w:p>
    <w:p w14:paraId="3A88FDD2"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Цитидиловых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Рассчитайте, каково процентное соотношение нуклеотидов в двухцепочечной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Запишите последовательность нуклеотидов и-РНК, которая будет синтезироваться  на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ген ,кодирующий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34F9F388" w:rsidR="007D5C9D" w:rsidRPr="000D10DC" w:rsidRDefault="007D5C9D" w:rsidP="007D5C9D">
      <w:pPr>
        <w:jc w:val="center"/>
        <w:rPr>
          <w:rFonts w:ascii="Times New Roman" w:hAnsi="Times New Roman" w:cs="Times New Roman"/>
          <w:b/>
        </w:rPr>
      </w:pPr>
      <w:bookmarkStart w:id="105" w:name="_Hlk156996712"/>
      <w:r w:rsidRPr="000D10DC">
        <w:rPr>
          <w:rFonts w:ascii="Times New Roman" w:hAnsi="Times New Roman" w:cs="Times New Roman"/>
          <w:b/>
        </w:rPr>
        <w:lastRenderedPageBreak/>
        <w:t>Практическое занятие № 2</w:t>
      </w:r>
      <w:r w:rsidR="00FF4251">
        <w:rPr>
          <w:rFonts w:ascii="Times New Roman" w:hAnsi="Times New Roman" w:cs="Times New Roman"/>
          <w:b/>
        </w:rPr>
        <w:t>,3</w:t>
      </w:r>
    </w:p>
    <w:p w14:paraId="56A595A2" w14:textId="74006E29"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bookmarkStart w:id="106" w:name="_Hlk189206888"/>
      <w:r w:rsidRPr="000D10DC">
        <w:rPr>
          <w:rFonts w:ascii="Times New Roman" w:hAnsi="Times New Roman" w:cs="Times New Roman"/>
          <w:b/>
          <w:bCs/>
          <w:color w:val="000000"/>
          <w:u w:val="single"/>
        </w:rPr>
        <w:t>Деление клетки. Митоз</w:t>
      </w:r>
      <w:bookmarkEnd w:id="106"/>
      <w:r w:rsidRPr="000D10DC">
        <w:rPr>
          <w:rFonts w:ascii="Times New Roman" w:hAnsi="Times New Roman" w:cs="Times New Roman"/>
          <w:b/>
          <w:bCs/>
          <w:color w:val="000000"/>
          <w:u w:val="single"/>
        </w:rPr>
        <w:t>. (Профессионально- ориентированное содержание).</w:t>
      </w:r>
    </w:p>
    <w:p w14:paraId="4F8F1F38" w14:textId="6E25A51E" w:rsidR="00FF4251" w:rsidRPr="000D10DC" w:rsidRDefault="00FF4251" w:rsidP="007D5C9D">
      <w:pPr>
        <w:jc w:val="center"/>
        <w:rPr>
          <w:rFonts w:ascii="Times New Roman" w:hAnsi="Times New Roman" w:cs="Times New Roman"/>
          <w:b/>
          <w:bCs/>
          <w:color w:val="000000"/>
          <w:u w:val="single"/>
        </w:rPr>
      </w:pPr>
      <w:bookmarkStart w:id="107" w:name="_Hlk189206908"/>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w:t>
      </w:r>
      <w:bookmarkEnd w:id="107"/>
      <w:r w:rsidRPr="00FF4251">
        <w:rPr>
          <w:rFonts w:ascii="Times New Roman" w:hAnsi="Times New Roman" w:cs="Times New Roman"/>
          <w:b/>
          <w:bCs/>
          <w:color w:val="000000"/>
          <w:u w:val="single"/>
        </w:rPr>
        <w:t>.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промежуток между двумя клеточными делениями. Продолжительность её – до 90% всего клеточного цикла. Характеризуется  периодом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спирализуются,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центромерой.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Центромеры хромосом строго лежат в плоскости экватора. Нити веретена деления прикрепляются к центромерам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центромер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Хромосомы концентрируются на полюсах клетки и деспирализуются.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Сущность мейоза</w:t>
      </w:r>
      <w:r w:rsidRPr="000D10DC">
        <w:rPr>
          <w:rFonts w:ascii="Times New Roman" w:hAnsi="Times New Roman" w:cs="Times New Roman"/>
        </w:rPr>
        <w:t xml:space="preserve">  -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lastRenderedPageBreak/>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спирализация двухроматидных хромосом, соединённых центромерой,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хромосом в экваториальной полости клетки, прикрепление нитей веретена деления одним концом к центриолям, другим – к центромерам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Случайное независимое расхождение двухроматидных хромосом к противоположным полюсам клетки, перекомбинация хромосом. Число хромосом уменьшается в 2 раза, хромосомный набор-  гаплоидный,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Образование ядерных мембран вокруг групп двухроматидных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Выстраивание двухроматидных хромосом в экваториальной полости клетки, прикреплений нитей веретена деления одним концом к центриолям, другим – к центромерам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Деление двухроматидных хромосом на хроматиды и расхождение сестринских хроматид к противоположным полюсам клетки. Хромосомы становятся самостоятельными однохроматидными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Деспирализация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 xml:space="preserve">Перед митозом и мейозом происходит самоудвоение молекул ДНК в хромосомах и </w:t>
            </w:r>
            <w:r w:rsidRPr="000D10DC">
              <w:rPr>
                <w:rFonts w:ascii="Times New Roman" w:hAnsi="Times New Roman" w:cs="Times New Roman"/>
              </w:rPr>
              <w:lastRenderedPageBreak/>
              <w:t>спирализация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lastRenderedPageBreak/>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r w:rsidRPr="000D10DC">
        <w:rPr>
          <w:rFonts w:ascii="Times New Roman" w:hAnsi="Times New Roman" w:cs="Times New Roman"/>
          <w:b/>
        </w:rPr>
        <w:t xml:space="preserve">Амитоз </w:t>
      </w:r>
      <w:r w:rsidRPr="000D10DC">
        <w:rPr>
          <w:rFonts w:ascii="Times New Roman" w:hAnsi="Times New Roman" w:cs="Times New Roman"/>
        </w:rPr>
        <w:t xml:space="preserve"> — прямое деление интерфазного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105"/>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B3EE119"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Вопросы и задания к практическому занятию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lastRenderedPageBreak/>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спирализация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lastRenderedPageBreak/>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lastRenderedPageBreak/>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3C8A8573" w14:textId="77777777" w:rsidR="009F3976" w:rsidRPr="009F3976" w:rsidRDefault="009F3976" w:rsidP="009F3976">
      <w:pPr>
        <w:jc w:val="center"/>
        <w:rPr>
          <w:rFonts w:ascii="Times New Roman" w:hAnsi="Times New Roman" w:cs="Times New Roman"/>
        </w:rPr>
      </w:pPr>
      <w:r w:rsidRPr="009F3976">
        <w:rPr>
          <w:rFonts w:ascii="Times New Roman" w:hAnsi="Times New Roman" w:cs="Times New Roman"/>
        </w:rPr>
        <w:t>Практическая работа по теме:</w:t>
      </w: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Решение задач по теме:  Деление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r w:rsidRPr="009F3976">
        <w:rPr>
          <w:rFonts w:ascii="Times New Roman" w:hAnsi="Times New Roman" w:cs="Times New Roman"/>
          <w:lang w:val="en-US"/>
        </w:rPr>
        <w:t>nc</w:t>
      </w:r>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r w:rsidRPr="009F3976">
        <w:rPr>
          <w:rFonts w:ascii="Times New Roman" w:hAnsi="Times New Roman" w:cs="Times New Roman"/>
          <w:lang w:val="en-US"/>
        </w:rPr>
        <w:t>nc</w:t>
      </w:r>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2) у спорофита диплоидное число хромосом и ДНК ,т.к.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спирализация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удвоение ДНК и образование двухроматидных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соединение нитей веретена деления с центромерами</w:t>
      </w:r>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lastRenderedPageBreak/>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Показаны двухроматидные кроссоверные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r w:rsidRPr="009F3976">
        <w:rPr>
          <w:rFonts w:ascii="Times New Roman" w:hAnsi="Times New Roman" w:cs="Times New Roman"/>
          <w:lang w:val="en-US"/>
        </w:rPr>
        <w:t>nc</w:t>
      </w:r>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3) в эндосперме 30 хромосом. Оно триплоидно.</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r w:rsidRPr="009F3976">
        <w:rPr>
          <w:rFonts w:ascii="Times New Roman" w:hAnsi="Times New Roman" w:cs="Times New Roman"/>
          <w:lang w:val="en-US"/>
        </w:rPr>
        <w:t>nc</w:t>
      </w:r>
      <w:r w:rsidRPr="009F3976">
        <w:rPr>
          <w:rFonts w:ascii="Times New Roman" w:hAnsi="Times New Roman" w:cs="Times New Roman"/>
        </w:rPr>
        <w:t>в гаметы расходятся однохроматидные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r w:rsidRPr="009F3976">
        <w:rPr>
          <w:rFonts w:ascii="Times New Roman" w:hAnsi="Times New Roman" w:cs="Times New Roman"/>
          <w:lang w:val="en-US"/>
        </w:rPr>
        <w:t>nc</w:t>
      </w:r>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и  профазе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двухроматидными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двухроматидные хромосомы и 48 молекул ДНК, т.к. у полюсов находится по 12 двухроматидных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с  двухроматидным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двухроматидных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однохроматидных хромосом ( у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16.   Установите соответствие между способом деления клетки и его  биологическим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В процессе индивидуального развития трутней в соматич. клетках происходит удвоение числа хромосом, т.е. соматич.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=32). Половые железы остаются гаплоидны, поэтому типичный мейоз для них невозможен, сперматозоиды образуютмся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1) Эндосперм цветковых растений имеет триплоидный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4C07C5BE" w14:textId="77777777" w:rsidR="00D67B12" w:rsidRPr="00837733" w:rsidRDefault="00D67B12" w:rsidP="00837733">
      <w:pPr>
        <w:pStyle w:val="aa"/>
        <w:widowControl w:val="0"/>
        <w:spacing w:after="0"/>
        <w:ind w:left="0"/>
        <w:rPr>
          <w:rFonts w:ascii="Times New Roman" w:hAnsi="Times New Roman" w:cs="Times New Roman"/>
          <w:bCs/>
        </w:rPr>
      </w:pPr>
    </w:p>
    <w:p w14:paraId="415B5A50" w14:textId="78B3E12E" w:rsidR="00942DA4" w:rsidRPr="000D10DC" w:rsidRDefault="00942DA4" w:rsidP="007D5C9D">
      <w:pPr>
        <w:rPr>
          <w:rFonts w:ascii="Times New Roman" w:hAnsi="Times New Roman" w:cs="Times New Roman"/>
        </w:rPr>
      </w:pPr>
    </w:p>
    <w:p w14:paraId="27D28884" w14:textId="52CBEB85" w:rsidR="00CC1897" w:rsidRDefault="00CC1897" w:rsidP="007D5C9D"/>
    <w:p w14:paraId="4C5DB27C" w14:textId="1CD42080" w:rsidR="000D10DC" w:rsidRDefault="000D10DC" w:rsidP="007D5C9D"/>
    <w:p w14:paraId="10EF813B" w14:textId="4F3D66C9" w:rsidR="001D318C" w:rsidRDefault="001D318C" w:rsidP="007D5C9D"/>
    <w:p w14:paraId="2EBA0E64" w14:textId="77777777" w:rsidR="00266FAA" w:rsidRDefault="00266FAA" w:rsidP="007D5C9D"/>
    <w:p w14:paraId="68A4733F" w14:textId="1644264A" w:rsidR="00235306" w:rsidRDefault="00235306" w:rsidP="00235306">
      <w:pPr>
        <w:jc w:val="center"/>
        <w:rPr>
          <w:rFonts w:ascii="Times New Roman" w:hAnsi="Times New Roman" w:cs="Times New Roman"/>
          <w:b/>
        </w:rPr>
      </w:pPr>
      <w:bookmarkStart w:id="108" w:name="_Hlk156996834"/>
      <w:r w:rsidRPr="00151023">
        <w:rPr>
          <w:rFonts w:ascii="Times New Roman" w:hAnsi="Times New Roman" w:cs="Times New Roman"/>
          <w:b/>
        </w:rPr>
        <w:t xml:space="preserve">Практическое занятие № </w:t>
      </w:r>
      <w:r w:rsidR="00151023" w:rsidRPr="00151023">
        <w:rPr>
          <w:rFonts w:ascii="Times New Roman" w:hAnsi="Times New Roman" w:cs="Times New Roman"/>
          <w:b/>
        </w:rPr>
        <w:t>4</w:t>
      </w:r>
      <w:r w:rsidRPr="00151023">
        <w:rPr>
          <w:rFonts w:ascii="Times New Roman" w:hAnsi="Times New Roman" w:cs="Times New Roman"/>
          <w:b/>
        </w:rPr>
        <w:t>.</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 </w:t>
      </w:r>
      <w:r w:rsidRPr="00151023">
        <w:rPr>
          <w:rFonts w:ascii="Times New Roman" w:hAnsi="Times New Roman" w:cs="Times New Roman"/>
        </w:rPr>
        <w:t xml:space="preserve"> митотическое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 </w:t>
      </w:r>
      <w:r w:rsidRPr="00151023">
        <w:rPr>
          <w:rFonts w:ascii="Times New Roman" w:hAnsi="Times New Roman" w:cs="Times New Roman"/>
        </w:rPr>
        <w:t xml:space="preserve"> -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lastRenderedPageBreak/>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партеногенез  -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овогамия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bookmarkStart w:id="109" w:name="_Hlk189207218"/>
      <w:r w:rsidRPr="00151023">
        <w:rPr>
          <w:rFonts w:ascii="Times New Roman" w:hAnsi="Times New Roman" w:cs="Times New Roman"/>
          <w:b/>
        </w:rPr>
        <w:t>Гаметогенез</w:t>
      </w:r>
    </w:p>
    <w:bookmarkEnd w:id="109"/>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bookmarkStart w:id="110" w:name="_Hlk189207228"/>
      <w:r w:rsidRPr="00151023">
        <w:rPr>
          <w:rFonts w:ascii="Times New Roman" w:hAnsi="Times New Roman" w:cs="Times New Roman"/>
          <w:b/>
        </w:rPr>
        <w:t>Сперматогенез</w:t>
      </w:r>
    </w:p>
    <w:bookmarkEnd w:id="110"/>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Развитие сперматозоидов происходит в извитых канальцах семенника. Стенки этих канальцев состоят из соединительной тканной основы и слоя сертолиевых клеток. Крупные клетки Сертоли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Сертоли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lastRenderedPageBreak/>
        <w:t xml:space="preserve">Период размножения. На этой стадии из первичных половых клеток образуются сперматогонии, которые  несколько раз делятся путем митоза, в результате чего их количество возрастает. Сперматогонии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название  сперматоцитов I порядка (4с2n). Ядро их 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мейотических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сперматиды – мелкие округлые клетки. При этих делениях происходит уменьшение (редукция) числа хромосом вдвое (сДНК, n хромосом).     Сперматиды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ядро,  цитоплазма практически отсутствует. В передней части головки образуется акросома (преобразованный аппарат Гольджи), содержащая фермент гиалуронидазу,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митохондриями.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млр. сперматозоидов.    </w:t>
      </w:r>
    </w:p>
    <w:p w14:paraId="4ECEE2A1" w14:textId="77777777" w:rsidR="00151023" w:rsidRPr="00151023" w:rsidRDefault="00151023" w:rsidP="00151023">
      <w:pPr>
        <w:spacing w:after="0"/>
        <w:jc w:val="center"/>
        <w:rPr>
          <w:rFonts w:ascii="Times New Roman" w:hAnsi="Times New Roman" w:cs="Times New Roman"/>
          <w:b/>
        </w:rPr>
      </w:pPr>
      <w:bookmarkStart w:id="111" w:name="_Hlk189207251"/>
      <w:r w:rsidRPr="00151023">
        <w:rPr>
          <w:rFonts w:ascii="Times New Roman" w:hAnsi="Times New Roman" w:cs="Times New Roman"/>
          <w:b/>
        </w:rPr>
        <w:t xml:space="preserve">Овогенез </w:t>
      </w:r>
      <w:bookmarkEnd w:id="111"/>
      <w:r w:rsidRPr="00151023">
        <w:rPr>
          <w:rFonts w:ascii="Times New Roman" w:hAnsi="Times New Roman" w:cs="Times New Roman"/>
          <w:b/>
        </w:rPr>
        <w:t>(оогенез)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гонобластов путем митозов увеличивается число диплоидных половых клеток – овогоний.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овоцит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Овоциты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овоцит II порядка (2с 1n). После второго деления мейоза овоцит II порядка снова делится и образуется 1 овотида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овоцитов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овоцита,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яйцеклетки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одна  половая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112" w:name="_Toc128516518"/>
      <w:r w:rsidRPr="00151023">
        <w:rPr>
          <w:rFonts w:ascii="Times New Roman" w:eastAsiaTheme="minorEastAsia" w:hAnsi="Times New Roman" w:cs="Times New Roman"/>
          <w:sz w:val="22"/>
          <w:szCs w:val="22"/>
        </w:rPr>
        <w:lastRenderedPageBreak/>
        <w:t>Тема  Индивидуальное развитие организмов. Биогенетический закон</w:t>
      </w:r>
      <w:bookmarkEnd w:id="112"/>
    </w:p>
    <w:p w14:paraId="2730D811" w14:textId="77777777" w:rsidR="00151023" w:rsidRPr="00151023" w:rsidRDefault="00151023" w:rsidP="00151023">
      <w:pPr>
        <w:spacing w:after="0"/>
        <w:ind w:firstLine="360"/>
        <w:jc w:val="both"/>
        <w:rPr>
          <w:rFonts w:ascii="Times New Roman" w:hAnsi="Times New Roman" w:cs="Times New Roman"/>
        </w:rPr>
      </w:pPr>
      <w:bookmarkStart w:id="113" w:name="_Hlk189207285"/>
      <w:r w:rsidRPr="00151023">
        <w:rPr>
          <w:rFonts w:ascii="Times New Roman" w:hAnsi="Times New Roman" w:cs="Times New Roman"/>
          <w:b/>
        </w:rPr>
        <w:t>Онтогенез</w:t>
      </w:r>
      <w:bookmarkEnd w:id="113"/>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Прогенез (предэмбриональный)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кишечно-полостных).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нейтрулы</w:t>
      </w:r>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3D6913" w:rsidRDefault="00151023" w:rsidP="00151023">
      <w:pPr>
        <w:spacing w:before="240" w:after="0"/>
        <w:jc w:val="center"/>
        <w:rPr>
          <w:rFonts w:ascii="Times New Roman" w:hAnsi="Times New Roman" w:cs="Times New Roman"/>
          <w:b/>
          <w:bCs/>
          <w:spacing w:val="-2"/>
        </w:rPr>
      </w:pPr>
      <w:bookmarkStart w:id="114" w:name="_Hlk189207307"/>
      <w:r w:rsidRPr="003D6913">
        <w:rPr>
          <w:rFonts w:ascii="Times New Roman" w:hAnsi="Times New Roman" w:cs="Times New Roman"/>
          <w:b/>
          <w:bCs/>
          <w:spacing w:val="-2"/>
        </w:rPr>
        <w:t>Эмбриональный период развития, его этапы</w:t>
      </w:r>
    </w:p>
    <w:bookmarkEnd w:id="114"/>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Гисто-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  образование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пронуклеусов (синкариона)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зародышего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нервной  пластинки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нервоцелем.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энтомезодермального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гисто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bookmarkStart w:id="115" w:name="_Hlk189207326"/>
      <w:r w:rsidRPr="00151023">
        <w:rPr>
          <w:rFonts w:ascii="Times New Roman" w:hAnsi="Times New Roman" w:cs="Times New Roman"/>
          <w:b/>
          <w:bCs/>
          <w:spacing w:val="-2"/>
        </w:rPr>
        <w:t>Характеристика постэмбрионального развития</w:t>
      </w:r>
    </w:p>
    <w:bookmarkEnd w:id="115"/>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 Ювенильный (дорепродуктивный)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Пострепродуктивный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период  органогенеза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дорепродуктивного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зрелости)  называют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новорождение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полового увядания (около 50 лет), когда происходит угасание функций эндокринных  желез.</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морфологически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качественных  -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 это возрастные пределы человеческой жизни.  </w:t>
      </w:r>
    </w:p>
    <w:bookmarkEnd w:id="108"/>
    <w:p w14:paraId="06859C2B" w14:textId="77777777" w:rsidR="00151023" w:rsidRPr="00151023" w:rsidRDefault="00151023" w:rsidP="00FA054B">
      <w:pPr>
        <w:rPr>
          <w:rFonts w:ascii="Times New Roman" w:hAnsi="Times New Roman" w:cs="Times New Roman"/>
          <w:b/>
        </w:rPr>
      </w:pPr>
    </w:p>
    <w:p w14:paraId="7E89E2A5" w14:textId="0078F376"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Вопросы и задания к практическому занятию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lastRenderedPageBreak/>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центромер</w:t>
      </w:r>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метафазы второго  деления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А15.  Биологически прогрессивной чертой полового размножения  по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lastRenderedPageBreak/>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2)эмбриональный период – постэмриональный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головной мозг хордовых ?</w:t>
      </w:r>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А14.  Сколько хроматид в хромосоме в конце анафазы второго  деления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А15. Преимуществом бесполого размножения является ?</w:t>
      </w:r>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перетяжка ,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6A4AC888" w:rsidR="007D5C9D" w:rsidRDefault="00235306" w:rsidP="007D5C9D">
      <w:pPr>
        <w:widowControl w:val="0"/>
        <w:jc w:val="center"/>
        <w:outlineLvl w:val="8"/>
        <w:rPr>
          <w:rFonts w:ascii="Times New Roman" w:hAnsi="Times New Roman" w:cs="Times New Roman"/>
          <w:b/>
        </w:rPr>
      </w:pPr>
      <w:bookmarkStart w:id="116" w:name="_Hlk156996919"/>
      <w:r w:rsidRPr="005B73DE">
        <w:rPr>
          <w:rFonts w:ascii="Times New Roman" w:hAnsi="Times New Roman" w:cs="Times New Roman"/>
          <w:b/>
        </w:rPr>
        <w:lastRenderedPageBreak/>
        <w:t xml:space="preserve">Практическое занятие № </w:t>
      </w:r>
      <w:r w:rsidR="00151023" w:rsidRPr="005B73DE">
        <w:rPr>
          <w:rFonts w:ascii="Times New Roman" w:hAnsi="Times New Roman" w:cs="Times New Roman"/>
          <w:b/>
        </w:rPr>
        <w:t>5</w:t>
      </w:r>
      <w:r w:rsidR="007D5C9D" w:rsidRPr="005B73DE">
        <w:rPr>
          <w:rFonts w:ascii="Times New Roman" w:hAnsi="Times New Roman" w:cs="Times New Roman"/>
          <w:b/>
        </w:rPr>
        <w:t>.</w:t>
      </w:r>
    </w:p>
    <w:p w14:paraId="20FEC6BB" w14:textId="549C294F" w:rsidR="005B73DE" w:rsidRPr="005B73DE" w:rsidRDefault="005B73DE" w:rsidP="005B73DE">
      <w:pPr>
        <w:widowControl w:val="0"/>
        <w:jc w:val="center"/>
        <w:outlineLvl w:val="8"/>
        <w:rPr>
          <w:rFonts w:ascii="Times New Roman" w:hAnsi="Times New Roman" w:cs="Times New Roman"/>
          <w:b/>
          <w:u w:val="single"/>
        </w:rPr>
      </w:pPr>
      <w:r w:rsidRPr="005B73DE">
        <w:rPr>
          <w:rFonts w:ascii="Times New Roman" w:hAnsi="Times New Roman" w:cs="Times New Roman"/>
          <w:b/>
        </w:rPr>
        <w:t>.</w:t>
      </w:r>
      <w:r>
        <w:rPr>
          <w:rFonts w:ascii="Times New Roman" w:hAnsi="Times New Roman" w:cs="Times New Roman"/>
          <w:b/>
        </w:rPr>
        <w:t>Тема:</w:t>
      </w:r>
      <w:r w:rsidRPr="005B73DE">
        <w:rPr>
          <w:rFonts w:ascii="Times New Roman" w:hAnsi="Times New Roman" w:cs="Times New Roman"/>
          <w:b/>
        </w:rPr>
        <w:t xml:space="preserve">  </w:t>
      </w:r>
      <w:r w:rsidRPr="005B73DE">
        <w:rPr>
          <w:rFonts w:ascii="Times New Roman" w:hAnsi="Times New Roman" w:cs="Times New Roman"/>
          <w:b/>
          <w:u w:val="single"/>
        </w:rPr>
        <w:t>Закономерности наследования признаков. Моногибридное скрещивание. Неполное доминирование. Анализирующее скрещивание.  Дигибридное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 Г.Мендель, чех, г.Брно.</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r w:rsidRPr="005B73DE">
        <w:rPr>
          <w:rFonts w:ascii="Times New Roman" w:hAnsi="Times New Roman" w:cs="Times New Roman"/>
        </w:rPr>
        <w:t xml:space="preserve">Г.Де Фриз,К Корренс,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свойства  из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Фенотоп</w:t>
      </w:r>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исследования(22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скрещивание </w:t>
      </w:r>
      <w:r w:rsidRPr="005B73DE">
        <w:rPr>
          <w:rFonts w:ascii="Times New Roman" w:hAnsi="Times New Roman" w:cs="Times New Roman"/>
        </w:rPr>
        <w:t xml:space="preserve"> -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В, С...</w:t>
            </w:r>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с...</w:t>
            </w:r>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особей, моногомозиготных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Вb,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моногетерозиготных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bb, сс...</w:t>
            </w:r>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АаВb, AaBbCc</w:t>
            </w:r>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 и тригетерозигот</w:t>
            </w:r>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a b  cd</w:t>
            </w:r>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дигетерозигот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  а ,  АВ ,  cd</w:t>
            </w:r>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r w:rsidRPr="005B73DE">
        <w:rPr>
          <w:rFonts w:ascii="Times New Roman" w:hAnsi="Times New Roman" w:cs="Times New Roman"/>
          <w:b/>
        </w:rPr>
        <w:t>Гетерозиготыми</w:t>
      </w:r>
      <w:r w:rsidRPr="005B73DE">
        <w:rPr>
          <w:rFonts w:ascii="Times New Roman" w:hAnsi="Times New Roman" w:cs="Times New Roman"/>
        </w:rPr>
        <w:t xml:space="preserve"> (Аа),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lastRenderedPageBreak/>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х  аа = 50% Аа (жёлтые); 50% аа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АА – красные   х аа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Аа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АА : Аа : аа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w:t>
      </w:r>
      <w:bookmarkStart w:id="117" w:name="_Hlk189207812"/>
      <w:r w:rsidRPr="005B73DE">
        <w:rPr>
          <w:rFonts w:ascii="Times New Roman" w:hAnsi="Times New Roman" w:cs="Times New Roman"/>
          <w:b/>
          <w:bCs/>
        </w:rPr>
        <w:t>Закон единообразия гибридов первого поколения</w:t>
      </w:r>
      <w:bookmarkEnd w:id="117"/>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2.</w:t>
      </w:r>
      <w:bookmarkStart w:id="118" w:name="_Hlk189207830"/>
      <w:r w:rsidRPr="005B73DE">
        <w:rPr>
          <w:rFonts w:ascii="Times New Roman" w:hAnsi="Times New Roman" w:cs="Times New Roman"/>
          <w:b/>
        </w:rPr>
        <w:t xml:space="preserve">Закон расщепления признаков гибридов </w:t>
      </w:r>
      <w:bookmarkEnd w:id="118"/>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скрещивании двух геторозиготных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Явление, при котором часть гибридов второго поколения несёт доминантный признак, а часть -  рецессивный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2880"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288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r>
                          <w:t>аа</w:t>
                        </w:r>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5952"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8000"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80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0A282"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3AF36"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7216"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721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52426" id="Прямая соединительная линия 1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589CB" id="Прямая соединительная линия 1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7456" behindDoc="0" locked="0" layoutInCell="1" allowOverlap="1" wp14:anchorId="75790152" wp14:editId="3E34AC2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056" style="position:absolute;margin-left:243pt;margin-top:12.5pt;width:36pt;height:25.65pt;z-index:25166745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DEsQzJzgIAAKsHAAAOAAAAAAAAAAAAAAAAAC4CAABkcnMvZTJvRG9j&#10;LnhtbFBLAQItABQABgAIAAAAIQBah9Ka4AAAAAkBAAAPAAAAAAAAAAAAAAAAACgFAABkcnMvZG93&#10;bnJldi54bWxQSwUGAAAAAAQABADzAAAANQYAAAAA&#10;">
                <v:oval id="Oval 23" o:spid="_x0000_s105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05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r>
                          <w:t>Аа</w:t>
                        </w:r>
                      </w:p>
                    </w:txbxContent>
                  </v:textbox>
                </v:shape>
              </v:group>
            </w:pict>
          </mc:Fallback>
        </mc:AlternateContent>
      </w:r>
    </w:p>
    <w:p w14:paraId="7E36B138" w14:textId="7777777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77777777"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т.к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77777777" w:rsidR="005B73DE" w:rsidRPr="005B73DE" w:rsidRDefault="005B73DE" w:rsidP="005B73DE">
      <w:pPr>
        <w:spacing w:after="0"/>
        <w:rPr>
          <w:rFonts w:ascii="Times New Roman" w:hAnsi="Times New Roman" w:cs="Times New Roman"/>
          <w:b/>
        </w:rPr>
      </w:pPr>
      <w:r w:rsidRPr="005B73DE">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4A2CB80" wp14:editId="2465E071">
                <wp:simplePos x="0" y="0"/>
                <wp:positionH relativeFrom="column">
                  <wp:posOffset>152400</wp:posOffset>
                </wp:positionH>
                <wp:positionV relativeFrom="paragraph">
                  <wp:posOffset>67945</wp:posOffset>
                </wp:positionV>
                <wp:extent cx="2171700" cy="3237230"/>
                <wp:effectExtent l="3810" t="6350" r="0" b="444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3237230"/>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r>
                                    <w:t>Аа</w:t>
                                  </w:r>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t>а</w:t>
                                </w:r>
                                <w:r>
                                  <w:tab/>
                                  <w:t>А</w:t>
                                </w:r>
                                <w:r>
                                  <w:tab/>
                                  <w:t>а</w:t>
                                </w:r>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r>
                                  <w:t>аа</w:t>
                                </w:r>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r>
                                <w:t>3 :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r>
                                <w:rPr>
                                  <w:sz w:val="18"/>
                                  <w:szCs w:val="18"/>
                                </w:rPr>
                                <w:t>гомозигота</w:t>
                              </w:r>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9" style="position:absolute;margin-left:12pt;margin-top:5.35pt;width:171pt;height:254.9pt;z-index:251669504"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">
                <v:group id="Group 26" o:spid="_x0000_s1060"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61"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62"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r>
                              <w:t>Аа</w:t>
                            </w:r>
                          </w:p>
                        </w:txbxContent>
                      </v:textbox>
                    </v:shape>
                  </v:group>
                  <v:shape id="Text Box 31" o:spid="_x0000_s1065"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6"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r>
                              <w:t>Аа</w:t>
                            </w:r>
                          </w:p>
                        </w:txbxContent>
                      </v:textbox>
                    </v:shape>
                  </v:group>
                  <v:shape id="Text Box 35" o:spid="_x0000_s1069"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70"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t>а</w:t>
                          </w:r>
                          <w:r>
                            <w:tab/>
                            <w:t>А</w:t>
                          </w:r>
                          <w:r>
                            <w:tab/>
                            <w:t>а</w:t>
                          </w:r>
                        </w:p>
                      </w:txbxContent>
                    </v:textbox>
                  </v:shape>
                  <v:line id="Line 37" o:spid="_x0000_s1071"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72"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3"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4"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5"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8"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r>
                            <w:t>Аа</w:t>
                          </w:r>
                        </w:p>
                      </w:txbxContent>
                    </v:textbox>
                  </v:shape>
                </v:group>
                <v:group id="Group 47" o:spid="_x0000_s1081"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r>
                            <w:t>Аа</w:t>
                          </w:r>
                        </w:p>
                      </w:txbxContent>
                    </v:textbox>
                  </v:shape>
                </v:group>
                <v:group id="Group 50" o:spid="_x0000_s1084"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5"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6"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r>
                            <w:t>аа</w:t>
                          </w:r>
                        </w:p>
                      </w:txbxContent>
                    </v:textbox>
                  </v:shape>
                </v:group>
                <v:shape id="Text Box 53" o:spid="_x0000_s1087"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8"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9"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90"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91"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92"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3"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4"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5"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r>
                          <w:t>3 : 1</w:t>
                        </w:r>
                      </w:p>
                    </w:txbxContent>
                  </v:textbox>
                </v:shape>
                <v:shape id="Text Box 62" o:spid="_x0000_s1096"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7"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8"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9"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100"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r>
                          <w:rPr>
                            <w:sz w:val="18"/>
                            <w:szCs w:val="18"/>
                          </w:rPr>
                          <w:t>гомозигота</w:t>
                        </w:r>
                      </w:p>
                    </w:txbxContent>
                  </v:textbox>
                </v:shape>
                <v:shape id="Text Box 67" o:spid="_x0000_s1101"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r>
                          <w:rPr>
                            <w:sz w:val="18"/>
                            <w:szCs w:val="18"/>
                          </w:rPr>
                          <w:t>гомозигота</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102"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3"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4"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6022 желтые : 2001 зеленая</w:t>
                        </w:r>
                      </w:p>
                    </w:txbxContent>
                  </v:textbox>
                </v:shape>
                <w10:wrap type="square"/>
              </v:group>
            </w:pict>
          </mc:Fallback>
        </mc:AlternateContent>
      </w: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lastRenderedPageBreak/>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гаметы «чисты» (либо желтые, либо зеленые, т.е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119" w:name="_Toc128516520"/>
      <w:r w:rsidRPr="005B73DE">
        <w:rPr>
          <w:rFonts w:ascii="Times New Roman" w:hAnsi="Times New Roman" w:cs="Times New Roman"/>
          <w:sz w:val="22"/>
          <w:szCs w:val="22"/>
        </w:rPr>
        <w:t xml:space="preserve">Дигибридное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119"/>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Дигибридное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признаков..</w:t>
      </w:r>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r>
      <w:bookmarkStart w:id="120" w:name="_Hlk189207857"/>
      <w:r w:rsidRPr="005B73DE">
        <w:rPr>
          <w:rFonts w:ascii="Times New Roman" w:hAnsi="Times New Roman" w:cs="Times New Roman"/>
          <w:b/>
        </w:rPr>
        <w:t>Дигибридное скрещивание</w:t>
      </w:r>
      <w:r w:rsidRPr="005B73DE">
        <w:rPr>
          <w:rFonts w:ascii="Times New Roman" w:hAnsi="Times New Roman" w:cs="Times New Roman"/>
        </w:rPr>
        <w:br/>
      </w:r>
      <w:bookmarkEnd w:id="120"/>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70528"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t>а</w:t>
                        </w:r>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E340E" id="Прямая соединительная линия 6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57DB0" id="Прямая соединительная линия 6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гомозигота</w:t>
      </w:r>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73631" id="Прямая соединительная линия 6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78CEF" id="Прямая соединительная линия 6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360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Для построения решетки Пеннета  по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BaBa</w:t>
            </w:r>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abBa</w:t>
            </w:r>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556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04B8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9 :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  6,25%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720C8"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t>3 :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t>3 : 1</w:t>
      </w:r>
    </w:p>
    <w:bookmarkEnd w:id="11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биологии </w:t>
      </w:r>
      <w:r>
        <w:rPr>
          <w:rFonts w:ascii="Times New Roman" w:hAnsi="Times New Roman" w:cs="Times New Roman"/>
          <w:bCs/>
        </w:rPr>
        <w:t>?</w:t>
      </w:r>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Чем гомозигота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Охарактеризуйте дигибридное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bookmarkStart w:id="121" w:name="_Hlk189207901"/>
      <w:r w:rsidRPr="00655357">
        <w:rPr>
          <w:rFonts w:ascii="Times New Roman" w:eastAsia="Times New Roman" w:hAnsi="Times New Roman" w:cs="Times New Roman"/>
          <w:b/>
          <w:bCs/>
          <w:color w:val="000000"/>
          <w:lang w:eastAsia="ru-RU"/>
        </w:rPr>
        <w:lastRenderedPageBreak/>
        <w:t>Ген</w:t>
      </w:r>
      <w:r w:rsidRPr="00655357">
        <w:rPr>
          <w:rFonts w:ascii="Times New Roman" w:eastAsia="Times New Roman" w:hAnsi="Times New Roman" w:cs="Times New Roman"/>
          <w:color w:val="000000"/>
          <w:lang w:eastAsia="ru-RU"/>
        </w:rPr>
        <w:t> </w:t>
      </w:r>
      <w:bookmarkEnd w:id="121"/>
      <w:r w:rsidRPr="00655357">
        <w:rPr>
          <w:rFonts w:ascii="Times New Roman" w:eastAsia="Times New Roman" w:hAnsi="Times New Roman" w:cs="Times New Roman"/>
          <w:color w:val="000000"/>
          <w:lang w:eastAsia="ru-RU"/>
        </w:rPr>
        <w:t>(с современных позиций) – это участок молекулы ДНК, содержащий информацию о  первичной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гомологичных  (парных)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Гомозигота</w:t>
      </w:r>
      <w:r w:rsidRPr="00655357">
        <w:rPr>
          <w:rFonts w:ascii="Times New Roman" w:eastAsia="Times New Roman" w:hAnsi="Times New Roman" w:cs="Times New Roman"/>
          <w:color w:val="000000"/>
          <w:lang w:eastAsia="ru-RU"/>
        </w:rPr>
        <w:t> – клетка или организм, содержащие одинаковые аллели одного и того же гена (АА или аа).</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(Аа).</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Дигибридное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♀Aa x ♂ Aa</w:t>
      </w:r>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2. Стандартные норки имеют коричневый мех (ген A), а алеутские– голубосерый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lastRenderedPageBreak/>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r w:rsidRPr="00655357">
        <w:rPr>
          <w:rFonts w:ascii="Times New Roman" w:eastAsia="Times New Roman" w:hAnsi="Times New Roman" w:cs="Times New Roman"/>
          <w:color w:val="000000"/>
          <w:lang w:eastAsia="ru-RU"/>
        </w:rPr>
        <w:t>Aa</w:t>
      </w:r>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3. Синдактилия (сращение пальцев) – доминантный признак. Какова вероятность в % рождения детей со сросшимися пальцами, если один из родителей гетерозиготен,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(Аа)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a</w:t>
      </w:r>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AA; Aa; Aa; aa</w:t>
      </w:r>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lastRenderedPageBreak/>
        <w:t>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Аа и аа.</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генотипы родителей – Аа и аа.</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Аа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Аа х ♂Аа)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Аа)</w:t>
      </w:r>
      <w:r w:rsidRPr="00655357">
        <w:rPr>
          <w:rFonts w:ascii="Times New Roman" w:eastAsia="Times New Roman" w:hAnsi="Times New Roman" w:cs="Times New Roman"/>
          <w:color w:val="000000"/>
          <w:lang w:eastAsia="ru-RU"/>
        </w:rPr>
        <w:t> и 25 % особей с белым оперением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50 % особей (генотип Аа)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 Bb x ♂ Bb</w:t>
      </w:r>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(bb)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619A1492" w:rsidR="00235306" w:rsidRDefault="00235306" w:rsidP="00235306">
      <w:pPr>
        <w:widowControl w:val="0"/>
        <w:jc w:val="center"/>
        <w:outlineLvl w:val="8"/>
        <w:rPr>
          <w:rFonts w:ascii="Times New Roman" w:hAnsi="Times New Roman" w:cs="Times New Roman"/>
          <w:b/>
          <w:color w:val="000000" w:themeColor="text1"/>
        </w:rPr>
      </w:pPr>
      <w:bookmarkStart w:id="122" w:name="_Hlk156997003"/>
      <w:r w:rsidRPr="005E667B">
        <w:rPr>
          <w:rFonts w:ascii="Times New Roman" w:hAnsi="Times New Roman" w:cs="Times New Roman"/>
          <w:b/>
          <w:color w:val="000000" w:themeColor="text1"/>
        </w:rPr>
        <w:lastRenderedPageBreak/>
        <w:t xml:space="preserve">Практическое занятие № </w:t>
      </w:r>
      <w:r w:rsidR="005B73DE" w:rsidRPr="005E667B">
        <w:rPr>
          <w:rFonts w:ascii="Times New Roman" w:hAnsi="Times New Roman" w:cs="Times New Roman"/>
          <w:b/>
          <w:color w:val="000000" w:themeColor="text1"/>
        </w:rPr>
        <w:t>6</w:t>
      </w:r>
      <w:r w:rsidRPr="005E667B">
        <w:rPr>
          <w:rFonts w:ascii="Times New Roman" w:hAnsi="Times New Roman" w:cs="Times New Roman"/>
          <w:b/>
          <w:color w:val="000000" w:themeColor="text1"/>
        </w:rPr>
        <w:t>.</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 xml:space="preserve">Хромосомная теория наследственности. </w:t>
      </w:r>
      <w:bookmarkStart w:id="123" w:name="_Hlk189208016"/>
      <w:r w:rsidRPr="005E667B">
        <w:rPr>
          <w:rFonts w:ascii="Times New Roman" w:hAnsi="Times New Roman" w:cs="Times New Roman"/>
          <w:sz w:val="22"/>
          <w:szCs w:val="22"/>
        </w:rPr>
        <w:t>Закон Моргана</w:t>
      </w:r>
      <w:bookmarkEnd w:id="123"/>
      <w:r w:rsidRPr="005E667B">
        <w:rPr>
          <w:rFonts w:ascii="Times New Roman" w:hAnsi="Times New Roman" w:cs="Times New Roman"/>
          <w:sz w:val="22"/>
          <w:szCs w:val="22"/>
        </w:rPr>
        <w:t>.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мущкой,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перекомбинированные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сцеплением. Гены локализованные в одной хромосоме, наследуются совместно и образуют одну группу сцепления. (</w:t>
      </w:r>
      <w:r w:rsidRPr="005E667B">
        <w:rPr>
          <w:rFonts w:ascii="Times New Roman" w:hAnsi="Times New Roman" w:cs="Times New Roman"/>
        </w:rPr>
        <w:t>явление перекомбинирования объясняется процессом кроссинговера в первом мейотическом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46 хромосом, из них 44 – аутосомы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(гемофелия,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lastRenderedPageBreak/>
        <w:tab/>
        <w:t>У мужчин эти гены гемизиготны, их рецессивные аллели вызывают заболевания: Х</w:t>
      </w:r>
      <w:r w:rsidRPr="005E667B">
        <w:rPr>
          <w:rFonts w:ascii="Times New Roman" w:hAnsi="Times New Roman" w:cs="Times New Roman"/>
          <w:vertAlign w:val="superscript"/>
          <w:lang w:val="en-US"/>
        </w:rPr>
        <w:t>h</w:t>
      </w:r>
      <w:r w:rsidRPr="005E667B">
        <w:rPr>
          <w:rFonts w:ascii="Times New Roman" w:hAnsi="Times New Roman" w:cs="Times New Roman"/>
          <w:lang w:val="en-US"/>
        </w:rPr>
        <w:t>Y</w:t>
      </w:r>
      <w:r w:rsidRPr="005E667B">
        <w:rPr>
          <w:rFonts w:ascii="Times New Roman" w:hAnsi="Times New Roman" w:cs="Times New Roman"/>
        </w:rPr>
        <w:t xml:space="preserve"> – мужчина больной гемофелией; Х</w:t>
      </w:r>
      <w:r w:rsidRPr="005E667B">
        <w:rPr>
          <w:rFonts w:ascii="Times New Roman" w:hAnsi="Times New Roman" w:cs="Times New Roman"/>
          <w:vertAlign w:val="superscript"/>
          <w:lang w:val="en-US"/>
        </w:rPr>
        <w:t>d</w:t>
      </w:r>
      <w:r w:rsidRPr="005E667B">
        <w:rPr>
          <w:rFonts w:ascii="Times New Roman" w:hAnsi="Times New Roman" w:cs="Times New Roman"/>
          <w:lang w:val="en-US"/>
        </w:rPr>
        <w:t>Y</w:t>
      </w:r>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Черная окраска определяется аллелем гена В в Х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rPr>
        <w:t>в</w:t>
      </w:r>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 xml:space="preserve">рыжая  - аллелем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Х</w:t>
      </w:r>
      <w:r w:rsidRPr="005E667B">
        <w:rPr>
          <w:rFonts w:ascii="Times New Roman" w:hAnsi="Times New Roman" w:cs="Times New Roman"/>
          <w:vertAlign w:val="superscript"/>
        </w:rPr>
        <w:t>в</w:t>
      </w:r>
      <w:r w:rsidRPr="005E667B">
        <w:rPr>
          <w:rFonts w:ascii="Times New Roman" w:hAnsi="Times New Roman" w:cs="Times New Roman"/>
        </w:rPr>
        <w:t>У , рыжего - Х</w:t>
      </w:r>
      <w:r w:rsidRPr="005E667B">
        <w:rPr>
          <w:rFonts w:ascii="Times New Roman" w:hAnsi="Times New Roman" w:cs="Times New Roman"/>
          <w:vertAlign w:val="superscript"/>
          <w:lang w:val="en-US"/>
        </w:rPr>
        <w:t>b</w:t>
      </w:r>
      <w:r w:rsidRPr="005E667B">
        <w:rPr>
          <w:rFonts w:ascii="Times New Roman" w:hAnsi="Times New Roman" w:cs="Times New Roman"/>
        </w:rPr>
        <w:t>У. Трёхцветный кот может быть только с синдромом Клайнфельтера, с трисомией по Х – хромосоме - Х</w:t>
      </w:r>
      <w:r w:rsidRPr="005E667B">
        <w:rPr>
          <w:rFonts w:ascii="Times New Roman" w:hAnsi="Times New Roman" w:cs="Times New Roman"/>
          <w:vertAlign w:val="superscript"/>
        </w:rPr>
        <w:t>в</w:t>
      </w:r>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bookmarkStart w:id="124" w:name="_Hlk189208051"/>
      <w:r w:rsidRPr="005E667B">
        <w:rPr>
          <w:rFonts w:ascii="Times New Roman" w:hAnsi="Times New Roman" w:cs="Times New Roman"/>
          <w:b/>
        </w:rPr>
        <w:t>Основные методы в изучении наследственные заболевания людей:</w:t>
      </w:r>
    </w:p>
    <w:bookmarkEnd w:id="124"/>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bookmarkStart w:id="125" w:name="_Hlk189208095"/>
      <w:r w:rsidRPr="005E667B">
        <w:rPr>
          <w:rFonts w:ascii="Times New Roman" w:hAnsi="Times New Roman" w:cs="Times New Roman"/>
          <w:b/>
        </w:rPr>
        <w:t>Наследственные болезни человека, их лечение и профилактика.</w:t>
      </w:r>
    </w:p>
    <w:bookmarkEnd w:id="125"/>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w:t>
      </w:r>
      <w:r w:rsidRPr="005E667B">
        <w:rPr>
          <w:rFonts w:ascii="Times New Roman" w:hAnsi="Times New Roman" w:cs="Times New Roman"/>
        </w:rPr>
        <w:lastRenderedPageBreak/>
        <w:t>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bookmarkStart w:id="126" w:name="_Hlk189208107"/>
      <w:r w:rsidRPr="005E667B">
        <w:rPr>
          <w:rFonts w:ascii="Times New Roman" w:hAnsi="Times New Roman" w:cs="Times New Roman"/>
          <w:b/>
        </w:rPr>
        <w:t>Классификация наследственных болезней</w:t>
      </w:r>
    </w:p>
    <w:bookmarkEnd w:id="126"/>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а не потому что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2).полигенные или мульфакториальные,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2. Хромосомные болезни могут быть обусловлены изменением числа хромосом (анэуплоидией)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bookmarkStart w:id="127" w:name="_Hlk189208127"/>
      <w:r w:rsidRPr="005E667B">
        <w:rPr>
          <w:rFonts w:ascii="Times New Roman" w:hAnsi="Times New Roman" w:cs="Times New Roman"/>
          <w:b/>
        </w:rPr>
        <w:t>Генные болезни</w:t>
      </w:r>
    </w:p>
    <w:bookmarkEnd w:id="127"/>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нейрофибрилломатозы – опухоли нервных стволов, талассемия – нарушение синтеза гемоглобина, эллиптоцитоз – гемолитическая анемия, ахондропластическая карликовость – нарушение роста, короткие конечности при нормальных размерах туловища и головы. Синдром Марфана характеризуется накоплением в организме больного свободных или связанных с белком кислых мукоплисахаридов и повышенном их содержанием в моче. При этом заболевании нарушается обмен аминокислоты гидроксипролина,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опорнодвигательного аппарата. Брахидактилия – укорочение пальцев. Серповидно-клеточная анемия  -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w:t>
      </w:r>
      <w:r w:rsidRPr="005E667B">
        <w:rPr>
          <w:rFonts w:ascii="Times New Roman" w:hAnsi="Times New Roman" w:cs="Times New Roman"/>
        </w:rPr>
        <w:lastRenderedPageBreak/>
        <w:t xml:space="preserve">Примеры заболеваний: алькаптонурия – темная моча из-за наличия продуктов метаболизма фенилаланина и тирозинагомогентизиновой кислоты, развиваются артриты. Фенилкетонурия – резкое повышение в крови и выведение с мочой аминокислоты фенилаланина и продуктов ее обмена – фенилпировиноградной и фенилмолочной кислот. Они оказывают токсическое влияние на  клетки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Галактозэмия – нарушение углеводного обмена из-за дисфункции  печени.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тирозиназа,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Альпорта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свѐртываемости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bookmarkStart w:id="128" w:name="_Hlk189208159"/>
      <w:r w:rsidRPr="005E667B">
        <w:rPr>
          <w:rFonts w:ascii="Times New Roman" w:hAnsi="Times New Roman" w:cs="Times New Roman"/>
          <w:b/>
        </w:rPr>
        <w:t>Хромосомные болезни</w:t>
      </w:r>
      <w:bookmarkEnd w:id="128"/>
      <w:r w:rsidRPr="005E667B">
        <w:rPr>
          <w:rFonts w:ascii="Times New Roman" w:hAnsi="Times New Roman" w:cs="Times New Roman"/>
          <w:b/>
        </w:rPr>
        <w:t>, обусловленные аномалиями аутосом</w:t>
      </w:r>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трисомии, реже моносомии.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дорепродуктивном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Аномалии аутосом.</w:t>
      </w:r>
    </w:p>
    <w:p w14:paraId="734920F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Трисомия 8. У больных отмечается неглубокая умственная отсталость  и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13 -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незаращение губы, недоразвитие или отсутствие глаз (микрофтальмия или анофтальмия),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18. Впервые  этот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w:t>
      </w:r>
      <w:r w:rsidRPr="005E667B">
        <w:rPr>
          <w:rFonts w:ascii="Times New Roman" w:hAnsi="Times New Roman" w:cs="Times New Roman"/>
        </w:rPr>
        <w:lastRenderedPageBreak/>
        <w:t xml:space="preserve">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Трисомия  по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шелушитсся, на щеках румянец. Нередко имеются нарушения строения внутренних органов (сердца, крупных сосудов). Психически – это дибилы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Полисомии по половым хромосомам разнообразны: они различаются числом дополнительных хромосом, их типом и комбинацией разных хромосом в случае мозаицизма. Подавляющая часть их приходится на трисомии ХХХ, ХХУ и ХУУ. Причина – нерасхождение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трисомия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Х-трисомией может наблюдаться нарушение менструального цикла, ранняя менпауза,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полисомия по Х-хромосоме - ХХХХ (в этом  случае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Клайнфельтера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оволосенения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полисомии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Моносомия ХО – синдром Шерешевского-Тернера. Кариотип 45. Рождаются девочки. Это единственная совместимая с жизнью моносомия.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моносомией по Х-хромосоме, но и морфологическими ее изменениями (делеция плеча, кольцевые хромосомы), а также может наблюдаться мозаицизм ХХ/ХО. Одна половина клеток содержит -  ХХ,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lastRenderedPageBreak/>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нефробластомы.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Транслокация  участка 21 хромосомы на 13-15 у матери или 21 на 22  у отца приводит к возникновению синдрома Дауна.</w:t>
      </w:r>
    </w:p>
    <w:bookmarkEnd w:id="122"/>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морганиды.</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процент кроссинговера равен расстоянию между генами в морганидах.</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Гены в хромосоме располагаются линейно. Распределим их на одной линии, в соответствии с условием задачи. Между геном B и D – 10,2 морганиды. Между B и C – 6,5 морганиды. Между C и D – 3,7 морганиды.</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2. Гены А и С расположены в одной группе сцепления, расстояние между ними 4,6 морганиды. Определите, какие типы гамет и в каком процентном соотношении образуют особи генотипа АаСс.</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типы гамет. У организма с данным генотипом наблюдается неполное сцепление генов. Значит, он будет давать четыре типа гамет. Некроссоверные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кроссоверные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Определяем процентное соотношение гамет. Расстояние между генами в 4,6 морганид говорит нам о том, что вероятность кроссинговера составляет 4,6 %. Таким образом, общее количество кроссоверных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Итак, всего гамет – 100%. Находим общее количество некроссоверных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некроссоверных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lastRenderedPageBreak/>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данный организм будет давать четыре типа гамет. По 47,7 % некроссоверных АС и ас и по 2,3 % кроссоверных Ас и аС</w:t>
      </w:r>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1. AB :Ab :aB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2. AB :Ab :aB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6 морганид</w:t>
      </w:r>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расположены в одной паре хромосом на расстоянии 6 морганид.</w:t>
      </w:r>
    </w:p>
    <w:p w14:paraId="79E09614" w14:textId="10F5CFA4"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lastRenderedPageBreak/>
        <w:t>Вопросы:</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реакции </w:t>
      </w:r>
      <w:r>
        <w:rPr>
          <w:rFonts w:ascii="Times New Roman" w:hAnsi="Times New Roman" w:cs="Times New Roman"/>
          <w:color w:val="000000" w:themeColor="text1"/>
        </w:rPr>
        <w:t>?</w:t>
      </w:r>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2D988F68" w:rsidR="007D5C9D" w:rsidRPr="003F6F10" w:rsidRDefault="00235306" w:rsidP="007D5C9D">
      <w:pPr>
        <w:widowControl w:val="0"/>
        <w:jc w:val="center"/>
        <w:outlineLvl w:val="8"/>
        <w:rPr>
          <w:rFonts w:ascii="Times New Roman" w:hAnsi="Times New Roman" w:cs="Times New Roman"/>
          <w:b/>
        </w:rPr>
      </w:pPr>
      <w:bookmarkStart w:id="129" w:name="_Hlk156997075"/>
      <w:r w:rsidRPr="003F6F10">
        <w:rPr>
          <w:rFonts w:ascii="Times New Roman" w:hAnsi="Times New Roman" w:cs="Times New Roman"/>
          <w:b/>
        </w:rPr>
        <w:lastRenderedPageBreak/>
        <w:t xml:space="preserve">Практическое занятие № </w:t>
      </w:r>
      <w:r w:rsidR="005E667B" w:rsidRPr="003F6F10">
        <w:rPr>
          <w:rFonts w:ascii="Times New Roman" w:hAnsi="Times New Roman" w:cs="Times New Roman"/>
          <w:b/>
        </w:rPr>
        <w:t>7</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bookmarkStart w:id="130" w:name="_Hlk189208241"/>
      <w:r w:rsidRPr="00FE22F4">
        <w:rPr>
          <w:rFonts w:ascii="Times New Roman" w:hAnsi="Times New Roman" w:cs="Times New Roman"/>
          <w:b/>
        </w:rPr>
        <w:t xml:space="preserve">Искусственный отбор </w:t>
      </w:r>
      <w:bookmarkEnd w:id="130"/>
      <w:r w:rsidRPr="00FE22F4">
        <w:rPr>
          <w:rFonts w:ascii="Times New Roman" w:hAnsi="Times New Roman" w:cs="Times New Roman"/>
          <w:b/>
        </w:rPr>
        <w:t>–</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bookmarkStart w:id="131" w:name="_Hlk189208250"/>
      <w:r w:rsidRPr="00FE22F4">
        <w:rPr>
          <w:rFonts w:ascii="Times New Roman" w:hAnsi="Times New Roman" w:cs="Times New Roman"/>
          <w:b/>
        </w:rPr>
        <w:t>Массовый отбор</w:t>
      </w:r>
      <w:r w:rsidRPr="00FE22F4">
        <w:rPr>
          <w:rFonts w:ascii="Times New Roman" w:hAnsi="Times New Roman" w:cs="Times New Roman"/>
        </w:rPr>
        <w:t xml:space="preserve"> </w:t>
      </w:r>
      <w:bookmarkEnd w:id="131"/>
      <w:r w:rsidRPr="00FE22F4">
        <w:rPr>
          <w:rFonts w:ascii="Times New Roman" w:hAnsi="Times New Roman" w:cs="Times New Roman"/>
        </w:rPr>
        <w:t>–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bookmarkStart w:id="132" w:name="_Hlk189208266"/>
      <w:r w:rsidRPr="00FE22F4">
        <w:rPr>
          <w:rFonts w:ascii="Times New Roman" w:hAnsi="Times New Roman" w:cs="Times New Roman"/>
          <w:b/>
        </w:rPr>
        <w:t>Индивидуальный отбор</w:t>
      </w:r>
      <w:r w:rsidRPr="00FE22F4">
        <w:rPr>
          <w:rFonts w:ascii="Times New Roman" w:hAnsi="Times New Roman" w:cs="Times New Roman"/>
        </w:rPr>
        <w:t xml:space="preserve"> </w:t>
      </w:r>
      <w:bookmarkEnd w:id="132"/>
      <w:r w:rsidRPr="00FE22F4">
        <w:rPr>
          <w:rFonts w:ascii="Times New Roman" w:hAnsi="Times New Roman" w:cs="Times New Roman"/>
        </w:rPr>
        <w:t>–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bookmarkStart w:id="133" w:name="_Hlk189208294"/>
      <w:r w:rsidRPr="00FE22F4">
        <w:rPr>
          <w:rFonts w:ascii="Times New Roman" w:hAnsi="Times New Roman" w:cs="Times New Roman"/>
          <w:b/>
        </w:rPr>
        <w:t>Полиплоидия</w:t>
      </w:r>
      <w:bookmarkEnd w:id="133"/>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bookmarkStart w:id="134" w:name="_Hlk189208313"/>
      <w:r w:rsidRPr="00FE22F4">
        <w:rPr>
          <w:rFonts w:ascii="Times New Roman" w:hAnsi="Times New Roman" w:cs="Times New Roman"/>
          <w:b/>
        </w:rPr>
        <w:t>Клеточная инженерия</w:t>
      </w:r>
      <w:r w:rsidRPr="00FE22F4">
        <w:rPr>
          <w:rFonts w:ascii="Times New Roman" w:hAnsi="Times New Roman" w:cs="Times New Roman"/>
        </w:rPr>
        <w:t xml:space="preserve"> </w:t>
      </w:r>
      <w:bookmarkEnd w:id="134"/>
      <w:r w:rsidRPr="00FE22F4">
        <w:rPr>
          <w:rFonts w:ascii="Times New Roman" w:hAnsi="Times New Roman" w:cs="Times New Roman"/>
        </w:rPr>
        <w:t>–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129"/>
    <w:p w14:paraId="023610F9" w14:textId="6F35D97A" w:rsidR="00FE22F4" w:rsidRDefault="00FE22F4" w:rsidP="00FE22F4">
      <w:pPr>
        <w:widowControl w:val="0"/>
        <w:outlineLvl w:val="8"/>
        <w:rPr>
          <w:rFonts w:ascii="Times New Roman" w:hAnsi="Times New Roman" w:cs="Times New Roman"/>
        </w:rPr>
      </w:pPr>
    </w:p>
    <w:p w14:paraId="7FE4FFED" w14:textId="77777777" w:rsidR="00FE22F4" w:rsidRPr="00FE22F4" w:rsidRDefault="00FE22F4" w:rsidP="00FE22F4">
      <w:pPr>
        <w:widowControl w:val="0"/>
        <w:outlineLvl w:val="8"/>
        <w:rPr>
          <w:rFonts w:ascii="Times New Roman" w:hAnsi="Times New Roman" w:cs="Times New Roman"/>
          <w:b/>
        </w:rPr>
      </w:pPr>
    </w:p>
    <w:p w14:paraId="5E9F53AC" w14:textId="6E680104" w:rsidR="007D5C9D" w:rsidRDefault="007D5C9D" w:rsidP="00BC3D3F">
      <w:pPr>
        <w:widowControl w:val="0"/>
        <w:jc w:val="center"/>
        <w:outlineLvl w:val="8"/>
        <w:rPr>
          <w:b/>
        </w:rPr>
      </w:pPr>
      <w:r w:rsidRPr="00EB0115">
        <w:rPr>
          <w:b/>
        </w:rPr>
        <w:t xml:space="preserve">Вопросы </w:t>
      </w:r>
      <w:r>
        <w:rPr>
          <w:b/>
        </w:rPr>
        <w:t xml:space="preserve">и задания </w:t>
      </w:r>
      <w:r w:rsidRPr="00EB0115">
        <w:rPr>
          <w:b/>
        </w:rPr>
        <w:t>к практическому занятию</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lastRenderedPageBreak/>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селекция </w:t>
      </w:r>
      <w:r>
        <w:rPr>
          <w:rFonts w:ascii="Times New Roman" w:hAnsi="Times New Roman" w:cs="Times New Roman"/>
          <w:bCs/>
        </w:rPr>
        <w:t>?</w:t>
      </w:r>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13FF1170" w14:textId="3B4CC2F0" w:rsidR="00C5220C" w:rsidRDefault="00C5220C" w:rsidP="005A4417">
      <w:pPr>
        <w:widowControl w:val="0"/>
        <w:outlineLvl w:val="8"/>
        <w:rPr>
          <w:b/>
          <w:color w:val="000000" w:themeColor="text1"/>
        </w:rPr>
      </w:pPr>
    </w:p>
    <w:p w14:paraId="0ADF5572" w14:textId="34DDAB3D" w:rsidR="00C5220C" w:rsidRDefault="00C5220C" w:rsidP="005A4417">
      <w:pPr>
        <w:widowControl w:val="0"/>
        <w:outlineLvl w:val="8"/>
        <w:rPr>
          <w:b/>
          <w:color w:val="000000" w:themeColor="text1"/>
        </w:rPr>
      </w:pPr>
    </w:p>
    <w:p w14:paraId="36FF1F2C" w14:textId="745BB6EB" w:rsidR="00C5220C" w:rsidRDefault="00C5220C" w:rsidP="005A4417">
      <w:pPr>
        <w:widowControl w:val="0"/>
        <w:outlineLvl w:val="8"/>
        <w:rPr>
          <w:b/>
          <w:color w:val="000000" w:themeColor="text1"/>
        </w:rPr>
      </w:pPr>
    </w:p>
    <w:p w14:paraId="7D8550B3" w14:textId="77777777" w:rsidR="00C5220C" w:rsidRDefault="00C5220C" w:rsidP="005A4417">
      <w:pPr>
        <w:widowControl w:val="0"/>
        <w:outlineLvl w:val="8"/>
        <w:rPr>
          <w:b/>
          <w:color w:val="000000" w:themeColor="text1"/>
        </w:rPr>
      </w:pPr>
    </w:p>
    <w:p w14:paraId="59B4F355" w14:textId="397D93E8" w:rsidR="000D449E" w:rsidRPr="001E4231" w:rsidRDefault="000D449E" w:rsidP="000D449E">
      <w:pPr>
        <w:widowControl w:val="0"/>
        <w:jc w:val="center"/>
        <w:outlineLvl w:val="8"/>
        <w:rPr>
          <w:rFonts w:ascii="Times New Roman" w:hAnsi="Times New Roman" w:cs="Times New Roman"/>
          <w:b/>
          <w:color w:val="000000" w:themeColor="text1"/>
        </w:rPr>
      </w:pPr>
      <w:bookmarkStart w:id="135" w:name="_Hlk156997139"/>
      <w:r w:rsidRPr="001E4231">
        <w:rPr>
          <w:rFonts w:ascii="Times New Roman" w:hAnsi="Times New Roman" w:cs="Times New Roman"/>
          <w:b/>
          <w:color w:val="000000" w:themeColor="text1"/>
        </w:rPr>
        <w:lastRenderedPageBreak/>
        <w:t xml:space="preserve">Практическое занятие № </w:t>
      </w:r>
      <w:r w:rsidR="003F6F10" w:rsidRPr="001E4231">
        <w:rPr>
          <w:rFonts w:ascii="Times New Roman" w:hAnsi="Times New Roman" w:cs="Times New Roman"/>
          <w:b/>
          <w:color w:val="000000" w:themeColor="text1"/>
        </w:rPr>
        <w:t>8</w:t>
      </w:r>
      <w:r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136" w:name="_Toc128516527"/>
      <w:bookmarkStart w:id="137" w:name="_Hlk189208443"/>
      <w:r w:rsidRPr="00DB0342">
        <w:rPr>
          <w:rFonts w:ascii="Times New Roman" w:hAnsi="Times New Roman" w:cs="Times New Roman"/>
          <w:sz w:val="22"/>
          <w:szCs w:val="22"/>
        </w:rPr>
        <w:t xml:space="preserve"> Развитие эволюционных идей</w:t>
      </w:r>
      <w:bookmarkEnd w:id="136"/>
      <w:r w:rsidRPr="00DB0342">
        <w:rPr>
          <w:rFonts w:ascii="Times New Roman" w:hAnsi="Times New Roman" w:cs="Times New Roman"/>
          <w:sz w:val="22"/>
          <w:szCs w:val="22"/>
        </w:rPr>
        <w:t xml:space="preserve"> </w:t>
      </w:r>
    </w:p>
    <w:bookmarkEnd w:id="137"/>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и  функционального сходства между ними. Выдвигались различные гипотезы, что бы объяснить и это сходство и многообразие живых организмов, и такие идее сами эволюционировали  по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в котором Дарвин принял предложение участвовать в качестве натуралиста (без жалованья). В течении 5 лет  с 1831 по 1836 г он занимался геологическими исследованиями, однако во время пребывания на Галапагосских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 xml:space="preserve">После возвращения из плаванья наблюдения Дарвина были продолжены.  В частности им изучалось разведение домашних животных и выведение новых пород – концепция искусственного </w:t>
      </w:r>
      <w:r w:rsidRPr="00DB0342">
        <w:rPr>
          <w:rFonts w:ascii="Times New Roman" w:hAnsi="Times New Roman" w:cs="Times New Roman"/>
        </w:rPr>
        <w:lastRenderedPageBreak/>
        <w:t>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Результат  эволюции: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Любая теория  требует подтверждений. Наличие процесса эволюции, т.е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5.  Биохимические– родственные виды имеют сходный состав белков и  ДНК.</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6.  Биогеографические – распределение видов по поверхности планеты и их группировка в биогеографические зоны отражает процесс исторического развития  Земли.</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t>Теория  эволюции  Ж.Б.Ламарка</w:t>
      </w:r>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Ж.Б.Ламарк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малопомалу этот орган, развивает и увеличивает его и придаѐт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вчетвертых, наследование трактуется как сохранение в ряду поколений приобретаемых под влиянием среды результатов употребления и неупотребления частей тела, повидимому,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и в связи с этим неупражнением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Таким образом, Ж.Б.Ламарк считал, что новые признаки всегда полезны и наследуются. Это представление об изначальной целесообразности любой реакции на изменение условия, так же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микропопуляции.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микропопуляции. Примером могут служить колония мышевидных грызунов, стадо оленей. Микропопуляции образуются не у всех видов. Так, лоси ведут почти одиночный образ жизни. К микропопуляциям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микропопуляции. Группировкой </w:t>
      </w:r>
      <w:r w:rsidRPr="00DB0342">
        <w:rPr>
          <w:rFonts w:ascii="Times New Roman" w:hAnsi="Times New Roman" w:cs="Times New Roman"/>
        </w:rPr>
        <w:lastRenderedPageBreak/>
        <w:t xml:space="preserve">более высокого ранга, чем микропопуляция,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(морфогеографическому)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зайцарусака,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клональных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(панмиктические популяции), возникли различные дополнительные особенности генотипической и фенотипической организации (диплоидность, гомологичность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панмиктических популяций несравненно богаче, чем у клональных организмов. Это свойство панмиктических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w:t>
      </w:r>
      <w:r w:rsidRPr="00DB0342">
        <w:rPr>
          <w:rFonts w:ascii="Times New Roman" w:hAnsi="Times New Roman" w:cs="Times New Roman"/>
        </w:rPr>
        <w:lastRenderedPageBreak/>
        <w:t xml:space="preserve">популяций и их групп, выяснять действие различных эволюционных факторов. Подход к изучению морфофизиологических особенностей популяции (фенетический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фенофондом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фенофонду. Зная фенофонд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выщепление в потомстве многих мутаций, в том числе, обычно понижающих жизнеспособность особей из-за гомозиготности.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разнокачественности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w:t>
      </w:r>
      <w:r w:rsidRPr="00DB0342">
        <w:rPr>
          <w:rFonts w:ascii="Times New Roman" w:hAnsi="Times New Roman" w:cs="Times New Roman"/>
        </w:rPr>
        <w:lastRenderedPageBreak/>
        <w:t xml:space="preserve">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Харди-Вайнберга и условия его проявления. В природных популяциях постоянно имеются возможности для их стабильности, на что указывает закон Харди-Вайнберга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Харди-Вайнберга свидетельствует о том, что на популяцию действует какой-либо из факторов или их совокупность, то есть в результате продолжающегося мутирования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2</w:t>
      </w:r>
      <w:r w:rsidRPr="00DB0342">
        <w:rPr>
          <w:rFonts w:ascii="Times New Roman" w:hAnsi="Times New Roman" w:cs="Times New Roman"/>
          <w:b/>
        </w:rPr>
        <w:t xml:space="preserve"> :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гомозигот отбор по данному гену будет слабым, а повторное мутирование редким, можно полагать, что концентрация данной пары аллелей остается более или менее постоянной. Из закона Харди-Вайнберга следуют два важных положения: вопервых, концентрация данного аллеля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мутирования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w:t>
      </w:r>
      <w:r w:rsidRPr="00DB0342">
        <w:rPr>
          <w:rFonts w:ascii="Times New Roman" w:hAnsi="Times New Roman" w:cs="Times New Roman"/>
        </w:rPr>
        <w:lastRenderedPageBreak/>
        <w:t xml:space="preserve">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гомозиготизации, а тем самым сводящий до минимума их генетическую гетерогенность. При таком предельном ограничении разнообразия наследственной измечивости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клональных популяций. Сам факт существования инбредных линий показывает на относительность вреда гомозиготизации.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фенофондом,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138" w:name="_Toc128516529"/>
      <w:r w:rsidRPr="00DB0342">
        <w:rPr>
          <w:rFonts w:ascii="Times New Roman" w:hAnsi="Times New Roman" w:cs="Times New Roman"/>
          <w:sz w:val="22"/>
          <w:szCs w:val="22"/>
        </w:rPr>
        <w:t xml:space="preserve"> Естественный отбор как фактор эволюции</w:t>
      </w:r>
      <w:bookmarkEnd w:id="138"/>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bookmarkStart w:id="139" w:name="_Hlk189208509"/>
      <w:r w:rsidRPr="00DB0342">
        <w:rPr>
          <w:rFonts w:ascii="Times New Roman" w:hAnsi="Times New Roman" w:cs="Times New Roman"/>
          <w:b/>
        </w:rPr>
        <w:t>Эволюционное учение Ч. Дарвина. Его основные положения и значение.</w:t>
      </w:r>
    </w:p>
    <w:bookmarkEnd w:id="139"/>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Открыт закон естественного отбора.Выяснена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движущий отбор и дизруптивныйт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w:t>
            </w:r>
            <w:r w:rsidRPr="00DB0342">
              <w:rPr>
                <w:rFonts w:ascii="Times New Roman" w:hAnsi="Times New Roman" w:cs="Times New Roman"/>
                <w:color w:val="000000"/>
              </w:rPr>
              <w:lastRenderedPageBreak/>
              <w:t>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lastRenderedPageBreak/>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Теорию стабилизирующего отбора разработал выдающийся биолог-эволюционист академик Иван Иванович Шмальга́узен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Возникшие мутации, которые способствуют выживанию закрепляются в поколении и меняют</w:t>
      </w:r>
      <w:r w:rsidRPr="00DB0342">
        <w:rPr>
          <w:rFonts w:ascii="Times New Roman" w:hAnsi="Times New Roman" w:cs="Times New Roman"/>
          <w:i/>
          <w:iCs/>
          <w:color w:val="000000"/>
        </w:rPr>
        <w:t>генофонды</w:t>
      </w:r>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Так же стабилизирующий отбор наблюдается там, где условия внешней среды сохраняются постоянными длительное время, то есть стабильны.То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w:t>
      </w:r>
      <w:r w:rsidRPr="00DB0342">
        <w:rPr>
          <w:rFonts w:ascii="Times New Roman" w:hAnsi="Times New Roman" w:cs="Times New Roman"/>
          <w:color w:val="000000"/>
        </w:rPr>
        <w:lastRenderedPageBreak/>
        <w:t>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(дизруптивный) отбор.</w:t>
      </w:r>
      <w:r w:rsidRPr="00DB0342">
        <w:rPr>
          <w:rFonts w:ascii="Times New Roman" w:hAnsi="Times New Roman" w:cs="Times New Roman"/>
          <w:color w:val="000000"/>
        </w:rPr>
        <w:t>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дизруптивного.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Дизруптивный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вторичные половые признаки</w:t>
      </w:r>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60E83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w:lastRenderedPageBreak/>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6AD30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Дизруптивный</w:t>
      </w:r>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 Устойчивость (неизменность) размеров и форм цветка у насекомоопыляемых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9. Существование в Африке в долине реки Семилики древовидных папоротников</w:t>
      </w:r>
      <w:bookmarkEnd w:id="135"/>
    </w:p>
    <w:p w14:paraId="0250C6EC" w14:textId="1601E7AF" w:rsidR="005439C2" w:rsidRDefault="00944360" w:rsidP="00944360">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Вопросы и задания к практическому занятию</w:t>
      </w:r>
    </w:p>
    <w:p w14:paraId="6221F0B3" w14:textId="7DB5536E" w:rsidR="001E4231" w:rsidRDefault="001E4231" w:rsidP="001E4231">
      <w:pPr>
        <w:widowControl w:val="0"/>
        <w:outlineLvl w:val="8"/>
        <w:rPr>
          <w:rFonts w:ascii="Times New Roman" w:hAnsi="Times New Roman" w:cs="Times New Roman"/>
          <w:b/>
          <w:color w:val="000000" w:themeColor="text1"/>
        </w:rPr>
      </w:pPr>
      <w:r>
        <w:rPr>
          <w:rFonts w:ascii="Times New Roman" w:hAnsi="Times New Roman" w:cs="Times New Roman"/>
          <w:b/>
          <w:color w:val="000000" w:themeColor="text1"/>
        </w:rPr>
        <w:t>Вопросы:</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lastRenderedPageBreak/>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Какова заслуга Ж.Б. Ламарка и в чем, с точки зрения Дарвинизма, он был не прав ?</w:t>
      </w:r>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 Недоразвитые глаза крота- результат их неупражнения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Ж.Б.Ламарка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А)Действует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Б)Сохраняет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В)Обеспечивает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Г)приводит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Д)приводит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Е)направляется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7777777" w:rsidR="00DB0342" w:rsidRDefault="00DB0342" w:rsidP="004C001D">
      <w:pPr>
        <w:widowControl w:val="0"/>
        <w:outlineLvl w:val="8"/>
        <w:rPr>
          <w:b/>
          <w:color w:val="000000" w:themeColor="text1"/>
        </w:rPr>
      </w:pPr>
    </w:p>
    <w:p w14:paraId="628CECA4" w14:textId="51FED342" w:rsidR="000D449E" w:rsidRPr="004C001D" w:rsidRDefault="000D449E" w:rsidP="000D449E">
      <w:pPr>
        <w:widowControl w:val="0"/>
        <w:jc w:val="center"/>
        <w:outlineLvl w:val="8"/>
        <w:rPr>
          <w:rFonts w:ascii="Times New Roman" w:hAnsi="Times New Roman" w:cs="Times New Roman"/>
          <w:b/>
          <w:color w:val="000000" w:themeColor="text1"/>
        </w:rPr>
      </w:pPr>
      <w:bookmarkStart w:id="140" w:name="_Hlk156997221"/>
      <w:r w:rsidRPr="004C001D">
        <w:rPr>
          <w:rFonts w:ascii="Times New Roman" w:hAnsi="Times New Roman" w:cs="Times New Roman"/>
          <w:b/>
          <w:color w:val="000000" w:themeColor="text1"/>
        </w:rPr>
        <w:lastRenderedPageBreak/>
        <w:t xml:space="preserve">Практическое занятие № </w:t>
      </w:r>
      <w:r w:rsidR="00DB0342" w:rsidRPr="004C001D">
        <w:rPr>
          <w:rFonts w:ascii="Times New Roman" w:hAnsi="Times New Roman" w:cs="Times New Roman"/>
          <w:b/>
          <w:color w:val="000000" w:themeColor="text1"/>
        </w:rPr>
        <w:t>9</w:t>
      </w:r>
      <w:r w:rsidRPr="004C001D">
        <w:rPr>
          <w:rFonts w:ascii="Times New Roman" w:hAnsi="Times New Roman" w:cs="Times New Roman"/>
          <w:b/>
          <w:color w:val="000000" w:themeColor="text1"/>
        </w:rPr>
        <w:t>.</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Тема: Микроэволюция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r w:rsidRPr="00485D67">
        <w:rPr>
          <w:rFonts w:ascii="Times New Roman" w:eastAsiaTheme="minorEastAsia" w:hAnsi="Times New Roman" w:cs="Times New Roman"/>
          <w:sz w:val="22"/>
          <w:szCs w:val="22"/>
        </w:rPr>
        <w:t>Микроэволюция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микроэволюции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эволюционногo процесса. Микроэволюция – эволюционные изменения, которые идут внутри вида и приводят к его дифференцировке, завершаясь видообразованием. Термин «микроэволюция»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микроэволюции - это изучение факторов и механизмов внутри видовой дифференциации завершающейся видообразованием. </w:t>
      </w:r>
      <w:r w:rsidRPr="00485D67">
        <w:rPr>
          <w:rFonts w:ascii="Times New Roman" w:hAnsi="Times New Roman" w:cs="Times New Roman"/>
          <w:b/>
        </w:rPr>
        <w:t>Микроэволюция-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Микроэволюция</w:t>
      </w:r>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Майра, имеется от 30 до 50 % пришельцев .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закон майра</w:t>
      </w:r>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Он происходит вследствие увеличения количества гомозигот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генов .</w:t>
      </w:r>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ненаправленно.</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 процесс формирования надвидовых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маакроэволюции можно отнести и возникновение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bookmarkStart w:id="141" w:name="_Hlk189208672"/>
      <w:r w:rsidRPr="00485D67">
        <w:rPr>
          <w:rFonts w:ascii="Times New Roman" w:hAnsi="Times New Roman" w:cs="Times New Roman"/>
          <w:b/>
          <w:bCs/>
          <w:color w:val="333333"/>
        </w:rPr>
        <w:t>Основные направления эволюции</w:t>
      </w:r>
    </w:p>
    <w:bookmarkEnd w:id="141"/>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lastRenderedPageBreak/>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r w:rsidRPr="00485D67">
              <w:rPr>
                <w:rFonts w:ascii="Times New Roman" w:hAnsi="Times New Roman" w:cs="Times New Roman"/>
                <w:color w:val="404040"/>
              </w:rPr>
              <w:t>теплокровность.</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 путь  развития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bookmarkStart w:id="142" w:name="_Hlk189208705"/>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bookmarkEnd w:id="142"/>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(червяга).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сухости. Например: опушенность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к опылению насекомыми ( яркая,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bookmarkStart w:id="143" w:name="_Hlk189208745"/>
      <w:r w:rsidRPr="00485D67">
        <w:rPr>
          <w:rFonts w:ascii="Times New Roman" w:hAnsi="Times New Roman" w:cs="Times New Roman"/>
          <w:b/>
        </w:rPr>
        <w:t>Направление макроэволюции:</w:t>
      </w:r>
    </w:p>
    <w:bookmarkEnd w:id="143"/>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xml:space="preserve">–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w:t>
      </w:r>
      <w:r w:rsidRPr="00485D67">
        <w:rPr>
          <w:rFonts w:ascii="Times New Roman" w:hAnsi="Times New Roman" w:cs="Times New Roman"/>
        </w:rPr>
        <w:lastRenderedPageBreak/>
        <w:t>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bookmarkStart w:id="144" w:name="_Hlk189208761"/>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w:t>
      </w:r>
      <w:bookmarkEnd w:id="144"/>
      <w:r w:rsidRPr="00485D67">
        <w:rPr>
          <w:rFonts w:ascii="Times New Roman" w:hAnsi="Times New Roman" w:cs="Times New Roman"/>
          <w:color w:val="333333"/>
        </w:rPr>
        <w:t xml:space="preserve">–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r w:rsidRPr="00485D67">
        <w:rPr>
          <w:rFonts w:ascii="Times New Roman" w:hAnsi="Times New Roman" w:cs="Times New Roman"/>
          <w:i/>
          <w:iCs/>
          <w:color w:val="333333"/>
        </w:rPr>
        <w:t>Ranunculus sceleratus Linnaeus</w:t>
      </w:r>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r w:rsidRPr="00485D67">
        <w:rPr>
          <w:rFonts w:ascii="Times New Roman" w:hAnsi="Times New Roman" w:cs="Times New Roman"/>
          <w:i/>
          <w:iCs/>
          <w:color w:val="333333"/>
        </w:rPr>
        <w:t>Trifolium repens L</w:t>
      </w:r>
      <w:r w:rsidRPr="00485D67">
        <w:rPr>
          <w:rFonts w:ascii="Times New Roman" w:hAnsi="Times New Roman" w:cs="Times New Roman"/>
          <w:color w:val="333333"/>
        </w:rPr>
        <w:t> .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Сравнительно новым является понятие надцарства. Оно было предложено в 1990 Карлом Вёзе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lastRenderedPageBreak/>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140"/>
    <w:p w14:paraId="4A0CAE4E" w14:textId="77777777" w:rsidR="004C001D" w:rsidRPr="0038415D" w:rsidRDefault="004C001D" w:rsidP="000D449E">
      <w:pPr>
        <w:widowControl w:val="0"/>
        <w:jc w:val="both"/>
        <w:outlineLvl w:val="8"/>
      </w:pPr>
    </w:p>
    <w:p w14:paraId="16B68336" w14:textId="102CC5E8" w:rsidR="000D449E" w:rsidRDefault="000D449E" w:rsidP="000D449E">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Вопросы к практическому занятию</w:t>
      </w:r>
    </w:p>
    <w:p w14:paraId="20B10EE7" w14:textId="62004A62" w:rsidR="00485D67" w:rsidRDefault="00485D67" w:rsidP="00485D67">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Что понимают под микроэволюции</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акое значение имеет репродуктивное изоляция для процессов микроэволюции</w:t>
      </w:r>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классификации </w:t>
      </w:r>
      <w:r>
        <w:rPr>
          <w:rFonts w:ascii="Times New Roman" w:hAnsi="Times New Roman" w:cs="Times New Roman"/>
          <w:bCs/>
        </w:rPr>
        <w:t>?</w:t>
      </w:r>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3E2258F7" w:rsidR="000D449E" w:rsidRPr="00230039" w:rsidRDefault="000D449E" w:rsidP="000D449E">
      <w:pPr>
        <w:widowControl w:val="0"/>
        <w:jc w:val="center"/>
        <w:outlineLvl w:val="8"/>
        <w:rPr>
          <w:rFonts w:ascii="Times New Roman" w:hAnsi="Times New Roman" w:cs="Times New Roman"/>
          <w:b/>
          <w:bCs/>
        </w:rPr>
      </w:pPr>
      <w:bookmarkStart w:id="145" w:name="_Hlk156997302"/>
      <w:r w:rsidRPr="00230039">
        <w:rPr>
          <w:rFonts w:ascii="Times New Roman" w:hAnsi="Times New Roman" w:cs="Times New Roman"/>
          <w:b/>
          <w:bCs/>
        </w:rPr>
        <w:lastRenderedPageBreak/>
        <w:t xml:space="preserve">Практическое занятие № </w:t>
      </w:r>
      <w:r w:rsidR="004C001D" w:rsidRPr="00230039">
        <w:rPr>
          <w:rFonts w:ascii="Times New Roman" w:hAnsi="Times New Roman" w:cs="Times New Roman"/>
          <w:b/>
          <w:bCs/>
        </w:rPr>
        <w:t>10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Т.о.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Гидроэдафические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антропических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w:t>
      </w:r>
      <w:r w:rsidRPr="00230039">
        <w:rPr>
          <w:rFonts w:ascii="Times New Roman" w:hAnsi="Times New Roman" w:cs="Times New Roman"/>
        </w:rPr>
        <w:lastRenderedPageBreak/>
        <w:t>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(широкоприспособленные).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1) В соответствии с положением в пищевой цепи: а) продуценты – производители органики; б) консументы – потребители органики; в) редуценты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мезобиота – от 3 мм до 1 см; в) макробиота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3) По питанию: а) растительноядные – фитофаги; б) животноядные - зоофаги: - энтомофаги; - плотоядные. в) сапрофаги – мертвыми остатками растений; г) некрофаги – мертвыми остатками животных; д) копрофаги – экскрементами; е) полифаги – всеядные. 4) Относительно среды обитания: а) геобионты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146" w:name="_Toc128516534"/>
      <w:r w:rsidRPr="00230039">
        <w:rPr>
          <w:rFonts w:ascii="Times New Roman" w:hAnsi="Times New Roman" w:cs="Times New Roman"/>
          <w:sz w:val="22"/>
          <w:szCs w:val="22"/>
        </w:rPr>
        <w:t xml:space="preserve"> </w:t>
      </w:r>
      <w:bookmarkStart w:id="147" w:name="_Hlk189208835"/>
      <w:r w:rsidRPr="00230039">
        <w:rPr>
          <w:rFonts w:ascii="Times New Roman" w:hAnsi="Times New Roman" w:cs="Times New Roman"/>
          <w:sz w:val="22"/>
          <w:szCs w:val="22"/>
        </w:rPr>
        <w:t>Экологические сообщества</w:t>
      </w:r>
      <w:bookmarkEnd w:id="146"/>
      <w:bookmarkEnd w:id="147"/>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Мёбиус; учение о биогеоценозах – Сукачев (1940г.); об экосистемах – Тенсли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Тенсли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безранговым, обладает признаком безразмерности,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(био... + гео... + греч. koinos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пространственно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микоценоз – грибы (гетеротрофы, редуценты);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микробоценоз – различные микроорганизмы, представленные бактериями, простейшими (редуценты).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климатоп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эдафотоп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гидротоп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Форические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форезия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Фабрические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рецеденты и субрецеденты.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ярусность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ярус: формируют средние деревья (подпологовый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w:t>
      </w:r>
      <w:r w:rsidRPr="00230039">
        <w:rPr>
          <w:rFonts w:ascii="Times New Roman" w:eastAsiaTheme="minorEastAsia" w:hAnsi="Times New Roman" w:cs="Times New Roman"/>
        </w:rPr>
        <w:lastRenderedPageBreak/>
        <w:t>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микроценоз, или синузия, микрогруппировка и парцелла. Микроценоз (от греч. «микрос» – малый и «койнос»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микроценозов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148" w:name="_Toc128516535"/>
      <w:r w:rsidRPr="00230039">
        <w:rPr>
          <w:rFonts w:ascii="Times New Roman" w:eastAsiaTheme="minorEastAsia" w:hAnsi="Times New Roman" w:cs="Times New Roman"/>
          <w:sz w:val="22"/>
          <w:szCs w:val="22"/>
        </w:rPr>
        <w:t xml:space="preserve"> </w:t>
      </w:r>
      <w:bookmarkStart w:id="149" w:name="_Hlk189208864"/>
      <w:r w:rsidRPr="00230039">
        <w:rPr>
          <w:rFonts w:ascii="Times New Roman" w:eastAsiaTheme="minorEastAsia" w:hAnsi="Times New Roman" w:cs="Times New Roman"/>
          <w:sz w:val="22"/>
          <w:szCs w:val="22"/>
        </w:rPr>
        <w:t>Виды взаимоотношений организмов в экосистеме. Экологическая ниша. Видовая и пространственная структуры экосистемы</w:t>
      </w:r>
      <w:bookmarkEnd w:id="148"/>
    </w:p>
    <w:bookmarkEnd w:id="149"/>
    <w:p w14:paraId="4F12BF8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Одум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 ,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Принцип конкурентного исключения Гаузе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аллелопатические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микроорганизмы → на высшие растения – маразмины;</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высшие растения → на высшие растения – колины;</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(привлекатели) и реппелентов</w:t>
      </w:r>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(отталкиватели).</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киты-фильтраторы,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паразитоиды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безвыборочного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дыхания, пищеварения и т.д);</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7) Синойкия (квартиранство)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Виды синойкии:</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эпойкия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поверхностное размещение одних видов на других – эпифитность</w:t>
      </w:r>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150"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150"/>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Детритофаги и редуценты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4. Редуценты. Тела погибших растений и животных и их прижизненные выделения могут служить источником питания для микроорганизмов (грибы, водоросли и бактерии) – редуценты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Детритофаги (детритные пищевые цепи). </w:t>
      </w:r>
    </w:p>
    <w:p w14:paraId="0C6FFC5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Выше приведенные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детритофагами. Детритофагами могут питаться более крупные организмы, что ведет к образованию детритной пищевой цепи: Детрит детритофаг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растениями и животными – всеядные (человек). В действительности пищевые цепи переплетаются т.о.,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Данное явление впервые было изучено Ч.Элтоном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 </w:t>
      </w:r>
      <w:r w:rsidRPr="00230039">
        <w:rPr>
          <w:rFonts w:ascii="Times New Roman" w:hAnsi="Times New Roman" w:cs="Times New Roman"/>
        </w:rPr>
        <w:t>это графическое изображение соотношения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r w:rsidRPr="00230039">
        <w:rPr>
          <w:rFonts w:ascii="Times New Roman" w:hAnsi="Times New Roman" w:cs="Times New Roman"/>
          <w:i/>
          <w:iCs/>
        </w:rPr>
        <w:t>Например:</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для некоторых экосистем, например для леса умеренного пояса, имеет перевернутую форму.</w:t>
      </w:r>
      <w:r w:rsidRPr="00230039">
        <w:rPr>
          <w:rFonts w:ascii="Times New Roman" w:hAnsi="Times New Roman" w:cs="Times New Roman"/>
          <w:i/>
          <w:iCs/>
        </w:rPr>
        <w:t>Например:</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lastRenderedPageBreak/>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форму.</w:t>
      </w:r>
      <w:r w:rsidRPr="00230039">
        <w:rPr>
          <w:rFonts w:ascii="Times New Roman" w:hAnsi="Times New Roman" w:cs="Times New Roman"/>
          <w:i/>
          <w:iCs/>
        </w:rPr>
        <w:t>Например:</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Экзогенетические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Эндогенетические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Дегрессионные смены – связаны с упрощением, обеднением биоценоза. Обычно связаны с антропической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Т.о. результат сукцессии – формирование климаксного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эуценные виды – встречаются исключительно в 1 биоценозе; б) тихоценные – встречаются в нескольких смежных биоценозах, но предпочитают один из них; в) ксеноценные – случайно попавшие в сообщество, которому они не принадлежат; г) убиквистные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w:t>
      </w:r>
      <w:r w:rsidRPr="00230039">
        <w:rPr>
          <w:rFonts w:ascii="Times New Roman" w:hAnsi="Times New Roman" w:cs="Times New Roman"/>
        </w:rPr>
        <w:lastRenderedPageBreak/>
        <w:t>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min размер ячеек для рыболовных сетей, следовательно, молодые особи, необходимые для воспроизводства, в сети не попадают).</w:t>
      </w:r>
    </w:p>
    <w:bookmarkEnd w:id="145"/>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228E5106" w:rsidR="007D5C9D" w:rsidRDefault="000D449E" w:rsidP="007D5C9D">
      <w:pPr>
        <w:widowControl w:val="0"/>
        <w:jc w:val="center"/>
        <w:outlineLvl w:val="8"/>
        <w:rPr>
          <w:b/>
        </w:rPr>
      </w:pPr>
      <w:bookmarkStart w:id="151" w:name="_Hlk156997389"/>
      <w:r>
        <w:rPr>
          <w:b/>
        </w:rPr>
        <w:lastRenderedPageBreak/>
        <w:t>Практическое занятие  № 1</w:t>
      </w:r>
      <w:r w:rsidR="003F7478">
        <w:rPr>
          <w:b/>
        </w:rPr>
        <w:t>1</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bookmarkStart w:id="152" w:name="_Hlk189208920"/>
      <w:r w:rsidRPr="0096745E">
        <w:rPr>
          <w:rFonts w:ascii="Times New Roman" w:hAnsi="Times New Roman" w:cs="Times New Roman"/>
          <w:sz w:val="22"/>
          <w:szCs w:val="22"/>
        </w:rPr>
        <w:t xml:space="preserve">Биосферный уровень: общая характеристика. </w:t>
      </w:r>
      <w:bookmarkEnd w:id="152"/>
      <w:r w:rsidRPr="0096745E">
        <w:rPr>
          <w:rFonts w:ascii="Times New Roman" w:hAnsi="Times New Roman" w:cs="Times New Roman"/>
          <w:sz w:val="22"/>
          <w:szCs w:val="22"/>
        </w:rPr>
        <w:t>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 это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себе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xml:space="preserve">– это оболочка Земли, то пространство, где существует жизнь. Термин «биосфера» был введен австрийским ученым Эдуардом Зюссом в 1875 году. Позже учение о </w:t>
      </w:r>
      <w:r w:rsidRPr="0096745E">
        <w:rPr>
          <w:rFonts w:ascii="Times New Roman" w:hAnsi="Times New Roman" w:cs="Times New Roman"/>
        </w:rPr>
        <w:lastRenderedPageBreak/>
        <w:t>«пленке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bookmarkStart w:id="153" w:name="_Hlk189208941"/>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C8683"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lastRenderedPageBreak/>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Подразумевает трансформацию  физических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Особенностью живого вещества является то, что компоненты, входящие в его состав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1A6AE9"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Биокосное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lastRenderedPageBreak/>
        <w:t>В.И. Вернадский подчеркивал, что история возникновения и эволюция биосферы - это история возникновения жизни на Земле. Длительное время эта концепция биосферы В. И. Вернадского замалчивалась. </w:t>
      </w:r>
    </w:p>
    <w:bookmarkEnd w:id="153"/>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цианобактерии. Они первыми освоили кислородный фотосинтез. Других претендентов на производство атмосферы не существовало в мире прокариотов.</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Живая оболочка Земли</w:t>
      </w:r>
      <w:r w:rsidRPr="0096745E">
        <w:rPr>
          <w:rFonts w:ascii="Times New Roman" w:hAnsi="Times New Roman" w:cs="Times New Roman"/>
        </w:rPr>
        <w:t>  —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r w:rsidRPr="0096745E">
        <w:rPr>
          <w:rFonts w:ascii="Times New Roman" w:hAnsi="Times New Roman" w:cs="Times New Roman"/>
          <w:i/>
          <w:iCs/>
        </w:rPr>
        <w:t>цианобактерии</w:t>
      </w:r>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bookmarkStart w:id="154" w:name="_Hlk189208999"/>
      <w:r w:rsidRPr="0096745E">
        <w:rPr>
          <w:rFonts w:ascii="Times New Roman" w:hAnsi="Times New Roman" w:cs="Times New Roman"/>
          <w:b/>
          <w:bCs/>
        </w:rPr>
        <w:t>Особенности распределения биомассы на Земле </w:t>
      </w:r>
    </w:p>
    <w:bookmarkEnd w:id="154"/>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lastRenderedPageBreak/>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почве обитает больше редуцентов.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хемотрофами,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lastRenderedPageBreak/>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«noos» — разум, «sphaira»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биокосное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Ф.Т. Я́ншина,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155" w:name="_Toc128516539"/>
      <w:bookmarkStart w:id="156" w:name="_Hlk189209015"/>
      <w:r w:rsidRPr="0096745E">
        <w:rPr>
          <w:rFonts w:ascii="Times New Roman" w:hAnsi="Times New Roman" w:cs="Times New Roman"/>
          <w:sz w:val="22"/>
          <w:szCs w:val="22"/>
        </w:rPr>
        <w:lastRenderedPageBreak/>
        <w:t>Происхождение жизни на Земле</w:t>
      </w:r>
      <w:bookmarkEnd w:id="155"/>
    </w:p>
    <w:bookmarkEnd w:id="156"/>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III этап – образовались первые живые существа – пробионты,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Появились автотрофные растительные организмы, свободный кислород, органич.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(млекопитающ.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(высш. млекопитающие, птицы), Юрский (пресмыкающиеся, археоптерикс), Триасовый (первые млекопит.,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высш.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57" w:name="_Toc128516540"/>
      <w:r w:rsidRPr="0096745E">
        <w:rPr>
          <w:rFonts w:ascii="Times New Roman" w:hAnsi="Times New Roman" w:cs="Times New Roman"/>
          <w:sz w:val="22"/>
          <w:szCs w:val="22"/>
        </w:rPr>
        <w:t xml:space="preserve">  Эволюция человека</w:t>
      </w:r>
      <w:bookmarkEnd w:id="157"/>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концепция в соответствии с которой человек вышел из мира животных, причем первые научные доказательства в пользу этой концепции были представлены Ч. Дарвиным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сходство,  сходство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теплокровность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lastRenderedPageBreak/>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брахиацию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е)наличие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между  генами,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bookmarkStart w:id="158" w:name="_Hlk189209042"/>
      <w:r w:rsidRPr="0096745E">
        <w:rPr>
          <w:rFonts w:ascii="Times New Roman" w:hAnsi="Times New Roman" w:cs="Times New Roman"/>
          <w:b/>
        </w:rPr>
        <w:t>Отличия человека от животных</w:t>
      </w:r>
    </w:p>
    <w:bookmarkEnd w:id="158"/>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всего  мира. Называя человека «животным общественным», Аристотель ссылался на такие отличия, как двуногое хождение, больший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w:t>
      </w:r>
      <w:r w:rsidRPr="0096745E">
        <w:rPr>
          <w:rFonts w:ascii="Times New Roman" w:hAnsi="Times New Roman" w:cs="Times New Roman"/>
        </w:rPr>
        <w:lastRenderedPageBreak/>
        <w:t xml:space="preserve">характерные изгибы позвоночника, широкий таз. Только человек способен к балансированию на двух конечностях. У человека довольно мощными являются  кости,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значительныe размеры приобрел первый палец. Изза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sapiens)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биосоциальное  антропогенез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теплокровность,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многососковость,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lastRenderedPageBreak/>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Развитая рука  орудия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Добыча огня  индивидуальное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Речь  общество,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антропоморфозы.</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1 .Предшественники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3.Древний человек (палеантропы);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Возможно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рамидус, за которым последовал афарензис. Этот австралопитек дал разные направления эволюции: 1) австралопитеков — африканского, эфиопского, робустус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долго &gt;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erectus). Изучено довольно значительное число форм древнейших людей. Наиболее известны: </w:t>
      </w:r>
      <w:r w:rsidRPr="0096745E">
        <w:rPr>
          <w:rFonts w:ascii="Times New Roman" w:hAnsi="Times New Roman" w:cs="Times New Roman"/>
        </w:rPr>
        <w:lastRenderedPageBreak/>
        <w:t xml:space="preserve">питекантроп (Ява), синантроп (Китай), гейдельбергский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Apxaнтропы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sapiens ncandertales) - связано с долиной Неандерталь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вид  с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sapiens). Первая находка была сделана на юге Франции близ местечка Кроманьон.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lastRenderedPageBreak/>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и  процессов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59" w:name="_Toc128516541"/>
      <w:r w:rsidRPr="0096745E">
        <w:rPr>
          <w:rFonts w:ascii="Times New Roman" w:hAnsi="Times New Roman" w:cs="Times New Roman"/>
          <w:sz w:val="22"/>
          <w:szCs w:val="22"/>
        </w:rPr>
        <w:t xml:space="preserve"> Роль человека в биосфере</w:t>
      </w:r>
      <w:bookmarkEnd w:id="159"/>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xml:space="preserve">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млекопитающиеся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w:t>
      </w:r>
      <w:r w:rsidRPr="0096745E">
        <w:rPr>
          <w:rFonts w:ascii="Times New Roman" w:hAnsi="Times New Roman" w:cs="Times New Roman"/>
          <w:color w:val="000000"/>
        </w:rPr>
        <w:lastRenderedPageBreak/>
        <w:t>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невозобновляемых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lastRenderedPageBreak/>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r w:rsidRPr="0096745E">
        <w:rPr>
          <w:rFonts w:ascii="Times New Roman" w:hAnsi="Times New Roman" w:cs="Times New Roman"/>
          <w:color w:val="000000"/>
        </w:rPr>
        <w:t>Рассмотрев  биоэтическую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151"/>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36DD1AEB"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Вопросы и задания к практическому занятию: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в  настоящее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 xml:space="preserve">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w:t>
      </w:r>
      <w:r w:rsidRPr="0096745E">
        <w:rPr>
          <w:rFonts w:ascii="Times New Roman" w:hAnsi="Times New Roman" w:cs="Times New Roman"/>
          <w:color w:val="111115"/>
          <w:shd w:val="clear" w:color="auto" w:fill="FFFFFF"/>
        </w:rPr>
        <w:lastRenderedPageBreak/>
        <w:t>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человека?</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геологообразующей  силой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которой  разумная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деструкционное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7C2B73B6" w14:textId="4BC6E1A5" w:rsidR="00230039" w:rsidRDefault="00230039" w:rsidP="009C7F22">
      <w:pPr>
        <w:widowControl w:val="0"/>
        <w:outlineLvl w:val="0"/>
        <w:rPr>
          <w:b/>
          <w:bCs/>
          <w:kern w:val="32"/>
        </w:rPr>
      </w:pPr>
    </w:p>
    <w:p w14:paraId="27CB5B92" w14:textId="77777777" w:rsidR="0096745E" w:rsidRDefault="0096745E"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60"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60"/>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1"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61"/>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2"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3" w:name="_Hlk130131988"/>
      <w:bookmarkEnd w:id="162"/>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4" w:name="_Hlk130132087"/>
      <w:bookmarkEnd w:id="163"/>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64"/>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Эукариотическая  клетка.</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5"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6" w:name="_Hlk130132298"/>
      <w:bookmarkEnd w:id="165"/>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7" w:name="_Hlk130132361"/>
      <w:bookmarkEnd w:id="166"/>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 Инвагинация, Гистогенез, Дерматом,  Склеротом.</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8" w:name="_Hlk130132453"/>
      <w:bookmarkEnd w:id="167"/>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Регенерация, Эпителизация, Паразитизм, Наследственность, Изменчивость.</w:t>
      </w:r>
    </w:p>
    <w:bookmarkEnd w:id="168"/>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lastRenderedPageBreak/>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Закономерности изменчивости ( наследственная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69"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70" w:name="_Hlk130132780"/>
      <w:bookmarkEnd w:id="169"/>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70"/>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Микроэволюция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71" w:name="_Hlk156997445"/>
      <w:r w:rsidRPr="0096745E">
        <w:rPr>
          <w:rFonts w:ascii="Times New Roman" w:hAnsi="Times New Roman" w:cs="Times New Roman"/>
          <w:b/>
        </w:rPr>
        <w:lastRenderedPageBreak/>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10-й класс: базовый уровень : учебник / В. В. Пасечник, А. А. Каменский, А. М. Рубцов [и др.] ; под редакцией В. В. Пасечника. — 5-е изд., стер. — Москва :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Биология: 11-й класс: базовый уровень : учебник / В. В. Пасечник, А. А. Каменский, А. М. Рубцов [и др.] ; под редакцией В. В. Пасечника. — 5-е изд., стер. — Москва :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Биология. 10 класс : базовый уровень : учебник / Д. К. Беляев, Г. М. Дымшиц, Л. Н. Кузнецова [и др.]. — 9-е изд., стер. — Москва : Просвещение, 2022. — 223 с. —(СПО)  https://e.lanbook.com/book/334583</w:t>
      </w:r>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класс : базовый уровень : учебник / Д. К. Беляев, П. М. Бородин, Г. М. Дымшиц [и др.]. — 9-е изд., стер. — Москва :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уровень : учебник / А. А. Каменский, Е. К. Касперская, В. И. Сивоглазов. — 4-е изд., стер. — Москва :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Каменский, А. А. Биология. 11 класс: базовый уровень : учебник / А. А. Каменский, Е. К. Касперская, В. И. Сивоглазов. — 4-е изд., стер. — Москва :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71"/>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EB56D" w14:textId="77777777" w:rsidR="00FF40CB" w:rsidRDefault="00FF40CB" w:rsidP="00BB52EB">
      <w:r>
        <w:separator/>
      </w:r>
    </w:p>
  </w:endnote>
  <w:endnote w:type="continuationSeparator" w:id="0">
    <w:p w14:paraId="5AE7C0FD" w14:textId="77777777" w:rsidR="00FF40CB" w:rsidRDefault="00FF40CB"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DB251" w14:textId="77777777" w:rsidR="00FF40CB" w:rsidRDefault="00FF40CB" w:rsidP="00BB52EB">
      <w:r>
        <w:separator/>
      </w:r>
    </w:p>
  </w:footnote>
  <w:footnote w:type="continuationSeparator" w:id="0">
    <w:p w14:paraId="356A1968" w14:textId="77777777" w:rsidR="00FF40CB" w:rsidRDefault="00FF40CB"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272E1"/>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43D7"/>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89A"/>
    <w:rsid w:val="001E1F83"/>
    <w:rsid w:val="001E4231"/>
    <w:rsid w:val="001E708F"/>
    <w:rsid w:val="001E736D"/>
    <w:rsid w:val="001F0F90"/>
    <w:rsid w:val="001F1339"/>
    <w:rsid w:val="002040C0"/>
    <w:rsid w:val="00205902"/>
    <w:rsid w:val="00212910"/>
    <w:rsid w:val="00212A99"/>
    <w:rsid w:val="00214F62"/>
    <w:rsid w:val="00222353"/>
    <w:rsid w:val="00226BB1"/>
    <w:rsid w:val="00230039"/>
    <w:rsid w:val="00235306"/>
    <w:rsid w:val="00241DDA"/>
    <w:rsid w:val="002423BC"/>
    <w:rsid w:val="00244F39"/>
    <w:rsid w:val="00246657"/>
    <w:rsid w:val="002507C9"/>
    <w:rsid w:val="00252041"/>
    <w:rsid w:val="00253D16"/>
    <w:rsid w:val="00263ADB"/>
    <w:rsid w:val="00266FAA"/>
    <w:rsid w:val="002833EA"/>
    <w:rsid w:val="002B463D"/>
    <w:rsid w:val="002C68E7"/>
    <w:rsid w:val="002D6124"/>
    <w:rsid w:val="002E1992"/>
    <w:rsid w:val="002F170C"/>
    <w:rsid w:val="003079E9"/>
    <w:rsid w:val="0031558C"/>
    <w:rsid w:val="0032527D"/>
    <w:rsid w:val="00326624"/>
    <w:rsid w:val="00326D86"/>
    <w:rsid w:val="00345EA7"/>
    <w:rsid w:val="0035001D"/>
    <w:rsid w:val="00357981"/>
    <w:rsid w:val="003651F5"/>
    <w:rsid w:val="00367D94"/>
    <w:rsid w:val="00374360"/>
    <w:rsid w:val="00377D80"/>
    <w:rsid w:val="0038415D"/>
    <w:rsid w:val="003A5217"/>
    <w:rsid w:val="003B20C1"/>
    <w:rsid w:val="003B523E"/>
    <w:rsid w:val="003C0116"/>
    <w:rsid w:val="003C5B1D"/>
    <w:rsid w:val="003D15D9"/>
    <w:rsid w:val="003D6913"/>
    <w:rsid w:val="003F3FD2"/>
    <w:rsid w:val="003F4732"/>
    <w:rsid w:val="003F6F10"/>
    <w:rsid w:val="003F7478"/>
    <w:rsid w:val="00411E9E"/>
    <w:rsid w:val="00414013"/>
    <w:rsid w:val="004151A3"/>
    <w:rsid w:val="00422973"/>
    <w:rsid w:val="0043178E"/>
    <w:rsid w:val="0043723A"/>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5A8"/>
    <w:rsid w:val="00502E02"/>
    <w:rsid w:val="00504EE4"/>
    <w:rsid w:val="00522F0D"/>
    <w:rsid w:val="00523E4B"/>
    <w:rsid w:val="00524B4A"/>
    <w:rsid w:val="00525DAE"/>
    <w:rsid w:val="00527BA9"/>
    <w:rsid w:val="00534DA5"/>
    <w:rsid w:val="00543352"/>
    <w:rsid w:val="00543555"/>
    <w:rsid w:val="005439C2"/>
    <w:rsid w:val="005502CF"/>
    <w:rsid w:val="00554B25"/>
    <w:rsid w:val="00560090"/>
    <w:rsid w:val="00564131"/>
    <w:rsid w:val="005743DB"/>
    <w:rsid w:val="00577591"/>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91D"/>
    <w:rsid w:val="00722BE7"/>
    <w:rsid w:val="00724C95"/>
    <w:rsid w:val="0072649A"/>
    <w:rsid w:val="007357C0"/>
    <w:rsid w:val="00744264"/>
    <w:rsid w:val="00751AE5"/>
    <w:rsid w:val="00754CB3"/>
    <w:rsid w:val="00764B18"/>
    <w:rsid w:val="00764BAF"/>
    <w:rsid w:val="00772229"/>
    <w:rsid w:val="007728FE"/>
    <w:rsid w:val="00773673"/>
    <w:rsid w:val="007823CD"/>
    <w:rsid w:val="00782EB4"/>
    <w:rsid w:val="007858D8"/>
    <w:rsid w:val="00787AD6"/>
    <w:rsid w:val="00792874"/>
    <w:rsid w:val="00792BC7"/>
    <w:rsid w:val="007958CE"/>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0807"/>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33527"/>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F1D9C"/>
    <w:rsid w:val="009F3976"/>
    <w:rsid w:val="009F430D"/>
    <w:rsid w:val="009F4E6C"/>
    <w:rsid w:val="009F7CC8"/>
    <w:rsid w:val="00A063FB"/>
    <w:rsid w:val="00A15433"/>
    <w:rsid w:val="00A15691"/>
    <w:rsid w:val="00A32414"/>
    <w:rsid w:val="00A36256"/>
    <w:rsid w:val="00A40C82"/>
    <w:rsid w:val="00A505F6"/>
    <w:rsid w:val="00A62664"/>
    <w:rsid w:val="00A66728"/>
    <w:rsid w:val="00A67621"/>
    <w:rsid w:val="00A74058"/>
    <w:rsid w:val="00A9521A"/>
    <w:rsid w:val="00AA730A"/>
    <w:rsid w:val="00AB0D93"/>
    <w:rsid w:val="00AB6FB5"/>
    <w:rsid w:val="00AD2052"/>
    <w:rsid w:val="00AD2C18"/>
    <w:rsid w:val="00AD7960"/>
    <w:rsid w:val="00AE0B74"/>
    <w:rsid w:val="00AE244A"/>
    <w:rsid w:val="00AF0A32"/>
    <w:rsid w:val="00AF5A51"/>
    <w:rsid w:val="00AF630A"/>
    <w:rsid w:val="00B000CE"/>
    <w:rsid w:val="00B10AE3"/>
    <w:rsid w:val="00B24647"/>
    <w:rsid w:val="00B3187B"/>
    <w:rsid w:val="00B32BEC"/>
    <w:rsid w:val="00B33509"/>
    <w:rsid w:val="00B457DC"/>
    <w:rsid w:val="00B50953"/>
    <w:rsid w:val="00B57093"/>
    <w:rsid w:val="00B61B5C"/>
    <w:rsid w:val="00B66F74"/>
    <w:rsid w:val="00B732E1"/>
    <w:rsid w:val="00B758BE"/>
    <w:rsid w:val="00B8256C"/>
    <w:rsid w:val="00B85F52"/>
    <w:rsid w:val="00B924B4"/>
    <w:rsid w:val="00B945FD"/>
    <w:rsid w:val="00BA567B"/>
    <w:rsid w:val="00BA5794"/>
    <w:rsid w:val="00BA6B01"/>
    <w:rsid w:val="00BB52EB"/>
    <w:rsid w:val="00BC2177"/>
    <w:rsid w:val="00BC3D3F"/>
    <w:rsid w:val="00BD1EF6"/>
    <w:rsid w:val="00BF1B27"/>
    <w:rsid w:val="00C0409C"/>
    <w:rsid w:val="00C1165C"/>
    <w:rsid w:val="00C32463"/>
    <w:rsid w:val="00C35848"/>
    <w:rsid w:val="00C4507A"/>
    <w:rsid w:val="00C51B9C"/>
    <w:rsid w:val="00C5220C"/>
    <w:rsid w:val="00C60C84"/>
    <w:rsid w:val="00C63C3C"/>
    <w:rsid w:val="00C640F9"/>
    <w:rsid w:val="00C6420C"/>
    <w:rsid w:val="00C73C14"/>
    <w:rsid w:val="00C76961"/>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234AB"/>
    <w:rsid w:val="00D32B3E"/>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C24D3"/>
    <w:rsid w:val="00DC4346"/>
    <w:rsid w:val="00DD1053"/>
    <w:rsid w:val="00DE1624"/>
    <w:rsid w:val="00DE2087"/>
    <w:rsid w:val="00DF0690"/>
    <w:rsid w:val="00E00D9D"/>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C6589"/>
    <w:rsid w:val="00ED0976"/>
    <w:rsid w:val="00ED4D3F"/>
    <w:rsid w:val="00EE1694"/>
    <w:rsid w:val="00EE343E"/>
    <w:rsid w:val="00EF52CA"/>
    <w:rsid w:val="00F029DD"/>
    <w:rsid w:val="00F07F57"/>
    <w:rsid w:val="00F20E26"/>
    <w:rsid w:val="00F25699"/>
    <w:rsid w:val="00F258EC"/>
    <w:rsid w:val="00F30B91"/>
    <w:rsid w:val="00F35AD6"/>
    <w:rsid w:val="00F42F5F"/>
    <w:rsid w:val="00F4569F"/>
    <w:rsid w:val="00F467F5"/>
    <w:rsid w:val="00F5345A"/>
    <w:rsid w:val="00F5624A"/>
    <w:rsid w:val="00F60EF2"/>
    <w:rsid w:val="00F71AA8"/>
    <w:rsid w:val="00F765E4"/>
    <w:rsid w:val="00F80E91"/>
    <w:rsid w:val="00F949B3"/>
    <w:rsid w:val="00FA054B"/>
    <w:rsid w:val="00FB5506"/>
    <w:rsid w:val="00FD214C"/>
    <w:rsid w:val="00FE22F4"/>
    <w:rsid w:val="00FE6467"/>
    <w:rsid w:val="00FE74A2"/>
    <w:rsid w:val="00FF40CB"/>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3076601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81887587">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397625519">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183</Pages>
  <Words>60758</Words>
  <Characters>346324</Characters>
  <Application>Microsoft Office Word</Application>
  <DocSecurity>0</DocSecurity>
  <Lines>2886</Lines>
  <Paragraphs>812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32</cp:revision>
  <dcterms:created xsi:type="dcterms:W3CDTF">2023-12-18T07:31:00Z</dcterms:created>
  <dcterms:modified xsi:type="dcterms:W3CDTF">2025-05-13T05:00:00Z</dcterms:modified>
</cp:coreProperties>
</file>