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F72E4F" w:rsidRPr="00273122" w:rsidRDefault="00273122" w:rsidP="00E444E1">
            <w:pPr>
              <w:spacing w:after="0" w:line="240" w:lineRule="auto"/>
              <w:rPr>
                <w:rFonts w:ascii="Times New Roman" w:hAnsi="Times New Roman"/>
                <w:sz w:val="24"/>
                <w:szCs w:val="24"/>
              </w:rPr>
            </w:pPr>
            <w:r w:rsidRPr="00273122">
              <w:rPr>
                <w:rFonts w:ascii="Times New Roman" w:hAnsi="Times New Roman"/>
                <w:sz w:val="24"/>
                <w:szCs w:val="24"/>
              </w:rPr>
              <w:t xml:space="preserve">Кафедра </w:t>
            </w:r>
            <w:proofErr w:type="spellStart"/>
            <w:r w:rsidRPr="00273122">
              <w:rPr>
                <w:rFonts w:ascii="Times New Roman" w:hAnsi="Times New Roman"/>
                <w:sz w:val="24"/>
                <w:szCs w:val="24"/>
              </w:rPr>
              <w:t>ОДиП</w:t>
            </w:r>
            <w:proofErr w:type="spellEnd"/>
            <w:r w:rsidRPr="00273122">
              <w:rPr>
                <w:rFonts w:ascii="Times New Roman" w:hAnsi="Times New Roman"/>
                <w:sz w:val="24"/>
                <w:szCs w:val="24"/>
              </w:rPr>
              <w:t xml:space="preserve"> - протокол 8 от 20.05.2025</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273122" w:rsidP="00F72E4F">
            <w:pPr>
              <w:spacing w:after="200" w:line="276" w:lineRule="auto"/>
              <w:jc w:val="both"/>
              <w:rPr>
                <w:sz w:val="28"/>
                <w:szCs w:val="28"/>
              </w:rPr>
            </w:pPr>
            <w:r>
              <w:rPr>
                <w:rFonts w:ascii="Times New Roman" w:hAnsi="Times New Roman"/>
              </w:rPr>
              <w:t xml:space="preserve">       «_____»____________ 2025</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6E6C0D" w:rsidRDefault="00EF4BB7" w:rsidP="00273122">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p>
    <w:p w:rsidR="006E6C0D" w:rsidRPr="00F72E4F" w:rsidRDefault="006E6C0D"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513F54" w:rsidP="00F72E4F">
      <w:pPr>
        <w:tabs>
          <w:tab w:val="left" w:pos="6631"/>
        </w:tabs>
        <w:spacing w:after="0" w:line="240" w:lineRule="auto"/>
        <w:contextualSpacing/>
        <w:jc w:val="center"/>
        <w:rPr>
          <w:rFonts w:ascii="Times New Roman" w:hAnsi="Times New Roman"/>
          <w:sz w:val="28"/>
          <w:szCs w:val="28"/>
        </w:rPr>
      </w:pPr>
      <w:r w:rsidRPr="00513F54">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273122">
        <w:rPr>
          <w:rFonts w:ascii="Times New Roman" w:hAnsi="Times New Roman"/>
          <w:sz w:val="28"/>
          <w:szCs w:val="28"/>
        </w:rPr>
        <w:t>Ставрополь, 2025</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proofErr w:type="gramStart"/>
      <w:r w:rsidR="00641AB0" w:rsidRPr="00641AB0">
        <w:rPr>
          <w:rFonts w:ascii="Times New Roman" w:hAnsi="Times New Roman"/>
          <w:sz w:val="28"/>
          <w:szCs w:val="28"/>
        </w:rPr>
        <w:t>устный</w:t>
      </w:r>
      <w:proofErr w:type="gramEnd"/>
      <w:r w:rsidR="00641AB0" w:rsidRPr="00641AB0">
        <w:rPr>
          <w:rFonts w:ascii="Times New Roman" w:hAnsi="Times New Roman"/>
          <w:sz w:val="28"/>
          <w:szCs w:val="28"/>
        </w:rPr>
        <w:t xml:space="preserve">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w:t>
      </w:r>
      <w:proofErr w:type="gramStart"/>
      <w:r w:rsidR="00523521">
        <w:rPr>
          <w:rFonts w:ascii="Times New Roman" w:hAnsi="Times New Roman"/>
          <w:sz w:val="28"/>
          <w:szCs w:val="28"/>
        </w:rPr>
        <w:t>4</w:t>
      </w:r>
      <w:proofErr w:type="gramEnd"/>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 xml:space="preserve">Исправьте ошибки </w:t>
      </w:r>
      <w:proofErr w:type="gramStart"/>
      <w:r w:rsidRPr="00641AB0">
        <w:rPr>
          <w:rFonts w:ascii="Times New Roman" w:hAnsi="Times New Roman"/>
          <w:sz w:val="28"/>
          <w:szCs w:val="28"/>
        </w:rPr>
        <w:t>предложениях</w:t>
      </w:r>
      <w:proofErr w:type="gramEnd"/>
      <w:r w:rsidRPr="00641AB0">
        <w:rPr>
          <w:rFonts w:ascii="Times New Roman" w:hAnsi="Times New Roman"/>
          <w:sz w:val="28"/>
          <w:szCs w:val="28"/>
        </w:rPr>
        <w:t>:</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Имущественная дифференциация общества возникла еще </w:t>
      </w:r>
      <w:proofErr w:type="gramStart"/>
      <w:r w:rsidRPr="00641AB0">
        <w:rPr>
          <w:rFonts w:ascii="Times New Roman" w:hAnsi="Times New Roman"/>
          <w:sz w:val="28"/>
          <w:szCs w:val="28"/>
        </w:rPr>
        <w:t>рамках</w:t>
      </w:r>
      <w:proofErr w:type="gramEnd"/>
      <w:r w:rsidRPr="00641AB0">
        <w:rPr>
          <w:rFonts w:ascii="Times New Roman" w:hAnsi="Times New Roman"/>
          <w:sz w:val="28"/>
          <w:szCs w:val="28"/>
        </w:rPr>
        <w:t xml:space="preserve">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 xml:space="preserve">На смену собирательству приходит земледелие, на смену охоте - скотоводство, происходит переход </w:t>
      </w:r>
      <w:proofErr w:type="gramStart"/>
      <w:r w:rsidRPr="00641AB0">
        <w:rPr>
          <w:rFonts w:ascii="Times New Roman" w:hAnsi="Times New Roman"/>
          <w:sz w:val="28"/>
          <w:szCs w:val="28"/>
        </w:rPr>
        <w:t>от</w:t>
      </w:r>
      <w:proofErr w:type="gramEnd"/>
      <w:r w:rsidRPr="00641AB0">
        <w:rPr>
          <w:rFonts w:ascii="Times New Roman" w:hAnsi="Times New Roman"/>
          <w:sz w:val="28"/>
          <w:szCs w:val="28"/>
        </w:rPr>
        <w:t xml:space="preserve">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w:t>
      </w:r>
      <w:proofErr w:type="spellStart"/>
      <w:r w:rsidR="00641AB0" w:rsidRPr="00641AB0">
        <w:rPr>
          <w:rFonts w:ascii="Times New Roman" w:hAnsi="Times New Roman"/>
          <w:sz w:val="28"/>
          <w:szCs w:val="28"/>
        </w:rPr>
        <w:t>доиндустриальном</w:t>
      </w:r>
      <w:proofErr w:type="spellEnd"/>
      <w:r w:rsidR="00641AB0" w:rsidRPr="00641AB0">
        <w:rPr>
          <w:rFonts w:ascii="Times New Roman" w:hAnsi="Times New Roman"/>
          <w:sz w:val="28"/>
          <w:szCs w:val="28"/>
        </w:rPr>
        <w:t>)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proofErr w:type="spellStart"/>
      <w:r w:rsidR="00641AB0" w:rsidRPr="00641AB0">
        <w:rPr>
          <w:rFonts w:ascii="Times New Roman" w:hAnsi="Times New Roman"/>
          <w:sz w:val="28"/>
          <w:szCs w:val="28"/>
        </w:rPr>
        <w:t>доиндустриальном</w:t>
      </w:r>
      <w:proofErr w:type="spellEnd"/>
      <w:r w:rsidR="00641AB0" w:rsidRPr="00641AB0">
        <w:rPr>
          <w:rFonts w:ascii="Times New Roman" w:hAnsi="Times New Roman"/>
          <w:sz w:val="28"/>
          <w:szCs w:val="28"/>
        </w:rPr>
        <w:t xml:space="preserve">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proofErr w:type="gramStart"/>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lastRenderedPageBreak/>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roofErr w:type="gramEnd"/>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roofErr w:type="gramEnd"/>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 xml:space="preserve">нием лозунгов выкрикиванием угроз толпа </w:t>
      </w:r>
      <w:proofErr w:type="gramStart"/>
      <w:r w:rsidRPr="00641AB0">
        <w:rPr>
          <w:rFonts w:ascii="Times New Roman" w:eastAsia="Times New Roman" w:hAnsi="Times New Roman"/>
          <w:sz w:val="28"/>
          <w:szCs w:val="28"/>
          <w:lang w:eastAsia="ru-RU"/>
        </w:rPr>
        <w:t>отвергает связную речь возвращается</w:t>
      </w:r>
      <w:proofErr w:type="gramEnd"/>
      <w:r w:rsidRPr="00641AB0">
        <w:rPr>
          <w:rFonts w:ascii="Times New Roman" w:eastAsia="Times New Roman" w:hAnsi="Times New Roman"/>
          <w:sz w:val="28"/>
          <w:szCs w:val="28"/>
          <w:lang w:eastAsia="ru-RU"/>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641AB0">
        <w:rPr>
          <w:rFonts w:ascii="Times New Roman" w:eastAsia="Times New Roman" w:hAnsi="Times New Roman"/>
          <w:sz w:val="28"/>
          <w:szCs w:val="28"/>
          <w:lang w:eastAsia="ru-RU"/>
        </w:rPr>
        <w:t>Безмозглая</w:t>
      </w:r>
      <w:proofErr w:type="gramEnd"/>
      <w:r w:rsidRPr="00641AB0">
        <w:rPr>
          <w:rFonts w:ascii="Times New Roman" w:eastAsia="Times New Roman" w:hAnsi="Times New Roman"/>
          <w:sz w:val="28"/>
          <w:szCs w:val="28"/>
          <w:lang w:eastAsia="ru-RU"/>
        </w:rPr>
        <w:t xml:space="preserve">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641AB0">
        <w:rPr>
          <w:rFonts w:ascii="Times New Roman" w:eastAsia="Times New Roman" w:hAnsi="Times New Roman"/>
          <w:color w:val="000000"/>
          <w:sz w:val="28"/>
          <w:szCs w:val="28"/>
          <w:lang w:eastAsia="ru-RU"/>
        </w:rPr>
        <w:t>продавцов</w:t>
      </w:r>
      <w:proofErr w:type="gramEnd"/>
      <w:r w:rsidRPr="00641AB0">
        <w:rPr>
          <w:rFonts w:ascii="Times New Roman" w:eastAsia="Times New Roman" w:hAnsi="Times New Roman"/>
          <w:color w:val="000000"/>
          <w:sz w:val="28"/>
          <w:szCs w:val="28"/>
          <w:lang w:eastAsia="ru-RU"/>
        </w:rPr>
        <w:t xml:space="preserve">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В. С. Соловьев: </w:t>
      </w:r>
      <w:proofErr w:type="gramStart"/>
      <w:r w:rsidRPr="00641AB0">
        <w:rPr>
          <w:rFonts w:ascii="Times New Roman" w:eastAsia="Times New Roman" w:hAnsi="Times New Roman"/>
          <w:sz w:val="28"/>
          <w:szCs w:val="28"/>
          <w:lang w:eastAsia="ru-RU"/>
        </w:rPr>
        <w:t>«Помимо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w:t>
      </w:r>
      <w:proofErr w:type="gramEnd"/>
      <w:r w:rsidRPr="00641AB0">
        <w:rPr>
          <w:rFonts w:ascii="Times New Roman" w:eastAsia="Times New Roman" w:hAnsi="Times New Roman"/>
          <w:sz w:val="28"/>
          <w:szCs w:val="28"/>
          <w:lang w:eastAsia="ru-RU"/>
        </w:rPr>
        <w:t xml:space="preserve">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w:t>
      </w:r>
      <w:r w:rsidRPr="00641AB0">
        <w:rPr>
          <w:rFonts w:ascii="Times New Roman" w:eastAsia="Times New Roman" w:hAnsi="Times New Roman"/>
          <w:sz w:val="28"/>
          <w:szCs w:val="28"/>
          <w:lang w:eastAsia="ru-RU"/>
        </w:rPr>
        <w:lastRenderedPageBreak/>
        <w:t xml:space="preserve">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proofErr w:type="gramStart"/>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Общая совокупность социальных изменений в историческом масштабе от первобытного общества к </w:t>
      </w:r>
      <w:proofErr w:type="gramStart"/>
      <w:r w:rsidRPr="00641AB0">
        <w:rPr>
          <w:rFonts w:ascii="Times New Roman" w:eastAsia="Times New Roman" w:hAnsi="Times New Roman"/>
          <w:sz w:val="28"/>
          <w:szCs w:val="28"/>
          <w:lang w:eastAsia="ru-RU"/>
        </w:rPr>
        <w:t>современному</w:t>
      </w:r>
      <w:proofErr w:type="gramEnd"/>
      <w:r w:rsidRPr="00641AB0">
        <w:rPr>
          <w:rFonts w:ascii="Times New Roman" w:eastAsia="Times New Roman" w:hAnsi="Times New Roman"/>
          <w:sz w:val="28"/>
          <w:szCs w:val="28"/>
          <w:lang w:eastAsia="ru-RU"/>
        </w:rPr>
        <w:t xml:space="preserve">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Различные исторические примеры доказывают, что большее влияние оказывает менее развитый народ </w:t>
      </w:r>
      <w:proofErr w:type="gramStart"/>
      <w:r w:rsidRPr="00641AB0">
        <w:rPr>
          <w:rFonts w:ascii="Times New Roman" w:eastAsia="Times New Roman" w:hAnsi="Times New Roman"/>
          <w:sz w:val="28"/>
          <w:szCs w:val="28"/>
          <w:lang w:eastAsia="ru-RU"/>
        </w:rPr>
        <w:t>на</w:t>
      </w:r>
      <w:proofErr w:type="gramEnd"/>
      <w:r w:rsidRPr="00641AB0">
        <w:rPr>
          <w:rFonts w:ascii="Times New Roman" w:eastAsia="Times New Roman" w:hAnsi="Times New Roman"/>
          <w:sz w:val="28"/>
          <w:szCs w:val="28"/>
          <w:lang w:eastAsia="ru-RU"/>
        </w:rPr>
        <w:t xml:space="preserve">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proofErr w:type="gramStart"/>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Типология обществ - это общество, </w:t>
      </w:r>
      <w:proofErr w:type="gramStart"/>
      <w:r w:rsidRPr="00641AB0">
        <w:rPr>
          <w:rFonts w:ascii="Times New Roman" w:eastAsia="Times New Roman" w:hAnsi="Times New Roman"/>
          <w:sz w:val="28"/>
          <w:szCs w:val="28"/>
          <w:lang w:eastAsia="ru-RU"/>
        </w:rPr>
        <w:t>котором</w:t>
      </w:r>
      <w:proofErr w:type="gramEnd"/>
      <w:r w:rsidRPr="00641AB0">
        <w:rPr>
          <w:rFonts w:ascii="Times New Roman" w:eastAsia="Times New Roman" w:hAnsi="Times New Roman"/>
          <w:sz w:val="28"/>
          <w:szCs w:val="28"/>
          <w:lang w:eastAsia="ru-RU"/>
        </w:rPr>
        <w:t xml:space="preserve">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 xml:space="preserve">ментами, которые </w:t>
      </w:r>
      <w:proofErr w:type="gramStart"/>
      <w:r w:rsidRPr="00641AB0">
        <w:rPr>
          <w:rFonts w:ascii="Times New Roman" w:eastAsia="Times New Roman" w:hAnsi="Times New Roman"/>
          <w:sz w:val="28"/>
          <w:szCs w:val="28"/>
          <w:lang w:eastAsia="ru-RU"/>
        </w:rPr>
        <w:t>взаимосвязаны</w:t>
      </w:r>
      <w:proofErr w:type="gramEnd"/>
      <w:r w:rsidRPr="00641AB0">
        <w:rPr>
          <w:rFonts w:ascii="Times New Roman" w:eastAsia="Times New Roman" w:hAnsi="Times New Roman"/>
          <w:sz w:val="28"/>
          <w:szCs w:val="28"/>
          <w:lang w:eastAsia="ru-RU"/>
        </w:rPr>
        <w:t xml:space="preserve">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Общественно-экономическая формация - это общество неизменной социальной структурой, для него </w:t>
      </w:r>
      <w:proofErr w:type="gramStart"/>
      <w:r w:rsidRPr="00641AB0">
        <w:rPr>
          <w:rFonts w:ascii="Times New Roman" w:eastAsia="Times New Roman" w:hAnsi="Times New Roman"/>
          <w:sz w:val="28"/>
          <w:szCs w:val="28"/>
          <w:lang w:eastAsia="ru-RU"/>
        </w:rPr>
        <w:t>характерны</w:t>
      </w:r>
      <w:proofErr w:type="gramEnd"/>
      <w:r w:rsidRPr="00641AB0">
        <w:rPr>
          <w:rFonts w:ascii="Times New Roman" w:eastAsia="Times New Roman" w:hAnsi="Times New Roman"/>
          <w:sz w:val="28"/>
          <w:szCs w:val="28"/>
          <w:lang w:eastAsia="ru-RU"/>
        </w:rPr>
        <w:t xml:space="preserve">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lastRenderedPageBreak/>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w:t>
      </w:r>
      <w:proofErr w:type="gramStart"/>
      <w:r w:rsidRPr="00641AB0">
        <w:rPr>
          <w:rFonts w:ascii="Times New Roman" w:hAnsi="Times New Roman"/>
          <w:sz w:val="28"/>
          <w:szCs w:val="28"/>
        </w:rPr>
        <w:t>преобразует их поднимает</w:t>
      </w:r>
      <w:proofErr w:type="gramEnd"/>
      <w:r w:rsidRPr="00641AB0">
        <w:rPr>
          <w:rFonts w:ascii="Times New Roman" w:hAnsi="Times New Roman"/>
          <w:sz w:val="28"/>
          <w:szCs w:val="28"/>
        </w:rPr>
        <w:t xml:space="preserve">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lastRenderedPageBreak/>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 xml:space="preserve">ем функционировании ограничивают свободу действий людей. </w:t>
      </w:r>
      <w:proofErr w:type="gramStart"/>
      <w:r w:rsidRPr="00641AB0">
        <w:rPr>
          <w:rFonts w:ascii="Times New Roman" w:hAnsi="Times New Roman"/>
          <w:sz w:val="28"/>
          <w:szCs w:val="28"/>
        </w:rPr>
        <w:t>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roofErr w:type="gramEnd"/>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r>
      <w:r w:rsidRPr="00641AB0">
        <w:rPr>
          <w:rFonts w:ascii="Times New Roman" w:hAnsi="Times New Roman"/>
          <w:sz w:val="28"/>
          <w:szCs w:val="28"/>
        </w:rPr>
        <w:lastRenderedPageBreak/>
        <w:t xml:space="preserve">тывая все новые и новые участки. Теперь там мертво. Только обугленные стволы </w:t>
      </w:r>
      <w:proofErr w:type="gramStart"/>
      <w:r w:rsidRPr="00641AB0">
        <w:rPr>
          <w:rFonts w:ascii="Times New Roman" w:hAnsi="Times New Roman"/>
          <w:sz w:val="28"/>
          <w:szCs w:val="28"/>
        </w:rPr>
        <w:t>торчат да работяга дятел простукивает</w:t>
      </w:r>
      <w:proofErr w:type="gramEnd"/>
      <w:r w:rsidRPr="00641AB0">
        <w:rPr>
          <w:rFonts w:ascii="Times New Roman" w:hAnsi="Times New Roman"/>
          <w:sz w:val="28"/>
          <w:szCs w:val="28"/>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w:t>
      </w:r>
      <w:proofErr w:type="gramStart"/>
      <w:r w:rsidRPr="00641AB0">
        <w:rPr>
          <w:rFonts w:ascii="Times New Roman" w:hAnsi="Times New Roman"/>
          <w:sz w:val="28"/>
          <w:szCs w:val="28"/>
        </w:rPr>
        <w:t>машинному</w:t>
      </w:r>
      <w:proofErr w:type="gramEnd"/>
      <w:r w:rsidRPr="00641AB0">
        <w:rPr>
          <w:rFonts w:ascii="Times New Roman" w:hAnsi="Times New Roman"/>
          <w:sz w:val="28"/>
          <w:szCs w:val="28"/>
        </w:rPr>
        <w:t xml:space="preserve">,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ными группами общества. Экономическая сфера общества - это область общественной жизни, которая 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w:t>
      </w:r>
      <w:proofErr w:type="gramStart"/>
      <w:r w:rsidRPr="00641AB0">
        <w:rPr>
          <w:rFonts w:ascii="Times New Roman" w:hAnsi="Times New Roman"/>
          <w:sz w:val="28"/>
          <w:szCs w:val="28"/>
        </w:rPr>
        <w:t>результате</w:t>
      </w:r>
      <w:proofErr w:type="gramEnd"/>
      <w:r w:rsidRPr="00641AB0">
        <w:rPr>
          <w:rFonts w:ascii="Times New Roman" w:hAnsi="Times New Roman"/>
          <w:sz w:val="28"/>
          <w:szCs w:val="28"/>
        </w:rPr>
        <w:t xml:space="preserve">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w:t>
      </w:r>
      <w:proofErr w:type="gramStart"/>
      <w:r w:rsidRPr="00641AB0">
        <w:rPr>
          <w:rFonts w:ascii="Times New Roman" w:hAnsi="Times New Roman"/>
          <w:sz w:val="28"/>
          <w:szCs w:val="28"/>
        </w:rPr>
        <w:t>родовую</w:t>
      </w:r>
      <w:proofErr w:type="gramEnd"/>
      <w:r w:rsidRPr="00641AB0">
        <w:rPr>
          <w:rFonts w:ascii="Times New Roman" w:hAnsi="Times New Roman"/>
          <w:sz w:val="28"/>
          <w:szCs w:val="28"/>
        </w:rPr>
        <w:t xml:space="preserve">.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w:t>
      </w:r>
      <w:proofErr w:type="gramStart"/>
      <w:r w:rsidRPr="00641AB0">
        <w:rPr>
          <w:rFonts w:ascii="Times New Roman" w:hAnsi="Times New Roman"/>
          <w:sz w:val="28"/>
          <w:szCs w:val="28"/>
        </w:rPr>
        <w:t>о</w:t>
      </w:r>
      <w:proofErr w:type="gramEnd"/>
      <w:r w:rsidRPr="00641AB0">
        <w:rPr>
          <w:rFonts w:ascii="Times New Roman" w:hAnsi="Times New Roman"/>
          <w:sz w:val="28"/>
          <w:szCs w:val="28"/>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«Что назначено непременно </w:t>
      </w:r>
      <w:proofErr w:type="gramStart"/>
      <w:r w:rsidRPr="00641AB0">
        <w:rPr>
          <w:rFonts w:ascii="Times New Roman" w:hAnsi="Times New Roman"/>
          <w:sz w:val="28"/>
          <w:szCs w:val="28"/>
        </w:rPr>
        <w:t>исполнить</w:t>
      </w:r>
      <w:proofErr w:type="gramEnd"/>
      <w:r w:rsidRPr="00641AB0">
        <w:rPr>
          <w:rFonts w:ascii="Times New Roman" w:hAnsi="Times New Roman"/>
          <w:sz w:val="28"/>
          <w:szCs w:val="28"/>
        </w:rPr>
        <w:t>,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 xml:space="preserve">няют друг друга как несовместимые. Однако их текучая </w:t>
      </w:r>
      <w:r w:rsidRPr="00641AB0">
        <w:rPr>
          <w:rFonts w:ascii="Times New Roman" w:hAnsi="Times New Roman"/>
          <w:sz w:val="28"/>
          <w:szCs w:val="28"/>
        </w:rPr>
        <w:lastRenderedPageBreak/>
        <w:t xml:space="preserve">природа делает их то же время моментами органического единства, </w:t>
      </w:r>
      <w:proofErr w:type="gramStart"/>
      <w:r w:rsidRPr="00641AB0">
        <w:rPr>
          <w:rFonts w:ascii="Times New Roman" w:hAnsi="Times New Roman"/>
          <w:sz w:val="28"/>
          <w:szCs w:val="28"/>
        </w:rPr>
        <w:t>котором</w:t>
      </w:r>
      <w:proofErr w:type="gramEnd"/>
      <w:r w:rsidRPr="00641AB0">
        <w:rPr>
          <w:rFonts w:ascii="Times New Roman" w:hAnsi="Times New Roman"/>
          <w:sz w:val="28"/>
          <w:szCs w:val="28"/>
        </w:rPr>
        <w:t xml:space="preserve">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 xml:space="preserve">емым противоречивым фактам, то обнаружим, что все примеры, предложенные диалектиками, подтверждают всего-навсего то, что </w:t>
      </w:r>
      <w:proofErr w:type="gramStart"/>
      <w:r w:rsidRPr="00641AB0">
        <w:rPr>
          <w:rFonts w:ascii="Times New Roman" w:hAnsi="Times New Roman"/>
          <w:sz w:val="28"/>
          <w:szCs w:val="28"/>
        </w:rPr>
        <w:t>мире</w:t>
      </w:r>
      <w:proofErr w:type="gramEnd"/>
      <w:r w:rsidRPr="00641AB0">
        <w:rPr>
          <w:rFonts w:ascii="Times New Roman" w:hAnsi="Times New Roman"/>
          <w:sz w:val="28"/>
          <w:szCs w:val="28"/>
        </w:rPr>
        <w:t>,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В. И. Ленин: «диалектика есть учение том, как могут </w:t>
      </w:r>
      <w:proofErr w:type="gramStart"/>
      <w:r w:rsidRPr="00641AB0">
        <w:rPr>
          <w:rFonts w:ascii="Times New Roman" w:hAnsi="Times New Roman"/>
          <w:sz w:val="28"/>
          <w:szCs w:val="28"/>
        </w:rPr>
        <w:t>быть</w:t>
      </w:r>
      <w:proofErr w:type="gramEnd"/>
      <w:r w:rsidRPr="00641AB0">
        <w:rPr>
          <w:rFonts w:ascii="Times New Roman" w:hAnsi="Times New Roman"/>
          <w:sz w:val="28"/>
          <w:szCs w:val="28"/>
        </w:rPr>
        <w:t xml:space="preserve">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lastRenderedPageBreak/>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lastRenderedPageBreak/>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 xml:space="preserve">Понятие, причины и типы </w:t>
      </w:r>
      <w:proofErr w:type="spellStart"/>
      <w:r w:rsidRPr="001E4277">
        <w:rPr>
          <w:rFonts w:ascii="Times New Roman" w:hAnsi="Times New Roman"/>
          <w:color w:val="000000"/>
          <w:sz w:val="28"/>
          <w:szCs w:val="28"/>
          <w:lang w:eastAsia="en-US"/>
        </w:rPr>
        <w:t>маргинальности</w:t>
      </w:r>
      <w:proofErr w:type="spellEnd"/>
      <w:r w:rsidRPr="001E4277">
        <w:rPr>
          <w:rFonts w:ascii="Times New Roman" w:hAnsi="Times New Roman"/>
          <w:color w:val="000000"/>
          <w:sz w:val="28"/>
          <w:szCs w:val="28"/>
          <w:lang w:eastAsia="en-US"/>
        </w:rPr>
        <w:t>.</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lastRenderedPageBreak/>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 xml:space="preserve">оказывают хорошие знания материала, предусмотренного учебной программой дисциплины; допускают неточности в обоснованности ответа; владеют научной </w:t>
      </w:r>
      <w:r w:rsidRPr="00D30D33">
        <w:rPr>
          <w:rFonts w:ascii="Times New Roman" w:eastAsia="Times New Roman" w:hAnsi="Times New Roman"/>
          <w:color w:val="000000"/>
          <w:sz w:val="28"/>
          <w:szCs w:val="28"/>
          <w:lang w:eastAsia="ru-RU"/>
        </w:rPr>
        <w:lastRenderedPageBreak/>
        <w:t>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w:t>
      </w:r>
      <w:r w:rsidR="00273122">
        <w:rPr>
          <w:rFonts w:ascii="Times New Roman" w:eastAsia="Times New Roman" w:hAnsi="Times New Roman"/>
          <w:b/>
          <w:sz w:val="28"/>
          <w:szCs w:val="28"/>
          <w:lang w:eastAsia="ru-RU"/>
        </w:rPr>
        <w:t xml:space="preserve"> экзамену</w:t>
      </w:r>
    </w:p>
    <w:p w:rsidR="00B6138A" w:rsidRPr="00E444E1" w:rsidRDefault="00910944" w:rsidP="00E444E1">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r w:rsidR="00E444E1">
        <w:rPr>
          <w:rFonts w:ascii="Times New Roman" w:hAnsi="Times New Roman"/>
          <w:sz w:val="28"/>
          <w:szCs w:val="28"/>
        </w:rPr>
        <w:t xml:space="preserve">      </w:t>
      </w:r>
    </w:p>
    <w:p w:rsidR="00273122" w:rsidRPr="00273122" w:rsidRDefault="00273122" w:rsidP="00273122">
      <w:pPr>
        <w:spacing w:after="0" w:line="360" w:lineRule="auto"/>
        <w:ind w:firstLine="709"/>
        <w:jc w:val="both"/>
        <w:rPr>
          <w:rFonts w:ascii="Times New Roman" w:hAnsi="Times New Roman"/>
          <w:sz w:val="28"/>
          <w:szCs w:val="28"/>
        </w:rPr>
      </w:pPr>
      <w:r w:rsidRPr="00273122">
        <w:rPr>
          <w:rFonts w:ascii="Times New Roman" w:hAnsi="Times New Roman"/>
          <w:sz w:val="28"/>
          <w:szCs w:val="28"/>
        </w:rPr>
        <w:t>1.Обществознание</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10-й класс : базовый уровень : учебник / Л. Н. Боголюбов, А. Ю. </w:t>
      </w:r>
      <w:proofErr w:type="spellStart"/>
      <w:r w:rsidRPr="00273122">
        <w:rPr>
          <w:rFonts w:ascii="Times New Roman" w:hAnsi="Times New Roman"/>
          <w:sz w:val="28"/>
          <w:szCs w:val="28"/>
        </w:rPr>
        <w:t>Лазебникова</w:t>
      </w:r>
      <w:proofErr w:type="spellEnd"/>
      <w:r w:rsidRPr="00273122">
        <w:rPr>
          <w:rFonts w:ascii="Times New Roman" w:hAnsi="Times New Roman"/>
          <w:sz w:val="28"/>
          <w:szCs w:val="28"/>
        </w:rPr>
        <w:t xml:space="preserve">, А. И. Матвеев [и др.] ; под редакцией Л. Н. Боголюбова, А. Ю. </w:t>
      </w:r>
      <w:proofErr w:type="spellStart"/>
      <w:r w:rsidRPr="00273122">
        <w:rPr>
          <w:rFonts w:ascii="Times New Roman" w:hAnsi="Times New Roman"/>
          <w:sz w:val="28"/>
          <w:szCs w:val="28"/>
        </w:rPr>
        <w:t>Лазебниковой</w:t>
      </w:r>
      <w:proofErr w:type="spellEnd"/>
      <w:r w:rsidRPr="00273122">
        <w:rPr>
          <w:rFonts w:ascii="Times New Roman" w:hAnsi="Times New Roman"/>
          <w:sz w:val="28"/>
          <w:szCs w:val="28"/>
        </w:rPr>
        <w:t>. — 6-е изд., стер. — Москва</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Просвещение, 2024. — 287 с. — ISBN 978-5-09-112153-7. — Текст</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электронный // Лань : электронно-библиотечная система. — URL: https://e.lanbook.com/book/437327</w:t>
      </w:r>
    </w:p>
    <w:p w:rsidR="00641AB0" w:rsidRPr="00641AB0" w:rsidRDefault="00273122" w:rsidP="00273122">
      <w:pPr>
        <w:spacing w:after="0" w:line="360" w:lineRule="auto"/>
        <w:ind w:firstLine="709"/>
        <w:jc w:val="both"/>
        <w:rPr>
          <w:rFonts w:ascii="Times New Roman" w:hAnsi="Times New Roman"/>
          <w:sz w:val="28"/>
          <w:szCs w:val="28"/>
        </w:rPr>
      </w:pPr>
      <w:r w:rsidRPr="00273122">
        <w:rPr>
          <w:rFonts w:ascii="Times New Roman" w:hAnsi="Times New Roman"/>
          <w:sz w:val="28"/>
          <w:szCs w:val="28"/>
        </w:rPr>
        <w:t>2.Обществознание</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11-й класс : базовый уровень : учебник / Л. Н. Боголюбов, Н. И. Городецкая, А. Ю. </w:t>
      </w:r>
      <w:proofErr w:type="spellStart"/>
      <w:r w:rsidRPr="00273122">
        <w:rPr>
          <w:rFonts w:ascii="Times New Roman" w:hAnsi="Times New Roman"/>
          <w:sz w:val="28"/>
          <w:szCs w:val="28"/>
        </w:rPr>
        <w:t>Лазебникова</w:t>
      </w:r>
      <w:proofErr w:type="spellEnd"/>
      <w:r w:rsidRPr="00273122">
        <w:rPr>
          <w:rFonts w:ascii="Times New Roman" w:hAnsi="Times New Roman"/>
          <w:sz w:val="28"/>
          <w:szCs w:val="28"/>
        </w:rPr>
        <w:t xml:space="preserve"> [и др.] ; под редакцией Л. Н. Боголюбова, А. Ю. </w:t>
      </w:r>
      <w:proofErr w:type="spellStart"/>
      <w:r w:rsidRPr="00273122">
        <w:rPr>
          <w:rFonts w:ascii="Times New Roman" w:hAnsi="Times New Roman"/>
          <w:sz w:val="28"/>
          <w:szCs w:val="28"/>
        </w:rPr>
        <w:t>Лазебниковой</w:t>
      </w:r>
      <w:proofErr w:type="spellEnd"/>
      <w:r w:rsidRPr="00273122">
        <w:rPr>
          <w:rFonts w:ascii="Times New Roman" w:hAnsi="Times New Roman"/>
          <w:sz w:val="28"/>
          <w:szCs w:val="28"/>
        </w:rPr>
        <w:t>. — 6-е изд., стер. — Москва</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Просвещение, 2024. — 286 с. — ISBN 978-5-09-112154-4. — Текст</w:t>
      </w:r>
      <w:proofErr w:type="gramStart"/>
      <w:r w:rsidRPr="00273122">
        <w:rPr>
          <w:rFonts w:ascii="Times New Roman" w:hAnsi="Times New Roman"/>
          <w:sz w:val="28"/>
          <w:szCs w:val="28"/>
        </w:rPr>
        <w:t xml:space="preserve"> :</w:t>
      </w:r>
      <w:proofErr w:type="gramEnd"/>
      <w:r w:rsidRPr="00273122">
        <w:rPr>
          <w:rFonts w:ascii="Times New Roman" w:hAnsi="Times New Roman"/>
          <w:sz w:val="28"/>
          <w:szCs w:val="28"/>
        </w:rPr>
        <w:t xml:space="preserve"> электронный // Лань : электронно-библиотечная система. — URL: https://e.lanbook.com/book/437330</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5188E"/>
    <w:rsid w:val="000B0349"/>
    <w:rsid w:val="000B5993"/>
    <w:rsid w:val="000D3F51"/>
    <w:rsid w:val="00116DAF"/>
    <w:rsid w:val="00156A16"/>
    <w:rsid w:val="00163CAB"/>
    <w:rsid w:val="00187BE9"/>
    <w:rsid w:val="001E4277"/>
    <w:rsid w:val="001F48CB"/>
    <w:rsid w:val="00273122"/>
    <w:rsid w:val="00305127"/>
    <w:rsid w:val="0034769C"/>
    <w:rsid w:val="003D0A08"/>
    <w:rsid w:val="00415800"/>
    <w:rsid w:val="004335F7"/>
    <w:rsid w:val="00464ABC"/>
    <w:rsid w:val="0047799C"/>
    <w:rsid w:val="00487ED1"/>
    <w:rsid w:val="004A3D44"/>
    <w:rsid w:val="004B466A"/>
    <w:rsid w:val="004D378F"/>
    <w:rsid w:val="00513F54"/>
    <w:rsid w:val="00523521"/>
    <w:rsid w:val="00527658"/>
    <w:rsid w:val="00540C60"/>
    <w:rsid w:val="00553518"/>
    <w:rsid w:val="005F695C"/>
    <w:rsid w:val="00641AB0"/>
    <w:rsid w:val="006B32E4"/>
    <w:rsid w:val="006C27A4"/>
    <w:rsid w:val="006E6C0D"/>
    <w:rsid w:val="00726CEB"/>
    <w:rsid w:val="00762750"/>
    <w:rsid w:val="007A7DDB"/>
    <w:rsid w:val="007D4484"/>
    <w:rsid w:val="008A48C9"/>
    <w:rsid w:val="008B29DA"/>
    <w:rsid w:val="008D3658"/>
    <w:rsid w:val="008D3DB5"/>
    <w:rsid w:val="008F045A"/>
    <w:rsid w:val="00910944"/>
    <w:rsid w:val="00996BC1"/>
    <w:rsid w:val="009B1859"/>
    <w:rsid w:val="00A02DF4"/>
    <w:rsid w:val="00A5258A"/>
    <w:rsid w:val="00A64F07"/>
    <w:rsid w:val="00B31BF3"/>
    <w:rsid w:val="00B6138A"/>
    <w:rsid w:val="00B85C48"/>
    <w:rsid w:val="00BD083D"/>
    <w:rsid w:val="00C40028"/>
    <w:rsid w:val="00C966E2"/>
    <w:rsid w:val="00CA714F"/>
    <w:rsid w:val="00CE498A"/>
    <w:rsid w:val="00CE49F1"/>
    <w:rsid w:val="00D30D33"/>
    <w:rsid w:val="00D875D0"/>
    <w:rsid w:val="00E444E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25</Pages>
  <Words>4835</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10</cp:revision>
  <dcterms:created xsi:type="dcterms:W3CDTF">2023-04-10T18:58:00Z</dcterms:created>
  <dcterms:modified xsi:type="dcterms:W3CDTF">2025-05-11T17:43:00Z</dcterms:modified>
</cp:coreProperties>
</file>