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F49" w:rsidRPr="004876BC" w:rsidRDefault="004876BC" w:rsidP="004876BC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6BC">
        <w:rPr>
          <w:rFonts w:ascii="Times New Roman" w:hAnsi="Times New Roman" w:cs="Times New Roman"/>
          <w:b/>
          <w:sz w:val="28"/>
          <w:szCs w:val="28"/>
        </w:rPr>
        <w:t>Вопросы к дифференцированному зачету по «Основам электротехники»</w:t>
      </w:r>
      <w:bookmarkStart w:id="0" w:name="_GoBack"/>
      <w:bookmarkEnd w:id="0"/>
    </w:p>
    <w:p w:rsidR="004876BC" w:rsidRPr="004876BC" w:rsidRDefault="004876BC" w:rsidP="004876BC">
      <w:pPr>
        <w:pStyle w:val="a3"/>
        <w:numPr>
          <w:ilvl w:val="0"/>
          <w:numId w:val="1"/>
        </w:numPr>
        <w:shd w:val="clear" w:color="auto" w:fill="FFFFFF"/>
        <w:suppressAutoHyphens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876BC">
        <w:rPr>
          <w:color w:val="000000"/>
          <w:sz w:val="28"/>
          <w:szCs w:val="28"/>
        </w:rPr>
        <w:t>Основные характеристики электрического поля: напряженность электрического поля, электрическое напряжение.</w:t>
      </w:r>
    </w:p>
    <w:p w:rsidR="004876BC" w:rsidRPr="004876BC" w:rsidRDefault="004876BC" w:rsidP="004876BC">
      <w:pPr>
        <w:pStyle w:val="a3"/>
        <w:numPr>
          <w:ilvl w:val="0"/>
          <w:numId w:val="1"/>
        </w:numPr>
        <w:shd w:val="clear" w:color="auto" w:fill="FFFFFF"/>
        <w:suppressAutoHyphens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876BC">
        <w:rPr>
          <w:color w:val="000000"/>
          <w:sz w:val="28"/>
          <w:szCs w:val="28"/>
        </w:rPr>
        <w:t>Проводники и диэлектрики в электрическом поле.</w:t>
      </w:r>
    </w:p>
    <w:p w:rsidR="004876BC" w:rsidRPr="004876BC" w:rsidRDefault="004876BC" w:rsidP="004876BC">
      <w:pPr>
        <w:pStyle w:val="a3"/>
        <w:numPr>
          <w:ilvl w:val="0"/>
          <w:numId w:val="1"/>
        </w:numPr>
        <w:shd w:val="clear" w:color="auto" w:fill="FFFFFF"/>
        <w:suppressAutoHyphens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876BC">
        <w:rPr>
          <w:color w:val="000000"/>
          <w:sz w:val="28"/>
          <w:szCs w:val="28"/>
        </w:rPr>
        <w:t>Краткие сведения о различных электроизоляционных материалах и их практическое использование.</w:t>
      </w:r>
    </w:p>
    <w:p w:rsidR="004876BC" w:rsidRPr="004876BC" w:rsidRDefault="004876BC" w:rsidP="004876BC">
      <w:pPr>
        <w:pStyle w:val="a3"/>
        <w:numPr>
          <w:ilvl w:val="0"/>
          <w:numId w:val="1"/>
        </w:numPr>
        <w:shd w:val="clear" w:color="auto" w:fill="FFFFFF"/>
        <w:suppressAutoHyphens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876BC">
        <w:rPr>
          <w:color w:val="000000"/>
          <w:sz w:val="28"/>
          <w:szCs w:val="28"/>
        </w:rPr>
        <w:t>Электрическая емкость. Конденсаторы. Соединения конденсаторов.</w:t>
      </w:r>
    </w:p>
    <w:p w:rsidR="004876BC" w:rsidRPr="004876BC" w:rsidRDefault="004876BC" w:rsidP="004876BC">
      <w:pPr>
        <w:pStyle w:val="a3"/>
        <w:numPr>
          <w:ilvl w:val="0"/>
          <w:numId w:val="1"/>
        </w:numPr>
        <w:shd w:val="clear" w:color="auto" w:fill="FFFFFF"/>
        <w:suppressAutoHyphens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876BC">
        <w:rPr>
          <w:color w:val="000000"/>
          <w:sz w:val="28"/>
          <w:szCs w:val="28"/>
        </w:rPr>
        <w:t>Общие сведения об электрических цепях.</w:t>
      </w:r>
    </w:p>
    <w:p w:rsidR="004876BC" w:rsidRPr="004876BC" w:rsidRDefault="004876BC" w:rsidP="004876BC">
      <w:pPr>
        <w:pStyle w:val="a3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876BC">
        <w:rPr>
          <w:color w:val="000000"/>
          <w:sz w:val="28"/>
          <w:szCs w:val="28"/>
        </w:rPr>
        <w:t>Электрический ток: разновидности, направление, величина и плотность.</w:t>
      </w:r>
    </w:p>
    <w:p w:rsidR="004876BC" w:rsidRPr="004876BC" w:rsidRDefault="004876BC" w:rsidP="004876BC">
      <w:pPr>
        <w:pStyle w:val="a3"/>
        <w:numPr>
          <w:ilvl w:val="0"/>
          <w:numId w:val="2"/>
        </w:numPr>
        <w:shd w:val="clear" w:color="auto" w:fill="FFFFFF"/>
        <w:suppressAutoHyphens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876BC">
        <w:rPr>
          <w:color w:val="000000"/>
          <w:sz w:val="28"/>
          <w:szCs w:val="28"/>
        </w:rPr>
        <w:t>Электрическая проводимость и сопротивление проводников.</w:t>
      </w:r>
    </w:p>
    <w:p w:rsidR="004876BC" w:rsidRPr="004876BC" w:rsidRDefault="004876BC" w:rsidP="004876BC">
      <w:pPr>
        <w:pStyle w:val="a3"/>
        <w:numPr>
          <w:ilvl w:val="0"/>
          <w:numId w:val="2"/>
        </w:numPr>
        <w:shd w:val="clear" w:color="auto" w:fill="FFFFFF"/>
        <w:suppressAutoHyphens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876BC">
        <w:rPr>
          <w:color w:val="000000"/>
          <w:sz w:val="28"/>
          <w:szCs w:val="28"/>
        </w:rPr>
        <w:t>Законы Ома.</w:t>
      </w:r>
    </w:p>
    <w:p w:rsidR="004876BC" w:rsidRPr="004876BC" w:rsidRDefault="004876BC" w:rsidP="004876BC">
      <w:pPr>
        <w:pStyle w:val="a3"/>
        <w:numPr>
          <w:ilvl w:val="0"/>
          <w:numId w:val="2"/>
        </w:numPr>
        <w:shd w:val="clear" w:color="auto" w:fill="FFFFFF"/>
        <w:suppressAutoHyphens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876BC">
        <w:rPr>
          <w:color w:val="000000"/>
          <w:sz w:val="28"/>
          <w:szCs w:val="28"/>
        </w:rPr>
        <w:t>Проводниковые материалы: основные характеристики, материалы с малым удельным сопротивлением, сверхпроводники, материалы с большим удельным сопротивлением.</w:t>
      </w:r>
    </w:p>
    <w:p w:rsidR="004876BC" w:rsidRPr="004876BC" w:rsidRDefault="004876BC" w:rsidP="004876BC">
      <w:pPr>
        <w:pStyle w:val="a3"/>
        <w:numPr>
          <w:ilvl w:val="0"/>
          <w:numId w:val="2"/>
        </w:numPr>
        <w:shd w:val="clear" w:color="auto" w:fill="FFFFFF"/>
        <w:suppressAutoHyphens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876BC">
        <w:rPr>
          <w:color w:val="000000"/>
          <w:sz w:val="28"/>
          <w:szCs w:val="28"/>
        </w:rPr>
        <w:t>Основные элементы электрических цепей постоянного тока. Режимы электрических цепей.</w:t>
      </w:r>
    </w:p>
    <w:p w:rsidR="004876BC" w:rsidRPr="004876BC" w:rsidRDefault="004876BC" w:rsidP="004876BC">
      <w:pPr>
        <w:pStyle w:val="a3"/>
        <w:numPr>
          <w:ilvl w:val="0"/>
          <w:numId w:val="2"/>
        </w:numPr>
        <w:shd w:val="clear" w:color="auto" w:fill="FFFFFF"/>
        <w:suppressAutoHyphens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876BC">
        <w:rPr>
          <w:color w:val="000000"/>
          <w:sz w:val="28"/>
          <w:szCs w:val="28"/>
        </w:rPr>
        <w:t>Источники и приемники электрической энергии, их мощность и КПД.</w:t>
      </w:r>
    </w:p>
    <w:p w:rsidR="004876BC" w:rsidRPr="004876BC" w:rsidRDefault="004876BC" w:rsidP="004876BC">
      <w:pPr>
        <w:pStyle w:val="a3"/>
        <w:numPr>
          <w:ilvl w:val="0"/>
          <w:numId w:val="2"/>
        </w:numPr>
        <w:shd w:val="clear" w:color="auto" w:fill="FFFFFF"/>
        <w:suppressAutoHyphens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876BC">
        <w:rPr>
          <w:color w:val="000000"/>
          <w:sz w:val="28"/>
          <w:szCs w:val="28"/>
        </w:rPr>
        <w:t>Законы Кирхгофа.</w:t>
      </w:r>
    </w:p>
    <w:p w:rsidR="004876BC" w:rsidRPr="004876BC" w:rsidRDefault="004876BC" w:rsidP="004876BC">
      <w:pPr>
        <w:pStyle w:val="a3"/>
        <w:numPr>
          <w:ilvl w:val="0"/>
          <w:numId w:val="2"/>
        </w:numPr>
        <w:shd w:val="clear" w:color="auto" w:fill="FFFFFF"/>
        <w:suppressAutoHyphens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876BC">
        <w:rPr>
          <w:color w:val="000000"/>
          <w:sz w:val="28"/>
          <w:szCs w:val="28"/>
        </w:rPr>
        <w:t>Нелинейные электрические цепи постоянного тока.</w:t>
      </w:r>
    </w:p>
    <w:p w:rsidR="004876BC" w:rsidRPr="004876BC" w:rsidRDefault="004876BC" w:rsidP="004876BC">
      <w:pPr>
        <w:pStyle w:val="a3"/>
        <w:numPr>
          <w:ilvl w:val="0"/>
          <w:numId w:val="2"/>
        </w:numPr>
        <w:shd w:val="clear" w:color="auto" w:fill="FFFFFF"/>
        <w:suppressAutoHyphens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876BC">
        <w:rPr>
          <w:color w:val="000000"/>
          <w:sz w:val="28"/>
          <w:szCs w:val="28"/>
        </w:rPr>
        <w:t>Основные свойства и характеристики магнитного поля.</w:t>
      </w:r>
    </w:p>
    <w:p w:rsidR="004876BC" w:rsidRPr="004876BC" w:rsidRDefault="004876BC" w:rsidP="004876BC">
      <w:pPr>
        <w:pStyle w:val="a3"/>
        <w:numPr>
          <w:ilvl w:val="0"/>
          <w:numId w:val="2"/>
        </w:numPr>
        <w:shd w:val="clear" w:color="auto" w:fill="FFFFFF"/>
        <w:suppressAutoHyphens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876BC">
        <w:rPr>
          <w:color w:val="000000"/>
          <w:sz w:val="28"/>
          <w:szCs w:val="28"/>
        </w:rPr>
        <w:t>Индуктивность: собственная, катушки, взаимная. Коэффициент магнитной связи.</w:t>
      </w:r>
    </w:p>
    <w:p w:rsidR="004876BC" w:rsidRPr="004876BC" w:rsidRDefault="004876BC" w:rsidP="004876BC">
      <w:pPr>
        <w:pStyle w:val="a3"/>
        <w:numPr>
          <w:ilvl w:val="0"/>
          <w:numId w:val="2"/>
        </w:numPr>
        <w:shd w:val="clear" w:color="auto" w:fill="FFFFFF"/>
        <w:suppressAutoHyphens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876BC">
        <w:rPr>
          <w:color w:val="000000"/>
          <w:sz w:val="28"/>
          <w:szCs w:val="28"/>
        </w:rPr>
        <w:t>Электромагнитные силы.</w:t>
      </w:r>
    </w:p>
    <w:p w:rsidR="004876BC" w:rsidRPr="004876BC" w:rsidRDefault="004876BC" w:rsidP="004876BC">
      <w:pPr>
        <w:pStyle w:val="a3"/>
        <w:numPr>
          <w:ilvl w:val="0"/>
          <w:numId w:val="2"/>
        </w:numPr>
        <w:shd w:val="clear" w:color="auto" w:fill="FFFFFF"/>
        <w:suppressAutoHyphens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876BC">
        <w:rPr>
          <w:color w:val="000000"/>
          <w:sz w:val="28"/>
          <w:szCs w:val="28"/>
        </w:rPr>
        <w:t>Магнитные свойства вещества.</w:t>
      </w:r>
    </w:p>
    <w:p w:rsidR="004876BC" w:rsidRPr="004876BC" w:rsidRDefault="004876BC" w:rsidP="004876BC">
      <w:pPr>
        <w:pStyle w:val="a3"/>
        <w:numPr>
          <w:ilvl w:val="0"/>
          <w:numId w:val="2"/>
        </w:numPr>
        <w:shd w:val="clear" w:color="auto" w:fill="FFFFFF"/>
        <w:suppressAutoHyphens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876BC">
        <w:rPr>
          <w:color w:val="000000"/>
          <w:sz w:val="28"/>
          <w:szCs w:val="28"/>
        </w:rPr>
        <w:t>Электромагнитная индукция.</w:t>
      </w:r>
    </w:p>
    <w:p w:rsidR="004876BC" w:rsidRPr="004876BC" w:rsidRDefault="004876BC" w:rsidP="004876BC">
      <w:pPr>
        <w:pStyle w:val="a3"/>
        <w:numPr>
          <w:ilvl w:val="0"/>
          <w:numId w:val="2"/>
        </w:numPr>
        <w:shd w:val="clear" w:color="auto" w:fill="FFFFFF"/>
        <w:suppressAutoHyphens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876BC">
        <w:rPr>
          <w:color w:val="000000"/>
          <w:sz w:val="28"/>
          <w:szCs w:val="28"/>
        </w:rPr>
        <w:t>Принципы преобразования механической энергии в электрическую и электрическую энергию в механическую.</w:t>
      </w:r>
    </w:p>
    <w:p w:rsidR="004876BC" w:rsidRPr="004876BC" w:rsidRDefault="004876BC" w:rsidP="004876BC">
      <w:pPr>
        <w:pStyle w:val="a3"/>
        <w:numPr>
          <w:ilvl w:val="0"/>
          <w:numId w:val="2"/>
        </w:numPr>
        <w:shd w:val="clear" w:color="auto" w:fill="FFFFFF"/>
        <w:suppressAutoHyphens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876BC">
        <w:rPr>
          <w:color w:val="000000"/>
          <w:sz w:val="28"/>
          <w:szCs w:val="28"/>
        </w:rPr>
        <w:t>Общие сведения об электрических измерениях и электроизмерительных приборах. Классификация электроизмерительных приборов.</w:t>
      </w:r>
    </w:p>
    <w:p w:rsidR="004876BC" w:rsidRPr="004876BC" w:rsidRDefault="004876BC" w:rsidP="004876BC">
      <w:pPr>
        <w:pStyle w:val="a3"/>
        <w:numPr>
          <w:ilvl w:val="0"/>
          <w:numId w:val="2"/>
        </w:numPr>
        <w:shd w:val="clear" w:color="auto" w:fill="FFFFFF"/>
        <w:suppressAutoHyphens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876BC">
        <w:rPr>
          <w:color w:val="000000"/>
          <w:sz w:val="28"/>
          <w:szCs w:val="28"/>
        </w:rPr>
        <w:t>Измерение тока. Приборы, погрешности, расширение пределов измерения амперметров.</w:t>
      </w:r>
    </w:p>
    <w:p w:rsidR="004876BC" w:rsidRPr="004876BC" w:rsidRDefault="004876BC" w:rsidP="004876BC">
      <w:pPr>
        <w:pStyle w:val="a3"/>
        <w:numPr>
          <w:ilvl w:val="0"/>
          <w:numId w:val="2"/>
        </w:numPr>
        <w:shd w:val="clear" w:color="auto" w:fill="FFFFFF"/>
        <w:suppressAutoHyphens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876BC">
        <w:rPr>
          <w:color w:val="000000"/>
          <w:sz w:val="28"/>
          <w:szCs w:val="28"/>
        </w:rPr>
        <w:t>Измерение напряжения. Приборы, погрешности, расширение пределов измерения вольтметрами.</w:t>
      </w:r>
    </w:p>
    <w:p w:rsidR="004876BC" w:rsidRPr="004876BC" w:rsidRDefault="004876BC" w:rsidP="004876BC">
      <w:pPr>
        <w:pStyle w:val="a3"/>
        <w:numPr>
          <w:ilvl w:val="0"/>
          <w:numId w:val="2"/>
        </w:numPr>
        <w:shd w:val="clear" w:color="auto" w:fill="FFFFFF"/>
        <w:suppressAutoHyphens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876BC">
        <w:rPr>
          <w:color w:val="000000"/>
          <w:sz w:val="28"/>
          <w:szCs w:val="28"/>
        </w:rPr>
        <w:t>Измерение электрического сопротивления. Косвенные и прямые измерения.</w:t>
      </w:r>
    </w:p>
    <w:p w:rsidR="004876BC" w:rsidRPr="004876BC" w:rsidRDefault="004876BC" w:rsidP="004876BC">
      <w:pPr>
        <w:pStyle w:val="a3"/>
        <w:numPr>
          <w:ilvl w:val="0"/>
          <w:numId w:val="2"/>
        </w:numPr>
        <w:shd w:val="clear" w:color="auto" w:fill="FFFFFF"/>
        <w:suppressAutoHyphens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876BC">
        <w:rPr>
          <w:color w:val="000000"/>
          <w:sz w:val="28"/>
          <w:szCs w:val="28"/>
        </w:rPr>
        <w:t>Переменный ток: определения, получение. Характеристики.</w:t>
      </w:r>
    </w:p>
    <w:p w:rsidR="004876BC" w:rsidRPr="004876BC" w:rsidRDefault="004876BC" w:rsidP="004876BC">
      <w:pPr>
        <w:pStyle w:val="a3"/>
        <w:numPr>
          <w:ilvl w:val="0"/>
          <w:numId w:val="2"/>
        </w:numPr>
        <w:shd w:val="clear" w:color="auto" w:fill="FFFFFF"/>
        <w:suppressAutoHyphens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876BC">
        <w:rPr>
          <w:color w:val="000000"/>
          <w:sz w:val="28"/>
          <w:szCs w:val="28"/>
        </w:rPr>
        <w:t>Векторная диаграмма и ее обоснование. Элементы и параметры электрических цепей переменного тока.</w:t>
      </w:r>
    </w:p>
    <w:p w:rsidR="004876BC" w:rsidRPr="004876BC" w:rsidRDefault="004876BC" w:rsidP="004876BC">
      <w:pPr>
        <w:pStyle w:val="a3"/>
        <w:numPr>
          <w:ilvl w:val="0"/>
          <w:numId w:val="2"/>
        </w:numPr>
        <w:shd w:val="clear" w:color="auto" w:fill="FFFFFF"/>
        <w:suppressAutoHyphens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876BC">
        <w:rPr>
          <w:color w:val="000000"/>
          <w:sz w:val="28"/>
          <w:szCs w:val="28"/>
        </w:rPr>
        <w:t>Трехфазная система электрических цепей трехфазная цепь.</w:t>
      </w:r>
    </w:p>
    <w:p w:rsidR="004876BC" w:rsidRPr="004876BC" w:rsidRDefault="004876BC" w:rsidP="004876BC">
      <w:pPr>
        <w:pStyle w:val="a3"/>
        <w:numPr>
          <w:ilvl w:val="0"/>
          <w:numId w:val="2"/>
        </w:numPr>
        <w:shd w:val="clear" w:color="auto" w:fill="FFFFFF"/>
        <w:suppressAutoHyphens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876BC">
        <w:rPr>
          <w:color w:val="000000"/>
          <w:sz w:val="28"/>
          <w:szCs w:val="28"/>
        </w:rPr>
        <w:lastRenderedPageBreak/>
        <w:t>Соединение обмоток генератора. Фазные и линейные напряжения, соотношения между ними.</w:t>
      </w:r>
    </w:p>
    <w:p w:rsidR="004876BC" w:rsidRPr="004876BC" w:rsidRDefault="004876BC" w:rsidP="004876BC">
      <w:pPr>
        <w:pStyle w:val="a3"/>
        <w:numPr>
          <w:ilvl w:val="0"/>
          <w:numId w:val="2"/>
        </w:numPr>
        <w:shd w:val="clear" w:color="auto" w:fill="FFFFFF"/>
        <w:suppressAutoHyphens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876BC">
        <w:rPr>
          <w:color w:val="000000"/>
          <w:sz w:val="28"/>
          <w:szCs w:val="28"/>
        </w:rPr>
        <w:t>Соединение потребителей, применение этих соединений.</w:t>
      </w:r>
    </w:p>
    <w:p w:rsidR="004876BC" w:rsidRPr="004876BC" w:rsidRDefault="004876BC" w:rsidP="004876BC">
      <w:pPr>
        <w:pStyle w:val="a3"/>
        <w:numPr>
          <w:ilvl w:val="0"/>
          <w:numId w:val="2"/>
        </w:numPr>
        <w:shd w:val="clear" w:color="auto" w:fill="FFFFFF"/>
        <w:suppressAutoHyphens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876BC">
        <w:rPr>
          <w:color w:val="000000"/>
          <w:sz w:val="28"/>
          <w:szCs w:val="28"/>
        </w:rPr>
        <w:t>Назначение трансформаторов. Классификация, конструкция.</w:t>
      </w:r>
    </w:p>
    <w:p w:rsidR="004876BC" w:rsidRPr="004876BC" w:rsidRDefault="004876BC" w:rsidP="004876BC">
      <w:pPr>
        <w:pStyle w:val="a3"/>
        <w:numPr>
          <w:ilvl w:val="0"/>
          <w:numId w:val="2"/>
        </w:numPr>
        <w:shd w:val="clear" w:color="auto" w:fill="FFFFFF"/>
        <w:suppressAutoHyphens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876BC">
        <w:rPr>
          <w:color w:val="000000"/>
          <w:sz w:val="28"/>
          <w:szCs w:val="28"/>
        </w:rPr>
        <w:t>Принцип действия и устройство трансформатора. Режимы работы.</w:t>
      </w:r>
    </w:p>
    <w:p w:rsidR="004876BC" w:rsidRPr="004876BC" w:rsidRDefault="004876BC" w:rsidP="004876BC">
      <w:pPr>
        <w:pStyle w:val="a3"/>
        <w:numPr>
          <w:ilvl w:val="0"/>
          <w:numId w:val="2"/>
        </w:numPr>
        <w:shd w:val="clear" w:color="auto" w:fill="FFFFFF"/>
        <w:suppressAutoHyphens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876BC">
        <w:rPr>
          <w:color w:val="000000"/>
          <w:sz w:val="28"/>
          <w:szCs w:val="28"/>
        </w:rPr>
        <w:t>Типы трансформаторов и их применение: трехфазные, многообмоточные, сварочные, измерительные, автотрансформаторы.</w:t>
      </w:r>
    </w:p>
    <w:p w:rsidR="004876BC" w:rsidRPr="004876BC" w:rsidRDefault="004876BC" w:rsidP="004876BC">
      <w:pPr>
        <w:pStyle w:val="a3"/>
        <w:numPr>
          <w:ilvl w:val="0"/>
          <w:numId w:val="2"/>
        </w:numPr>
        <w:shd w:val="clear" w:color="auto" w:fill="FFFFFF"/>
        <w:suppressAutoHyphens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876BC">
        <w:rPr>
          <w:color w:val="000000"/>
          <w:sz w:val="28"/>
          <w:szCs w:val="28"/>
        </w:rPr>
        <w:t>Назначение машин переменного тока и их классификация. Устройство машин переменного тока.</w:t>
      </w:r>
    </w:p>
    <w:p w:rsidR="004876BC" w:rsidRPr="004876BC" w:rsidRDefault="004876BC" w:rsidP="004876BC">
      <w:pPr>
        <w:pStyle w:val="a3"/>
        <w:numPr>
          <w:ilvl w:val="0"/>
          <w:numId w:val="2"/>
        </w:numPr>
        <w:shd w:val="clear" w:color="auto" w:fill="FFFFFF"/>
        <w:suppressAutoHyphens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876BC">
        <w:rPr>
          <w:color w:val="000000"/>
          <w:sz w:val="28"/>
          <w:szCs w:val="28"/>
        </w:rPr>
        <w:t>Пуск и регулировка частоты вращения двигателей переменного тока.</w:t>
      </w:r>
    </w:p>
    <w:p w:rsidR="004876BC" w:rsidRPr="004876BC" w:rsidRDefault="004876BC" w:rsidP="004876BC">
      <w:pPr>
        <w:pStyle w:val="a3"/>
        <w:numPr>
          <w:ilvl w:val="0"/>
          <w:numId w:val="2"/>
        </w:numPr>
        <w:shd w:val="clear" w:color="auto" w:fill="FFFFFF"/>
        <w:suppressAutoHyphens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876BC">
        <w:rPr>
          <w:color w:val="000000"/>
          <w:sz w:val="28"/>
          <w:szCs w:val="28"/>
        </w:rPr>
        <w:t>Однофазный электродвигатель.</w:t>
      </w:r>
    </w:p>
    <w:p w:rsidR="004876BC" w:rsidRPr="004876BC" w:rsidRDefault="004876BC" w:rsidP="004876BC">
      <w:pPr>
        <w:pStyle w:val="a3"/>
        <w:numPr>
          <w:ilvl w:val="0"/>
          <w:numId w:val="2"/>
        </w:numPr>
        <w:shd w:val="clear" w:color="auto" w:fill="FFFFFF"/>
        <w:suppressAutoHyphens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876BC">
        <w:rPr>
          <w:color w:val="000000"/>
          <w:sz w:val="28"/>
          <w:szCs w:val="28"/>
        </w:rPr>
        <w:t>Устройство и принцип действия машины постоянного тока.</w:t>
      </w:r>
    </w:p>
    <w:p w:rsidR="004876BC" w:rsidRPr="004876BC" w:rsidRDefault="004876BC" w:rsidP="004876BC">
      <w:pPr>
        <w:pStyle w:val="a3"/>
        <w:numPr>
          <w:ilvl w:val="0"/>
          <w:numId w:val="2"/>
        </w:numPr>
        <w:shd w:val="clear" w:color="auto" w:fill="FFFFFF"/>
        <w:suppressAutoHyphens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876BC">
        <w:rPr>
          <w:color w:val="000000"/>
          <w:sz w:val="28"/>
          <w:szCs w:val="28"/>
        </w:rPr>
        <w:t>Генераторы постоянного тока.</w:t>
      </w:r>
    </w:p>
    <w:p w:rsidR="004876BC" w:rsidRPr="004876BC" w:rsidRDefault="004876BC" w:rsidP="004876BC">
      <w:pPr>
        <w:pStyle w:val="a3"/>
        <w:numPr>
          <w:ilvl w:val="0"/>
          <w:numId w:val="2"/>
        </w:numPr>
        <w:shd w:val="clear" w:color="auto" w:fill="FFFFFF"/>
        <w:suppressAutoHyphens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876BC">
        <w:rPr>
          <w:color w:val="000000"/>
          <w:sz w:val="28"/>
          <w:szCs w:val="28"/>
        </w:rPr>
        <w:t>Электродвигатели постоянного тока.</w:t>
      </w:r>
    </w:p>
    <w:p w:rsidR="004876BC" w:rsidRPr="004876BC" w:rsidRDefault="004876BC" w:rsidP="004876BC">
      <w:pPr>
        <w:pStyle w:val="a3"/>
        <w:numPr>
          <w:ilvl w:val="0"/>
          <w:numId w:val="2"/>
        </w:numPr>
        <w:shd w:val="clear" w:color="auto" w:fill="FFFFFF"/>
        <w:suppressAutoHyphens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876BC">
        <w:rPr>
          <w:color w:val="000000"/>
          <w:sz w:val="28"/>
          <w:szCs w:val="28"/>
        </w:rPr>
        <w:t>Понятие об электроприводе. Классификация.</w:t>
      </w:r>
    </w:p>
    <w:p w:rsidR="004876BC" w:rsidRPr="004876BC" w:rsidRDefault="004876BC" w:rsidP="004876BC">
      <w:pPr>
        <w:pStyle w:val="a3"/>
        <w:numPr>
          <w:ilvl w:val="0"/>
          <w:numId w:val="2"/>
        </w:numPr>
        <w:shd w:val="clear" w:color="auto" w:fill="FFFFFF"/>
        <w:suppressAutoHyphens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876BC">
        <w:rPr>
          <w:color w:val="000000"/>
          <w:sz w:val="28"/>
          <w:szCs w:val="28"/>
        </w:rPr>
        <w:t>Выбор электродвигателей по техническим характеристикам.</w:t>
      </w:r>
    </w:p>
    <w:p w:rsidR="004876BC" w:rsidRPr="004876BC" w:rsidRDefault="004876BC" w:rsidP="004876BC">
      <w:pPr>
        <w:pStyle w:val="a3"/>
        <w:numPr>
          <w:ilvl w:val="0"/>
          <w:numId w:val="2"/>
        </w:numPr>
        <w:shd w:val="clear" w:color="auto" w:fill="FFFFFF"/>
        <w:suppressAutoHyphens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876BC">
        <w:rPr>
          <w:color w:val="000000"/>
          <w:sz w:val="28"/>
          <w:szCs w:val="28"/>
        </w:rPr>
        <w:t>Нагрев и охлаждение электродвигателей. Режимы работы электродвигателей.</w:t>
      </w:r>
    </w:p>
    <w:p w:rsidR="004876BC" w:rsidRPr="004876BC" w:rsidRDefault="004876BC" w:rsidP="004876BC">
      <w:pPr>
        <w:pStyle w:val="a3"/>
        <w:numPr>
          <w:ilvl w:val="0"/>
          <w:numId w:val="2"/>
        </w:numPr>
        <w:shd w:val="clear" w:color="auto" w:fill="FFFFFF"/>
        <w:suppressAutoHyphens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876BC">
        <w:rPr>
          <w:color w:val="000000"/>
          <w:sz w:val="28"/>
          <w:szCs w:val="28"/>
        </w:rPr>
        <w:t>Схемы управления электродвигателей: общие сведения, магнитные пускатели, релейно-контактная аппаратура</w:t>
      </w:r>
    </w:p>
    <w:p w:rsidR="004876BC" w:rsidRPr="004876BC" w:rsidRDefault="004876BC" w:rsidP="004876BC">
      <w:pPr>
        <w:pStyle w:val="a3"/>
        <w:numPr>
          <w:ilvl w:val="0"/>
          <w:numId w:val="2"/>
        </w:numPr>
        <w:shd w:val="clear" w:color="auto" w:fill="FFFFFF"/>
        <w:suppressAutoHyphens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876BC">
        <w:rPr>
          <w:color w:val="000000"/>
          <w:sz w:val="28"/>
          <w:szCs w:val="28"/>
        </w:rPr>
        <w:t>Схемы электроснабжения потребителей электрической энергии, общая схема электроснабжения, понятие об энергетической системе и электрической системе.</w:t>
      </w:r>
    </w:p>
    <w:p w:rsidR="004876BC" w:rsidRPr="004876BC" w:rsidRDefault="004876BC" w:rsidP="004876BC">
      <w:pPr>
        <w:pStyle w:val="a3"/>
        <w:numPr>
          <w:ilvl w:val="0"/>
          <w:numId w:val="2"/>
        </w:numPr>
        <w:shd w:val="clear" w:color="auto" w:fill="FFFFFF"/>
        <w:suppressAutoHyphens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876BC">
        <w:rPr>
          <w:color w:val="000000"/>
          <w:sz w:val="28"/>
          <w:szCs w:val="28"/>
        </w:rPr>
        <w:t>Простейшие схемы электроснабжения промышленных предприятий, схемы осветительных электросетей.</w:t>
      </w:r>
    </w:p>
    <w:p w:rsidR="004876BC" w:rsidRPr="004876BC" w:rsidRDefault="004876BC" w:rsidP="004876BC">
      <w:pPr>
        <w:pStyle w:val="a3"/>
        <w:numPr>
          <w:ilvl w:val="0"/>
          <w:numId w:val="2"/>
        </w:numPr>
        <w:shd w:val="clear" w:color="auto" w:fill="FFFFFF"/>
        <w:suppressAutoHyphens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876BC">
        <w:rPr>
          <w:color w:val="000000"/>
          <w:sz w:val="28"/>
          <w:szCs w:val="28"/>
        </w:rPr>
        <w:t>Элементы устройства электрических сетей: воздушные линии, кабельные линии, электропроводки, трансформаторные подстанции.</w:t>
      </w:r>
    </w:p>
    <w:p w:rsidR="004876BC" w:rsidRPr="004876BC" w:rsidRDefault="004876BC" w:rsidP="004876BC">
      <w:pPr>
        <w:pStyle w:val="a3"/>
        <w:numPr>
          <w:ilvl w:val="0"/>
          <w:numId w:val="2"/>
        </w:numPr>
        <w:shd w:val="clear" w:color="auto" w:fill="FFFFFF"/>
        <w:suppressAutoHyphens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876BC">
        <w:rPr>
          <w:color w:val="000000"/>
          <w:sz w:val="28"/>
          <w:szCs w:val="28"/>
        </w:rPr>
        <w:t>Выбор проводов и кабелей.</w:t>
      </w:r>
    </w:p>
    <w:p w:rsidR="004876BC" w:rsidRPr="004876BC" w:rsidRDefault="004876BC" w:rsidP="004876BC">
      <w:pPr>
        <w:pStyle w:val="a3"/>
        <w:numPr>
          <w:ilvl w:val="0"/>
          <w:numId w:val="2"/>
        </w:numPr>
        <w:shd w:val="clear" w:color="auto" w:fill="FFFFFF"/>
        <w:suppressAutoHyphens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876BC">
        <w:rPr>
          <w:color w:val="000000"/>
          <w:sz w:val="28"/>
          <w:szCs w:val="28"/>
        </w:rPr>
        <w:t>Эксплуатация электрических установок: компенсация реактивной мощности, экономия электроэнергии.</w:t>
      </w:r>
    </w:p>
    <w:p w:rsidR="004876BC" w:rsidRPr="004876BC" w:rsidRDefault="004876BC" w:rsidP="004876BC">
      <w:pPr>
        <w:pStyle w:val="a3"/>
        <w:numPr>
          <w:ilvl w:val="0"/>
          <w:numId w:val="2"/>
        </w:numPr>
        <w:shd w:val="clear" w:color="auto" w:fill="FFFFFF"/>
        <w:suppressAutoHyphens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876BC">
        <w:rPr>
          <w:color w:val="000000"/>
          <w:sz w:val="28"/>
          <w:szCs w:val="28"/>
        </w:rPr>
        <w:t>Защитное заземление, защита от статического электричества.</w:t>
      </w:r>
    </w:p>
    <w:p w:rsidR="004876BC" w:rsidRPr="004876BC" w:rsidRDefault="004876BC" w:rsidP="004876B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76BC" w:rsidRPr="004876BC" w:rsidRDefault="004876BC"/>
    <w:sectPr w:rsidR="004876BC" w:rsidRPr="00487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4149D"/>
    <w:multiLevelType w:val="multilevel"/>
    <w:tmpl w:val="DD84A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04671D"/>
    <w:multiLevelType w:val="multilevel"/>
    <w:tmpl w:val="43765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B95"/>
    <w:rsid w:val="000B5B95"/>
    <w:rsid w:val="004876BC"/>
    <w:rsid w:val="004E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7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7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8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490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2025-05-10T11:59:00Z</dcterms:created>
  <dcterms:modified xsi:type="dcterms:W3CDTF">2025-05-10T12:02:00Z</dcterms:modified>
</cp:coreProperties>
</file>