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7"/>
        <w:gridCol w:w="4683"/>
      </w:tblGrid>
      <w:tr w:rsidR="00956BF1" w:rsidTr="00956BF1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6BF1" w:rsidRDefault="00956BF1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56BF1" w:rsidRDefault="00956BF1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РАССМОТРЕНО</w:t>
            </w:r>
          </w:p>
          <w:p w:rsidR="00956BF1" w:rsidRDefault="00956BF1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заседании кафедры «Экономики и туризма»</w:t>
            </w:r>
          </w:p>
          <w:p w:rsidR="00956BF1" w:rsidRDefault="00956BF1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Протокол № 8 от «20» мая 2025г.</w:t>
            </w:r>
          </w:p>
          <w:p w:rsidR="00956BF1" w:rsidRDefault="00956BF1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56BF1" w:rsidRDefault="00956BF1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6BF1" w:rsidRDefault="00956BF1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56BF1" w:rsidRDefault="00956BF1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УТВЕРЖДАЮ Директор</w:t>
            </w:r>
          </w:p>
          <w:p w:rsidR="00956BF1" w:rsidRDefault="00956BF1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56BF1" w:rsidRDefault="00956BF1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Н.В.Кандаурова</w:t>
            </w:r>
            <w:proofErr w:type="spellEnd"/>
          </w:p>
          <w:p w:rsidR="00956BF1" w:rsidRDefault="00956BF1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56BF1" w:rsidRDefault="00956BF1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«____» ____________ 2025 г.</w:t>
            </w:r>
          </w:p>
        </w:tc>
      </w:tr>
    </w:tbl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B7656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 ОЦЕНОЧНЫХ СРЕДСТВ</w:t>
      </w:r>
      <w:bookmarkStart w:id="0" w:name="_GoBack"/>
      <w:bookmarkEnd w:id="0"/>
      <w:r w:rsidR="00976E2E">
        <w:rPr>
          <w:rFonts w:ascii="Times New Roman" w:hAnsi="Times New Roman"/>
          <w:b/>
          <w:sz w:val="28"/>
          <w:szCs w:val="28"/>
        </w:rPr>
        <w:t xml:space="preserve">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8E6B60" w:rsidRPr="008E6B60">
        <w:rPr>
          <w:rFonts w:ascii="Times New Roman" w:hAnsi="Times New Roman"/>
          <w:b/>
          <w:caps/>
          <w:sz w:val="28"/>
          <w:szCs w:val="28"/>
        </w:rPr>
        <w:t>дифференцированный</w:t>
      </w:r>
      <w:r w:rsidR="00E427C0">
        <w:rPr>
          <w:rFonts w:ascii="Times New Roman" w:hAnsi="Times New Roman"/>
          <w:b/>
          <w:sz w:val="28"/>
          <w:szCs w:val="28"/>
        </w:rPr>
        <w:t>ЗАЧЕТ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8E6B60" w:rsidRPr="008E6B60">
        <w:rPr>
          <w:rFonts w:ascii="Times New Roman" w:hAnsi="Times New Roman"/>
          <w:sz w:val="28"/>
          <w:szCs w:val="28"/>
        </w:rPr>
        <w:t>ОГСЭ.05Основы бережливого производства</w:t>
      </w:r>
    </w:p>
    <w:p w:rsidR="00D5639F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8019EB">
        <w:rPr>
          <w:rFonts w:ascii="Times New Roman" w:hAnsi="Times New Roman"/>
          <w:sz w:val="28"/>
          <w:szCs w:val="28"/>
        </w:rPr>
        <w:t>34.02.01 «Сестринское</w:t>
      </w:r>
      <w:r w:rsidR="008E6B60" w:rsidRPr="008E6B60">
        <w:rPr>
          <w:rFonts w:ascii="Times New Roman" w:hAnsi="Times New Roman"/>
          <w:sz w:val="28"/>
          <w:szCs w:val="28"/>
        </w:rPr>
        <w:t xml:space="preserve"> дело»</w:t>
      </w:r>
    </w:p>
    <w:p w:rsidR="00E427C0" w:rsidRDefault="002609CA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 </w:t>
      </w:r>
      <w:r w:rsidR="008E6B60">
        <w:rPr>
          <w:rFonts w:ascii="Times New Roman" w:hAnsi="Times New Roman"/>
          <w:sz w:val="28"/>
          <w:szCs w:val="28"/>
        </w:rPr>
        <w:t xml:space="preserve">2, 4 </w:t>
      </w:r>
      <w:r w:rsidR="00E23F49">
        <w:rPr>
          <w:rFonts w:ascii="Times New Roman" w:hAnsi="Times New Roman"/>
          <w:sz w:val="28"/>
          <w:szCs w:val="28"/>
        </w:rPr>
        <w:t>семестр</w:t>
      </w:r>
    </w:p>
    <w:p w:rsidR="00C07458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E6B60" w:rsidRDefault="008E6B60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E6B60" w:rsidRDefault="008E6B60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C07458" w:rsidRDefault="00C07458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76E2E" w:rsidRPr="00347464" w:rsidRDefault="00DE35F2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 </w:t>
      </w:r>
      <w:r w:rsidR="008019EB">
        <w:rPr>
          <w:rFonts w:ascii="Times New Roman" w:hAnsi="Times New Roman"/>
          <w:sz w:val="28"/>
          <w:szCs w:val="28"/>
        </w:rPr>
        <w:t>Прохорова О.В.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4352E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4352E" w:rsidRPr="00347464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960F7" w:rsidRDefault="00B960F7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960F7" w:rsidRDefault="00B960F7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6E2E" w:rsidRPr="00347464" w:rsidRDefault="00B7656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340C6D">
        <w:rPr>
          <w:rFonts w:ascii="Times New Roman" w:hAnsi="Times New Roman"/>
          <w:sz w:val="28"/>
          <w:szCs w:val="28"/>
        </w:rPr>
        <w:t>Ставрополь, 202</w:t>
      </w:r>
      <w:r w:rsidR="003461BF">
        <w:rPr>
          <w:rFonts w:ascii="Times New Roman" w:hAnsi="Times New Roman"/>
          <w:sz w:val="28"/>
          <w:szCs w:val="28"/>
        </w:rPr>
        <w:t>5</w:t>
      </w:r>
      <w:r w:rsidR="00DE35F2"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680B33">
        <w:rPr>
          <w:rFonts w:ascii="Times New Roman" w:hAnsi="Times New Roman"/>
          <w:sz w:val="28"/>
          <w:szCs w:val="28"/>
          <w:lang w:eastAsia="ru-RU"/>
        </w:rPr>
        <w:t>Материаловедение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E35F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4111"/>
        <w:gridCol w:w="4076"/>
      </w:tblGrid>
      <w:tr w:rsidR="00E23F49" w:rsidRPr="00E427C0" w:rsidTr="00E23F49">
        <w:tc>
          <w:tcPr>
            <w:tcW w:w="1384" w:type="dxa"/>
            <w:tcBorders>
              <w:right w:val="single" w:sz="4" w:space="0" w:color="auto"/>
            </w:tcBorders>
          </w:tcPr>
          <w:p w:rsidR="00E23F49" w:rsidRPr="00E23F49" w:rsidRDefault="00E23F49" w:rsidP="003461BF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 xml:space="preserve">ОК, ПК, 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Освоенные умения</w:t>
            </w:r>
          </w:p>
        </w:tc>
        <w:tc>
          <w:tcPr>
            <w:tcW w:w="4076" w:type="dxa"/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Усвоенные знания</w:t>
            </w:r>
          </w:p>
        </w:tc>
      </w:tr>
      <w:tr w:rsidR="00E23F49" w:rsidRPr="00E427C0" w:rsidTr="00E23F49">
        <w:trPr>
          <w:trHeight w:val="2832"/>
        </w:trPr>
        <w:tc>
          <w:tcPr>
            <w:tcW w:w="1384" w:type="dxa"/>
            <w:tcBorders>
              <w:right w:val="single" w:sz="4" w:space="0" w:color="auto"/>
            </w:tcBorders>
          </w:tcPr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01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02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  <w:p w:rsidR="00E23F49" w:rsidRPr="00041C22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E6B60" w:rsidRPr="008E6B60" w:rsidRDefault="008E6B60" w:rsidP="000966D8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осуществлять работу с соблюдением принциповбережливого производства;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картировать поток создания ценностей;</w:t>
            </w:r>
          </w:p>
          <w:p w:rsidR="008E6B60" w:rsidRPr="008E6B60" w:rsidRDefault="008E6B60" w:rsidP="004E2757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применять ключевые инструменты решенияпроблем;</w:t>
            </w:r>
          </w:p>
          <w:p w:rsidR="008E6B60" w:rsidRPr="008E6B60" w:rsidRDefault="008E6B60" w:rsidP="009327F9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определять и анализировать основные потери впроцессах;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взаимодействовать с коллегами, руководством,</w:t>
            </w:r>
          </w:p>
          <w:p w:rsidR="008E6B60" w:rsidRPr="008E6B60" w:rsidRDefault="008E6B60" w:rsidP="00A35C56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клиентами в ходе профессиональнойдеятельности;</w:t>
            </w:r>
          </w:p>
          <w:p w:rsidR="00E23F49" w:rsidRPr="00041C22" w:rsidRDefault="008E6B60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оптимизировать бизнес-процессы организации</w:t>
            </w:r>
          </w:p>
        </w:tc>
        <w:tc>
          <w:tcPr>
            <w:tcW w:w="4076" w:type="dxa"/>
          </w:tcPr>
          <w:p w:rsidR="008E6B60" w:rsidRPr="008E6B60" w:rsidRDefault="008E6B60" w:rsidP="002B4E63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единую терминологию в области бережливогопроизводства;</w:t>
            </w:r>
          </w:p>
          <w:p w:rsidR="008E6B60" w:rsidRPr="008E6B60" w:rsidRDefault="008E6B60" w:rsidP="001F6A7C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особенности осуществления управлениясовершенствованием организации;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инструменты бережливого производства;</w:t>
            </w:r>
          </w:p>
          <w:p w:rsidR="008E6B60" w:rsidRPr="008E6B60" w:rsidRDefault="008E6B60" w:rsidP="00C9075E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основы коммуникации и деятельностиколлектива;</w:t>
            </w:r>
          </w:p>
          <w:p w:rsidR="00E23F49" w:rsidRPr="00041C22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теоретические основы бережливого производства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цели задачи, основные принципы и философию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B658FC">
        <w:rPr>
          <w:rFonts w:ascii="Times New Roman" w:hAnsi="Times New Roman"/>
          <w:sz w:val="26"/>
          <w:szCs w:val="26"/>
        </w:rPr>
        <w:t>Л 513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экономико-финансовых дисциплин и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финансов, денежного обращения и кредита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налогообложения, налогового учета и налогового планирования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бухгалтерской (финансовой) отчетности и аудита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анализа финансово-хозяйственной деятельности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lastRenderedPageBreak/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>, оборудование:канцелярские принадлежности (ручка,карандаши).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здравоохранении.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здравоохранении.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 здравоохранении: 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Идеология бережливого производства в медицинской 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</w:t>
      </w:r>
      <w:proofErr w:type="gramStart"/>
      <w:r w:rsidRPr="00B658FC">
        <w:rPr>
          <w:rFonts w:ascii="Times New Roman" w:eastAsia="Times New Roman" w:hAnsi="Times New Roman"/>
          <w:sz w:val="26"/>
          <w:szCs w:val="26"/>
        </w:rPr>
        <w:t>балансировка  нагрузки</w:t>
      </w:r>
      <w:proofErr w:type="gramEnd"/>
      <w:r w:rsidRPr="00B658FC">
        <w:rPr>
          <w:rFonts w:ascii="Times New Roman" w:eastAsia="Times New Roman" w:hAnsi="Times New Roman"/>
          <w:sz w:val="26"/>
          <w:szCs w:val="26"/>
        </w:rPr>
        <w:t>, принцип нулевой ошибки, использование 5С и др.)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управления потоком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Определение экономической эффективности внедрения мероприятий бережливого производства на уровне 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Основные принципы философии Кайдзен.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Анализ эффективных результатов и рисков в медицинской организации.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Мотивационная основа клиентоориентированности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Социальный аспект клиентоориентированности.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конфликтами в медицинской организации.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медицинских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lastRenderedPageBreak/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планов в бережливом производстве в сфере здравоохранения.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 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«удовлетворительно» 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8" w15:restartNumberingAfterBreak="0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8"/>
  </w:num>
  <w:num w:numId="2">
    <w:abstractNumId w:val="28"/>
  </w:num>
  <w:num w:numId="3">
    <w:abstractNumId w:val="45"/>
  </w:num>
  <w:num w:numId="4">
    <w:abstractNumId w:val="30"/>
  </w:num>
  <w:num w:numId="5">
    <w:abstractNumId w:val="36"/>
  </w:num>
  <w:num w:numId="6">
    <w:abstractNumId w:val="49"/>
  </w:num>
  <w:num w:numId="7">
    <w:abstractNumId w:val="55"/>
  </w:num>
  <w:num w:numId="8">
    <w:abstractNumId w:val="52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3"/>
  </w:num>
  <w:num w:numId="17">
    <w:abstractNumId w:val="63"/>
  </w:num>
  <w:num w:numId="18">
    <w:abstractNumId w:val="20"/>
  </w:num>
  <w:num w:numId="19">
    <w:abstractNumId w:val="42"/>
  </w:num>
  <w:num w:numId="20">
    <w:abstractNumId w:val="29"/>
  </w:num>
  <w:num w:numId="21">
    <w:abstractNumId w:val="37"/>
  </w:num>
  <w:num w:numId="22">
    <w:abstractNumId w:val="51"/>
  </w:num>
  <w:num w:numId="23">
    <w:abstractNumId w:val="13"/>
  </w:num>
  <w:num w:numId="24">
    <w:abstractNumId w:val="6"/>
  </w:num>
  <w:num w:numId="25">
    <w:abstractNumId w:val="4"/>
  </w:num>
  <w:num w:numId="26">
    <w:abstractNumId w:val="56"/>
  </w:num>
  <w:num w:numId="27">
    <w:abstractNumId w:val="66"/>
  </w:num>
  <w:num w:numId="28">
    <w:abstractNumId w:val="21"/>
  </w:num>
  <w:num w:numId="29">
    <w:abstractNumId w:val="40"/>
  </w:num>
  <w:num w:numId="30">
    <w:abstractNumId w:val="3"/>
  </w:num>
  <w:num w:numId="31">
    <w:abstractNumId w:val="1"/>
  </w:num>
  <w:num w:numId="32">
    <w:abstractNumId w:val="67"/>
  </w:num>
  <w:num w:numId="33">
    <w:abstractNumId w:val="39"/>
  </w:num>
  <w:num w:numId="34">
    <w:abstractNumId w:val="57"/>
  </w:num>
  <w:num w:numId="35">
    <w:abstractNumId w:val="58"/>
  </w:num>
  <w:num w:numId="36">
    <w:abstractNumId w:val="64"/>
  </w:num>
  <w:num w:numId="37">
    <w:abstractNumId w:val="65"/>
  </w:num>
  <w:num w:numId="38">
    <w:abstractNumId w:val="44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59"/>
  </w:num>
  <w:num w:numId="45">
    <w:abstractNumId w:val="12"/>
  </w:num>
  <w:num w:numId="46">
    <w:abstractNumId w:val="54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2"/>
  </w:num>
  <w:num w:numId="53">
    <w:abstractNumId w:val="41"/>
  </w:num>
  <w:num w:numId="54">
    <w:abstractNumId w:val="18"/>
  </w:num>
  <w:num w:numId="55">
    <w:abstractNumId w:val="31"/>
  </w:num>
  <w:num w:numId="56">
    <w:abstractNumId w:val="24"/>
  </w:num>
  <w:num w:numId="57">
    <w:abstractNumId w:val="68"/>
  </w:num>
  <w:num w:numId="58">
    <w:abstractNumId w:val="9"/>
  </w:num>
  <w:num w:numId="59">
    <w:abstractNumId w:val="61"/>
  </w:num>
  <w:num w:numId="60">
    <w:abstractNumId w:val="19"/>
  </w:num>
  <w:num w:numId="61">
    <w:abstractNumId w:val="60"/>
  </w:num>
  <w:num w:numId="62">
    <w:abstractNumId w:val="50"/>
  </w:num>
  <w:num w:numId="63">
    <w:abstractNumId w:val="43"/>
  </w:num>
  <w:num w:numId="64">
    <w:abstractNumId w:val="48"/>
  </w:num>
  <w:num w:numId="65">
    <w:abstractNumId w:val="17"/>
  </w:num>
  <w:num w:numId="66">
    <w:abstractNumId w:val="47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868"/>
    <w:rsid w:val="00013DE5"/>
    <w:rsid w:val="0002524C"/>
    <w:rsid w:val="00041C22"/>
    <w:rsid w:val="00073353"/>
    <w:rsid w:val="00080B9A"/>
    <w:rsid w:val="00096360"/>
    <w:rsid w:val="001A7045"/>
    <w:rsid w:val="0025783F"/>
    <w:rsid w:val="002609CA"/>
    <w:rsid w:val="002777E7"/>
    <w:rsid w:val="00311D8B"/>
    <w:rsid w:val="0033309F"/>
    <w:rsid w:val="00340C6D"/>
    <w:rsid w:val="0034352E"/>
    <w:rsid w:val="003461BF"/>
    <w:rsid w:val="00351868"/>
    <w:rsid w:val="0038365D"/>
    <w:rsid w:val="004201ED"/>
    <w:rsid w:val="00425D93"/>
    <w:rsid w:val="00465E4E"/>
    <w:rsid w:val="004D69B2"/>
    <w:rsid w:val="00502C5F"/>
    <w:rsid w:val="005E3083"/>
    <w:rsid w:val="00616280"/>
    <w:rsid w:val="00680B33"/>
    <w:rsid w:val="008019EB"/>
    <w:rsid w:val="008B0F09"/>
    <w:rsid w:val="008C6A0A"/>
    <w:rsid w:val="008E6B60"/>
    <w:rsid w:val="00956BF1"/>
    <w:rsid w:val="009722F4"/>
    <w:rsid w:val="00973520"/>
    <w:rsid w:val="00976E2E"/>
    <w:rsid w:val="009F7AB4"/>
    <w:rsid w:val="00A266F5"/>
    <w:rsid w:val="00AF7BE0"/>
    <w:rsid w:val="00B05337"/>
    <w:rsid w:val="00B32F17"/>
    <w:rsid w:val="00B658FC"/>
    <w:rsid w:val="00B74850"/>
    <w:rsid w:val="00B7656F"/>
    <w:rsid w:val="00B960F7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9269A"/>
    <w:rsid w:val="00DE35F2"/>
    <w:rsid w:val="00E23F49"/>
    <w:rsid w:val="00E42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812286"/>
  <w15:docId w15:val="{D3A1C7F6-C239-435C-97DF-3F00CA0A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table" w:customStyle="1" w:styleId="TableNormal">
    <w:name w:val="Table Normal"/>
    <w:rsid w:val="00956BF1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92C73-D394-4D4B-9A95-82A2BC6B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23</cp:revision>
  <dcterms:created xsi:type="dcterms:W3CDTF">2020-12-27T18:40:00Z</dcterms:created>
  <dcterms:modified xsi:type="dcterms:W3CDTF">2025-05-05T15:05:00Z</dcterms:modified>
</cp:coreProperties>
</file>