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A27FE" w:rsidRPr="00347464" w:rsidRDefault="009A27FE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4393"/>
      </w:tblGrid>
      <w:tr w:rsidR="009564CC" w:rsidRPr="00B14241" w:rsidTr="005B675C">
        <w:tc>
          <w:tcPr>
            <w:tcW w:w="4785" w:type="dxa"/>
          </w:tcPr>
          <w:tbl>
            <w:tblPr>
              <w:tblStyle w:val="21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9564CC">
              <w:tc>
                <w:tcPr>
                  <w:tcW w:w="4962" w:type="dxa"/>
                </w:tcPr>
                <w:p w:rsidR="009564CC" w:rsidRDefault="009564CC">
                  <w:pPr>
                    <w:tabs>
                      <w:tab w:val="left" w:pos="6631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06185" w:rsidRDefault="00A06185" w:rsidP="00A0618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РАССМОТРЕНО</w:t>
                  </w:r>
                </w:p>
                <w:p w:rsidR="00A06185" w:rsidRPr="00375335" w:rsidRDefault="00A06185" w:rsidP="00A0618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заседании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кафедры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Экономики и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туризм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A06185" w:rsidRDefault="00A06185" w:rsidP="00A0618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>Протокол 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5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января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  <w:p w:rsidR="0040269D" w:rsidRDefault="0040269D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564CC" w:rsidRPr="0040269D" w:rsidRDefault="009564CC" w:rsidP="00A06185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УТВЕРЖДАЮ </w:t>
            </w:r>
          </w:p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СмК</w:t>
            </w:r>
            <w:proofErr w:type="spellEnd"/>
          </w:p>
          <w:p w:rsidR="009564CC" w:rsidRDefault="009564CC" w:rsidP="00A06185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Кандаурова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«____»____________ 20</w:t>
            </w:r>
            <w:r w:rsidR="006322D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0618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6322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27FE" w:rsidRDefault="005B675C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</w:t>
      </w:r>
      <w:r w:rsidR="009A27FE">
        <w:rPr>
          <w:rFonts w:ascii="Times New Roman" w:hAnsi="Times New Roman"/>
          <w:b/>
          <w:sz w:val="28"/>
          <w:szCs w:val="28"/>
        </w:rPr>
        <w:t xml:space="preserve"> ЗАЧЕТ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0F570C">
        <w:rPr>
          <w:rFonts w:ascii="Times New Roman" w:hAnsi="Times New Roman"/>
          <w:sz w:val="28"/>
          <w:szCs w:val="28"/>
        </w:rPr>
        <w:t xml:space="preserve">Основы финансовой грамотности 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A27FE" w:rsidRDefault="000F570C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40269D">
        <w:rPr>
          <w:rFonts w:ascii="Times New Roman" w:hAnsi="Times New Roman"/>
          <w:sz w:val="28"/>
          <w:szCs w:val="28"/>
        </w:rPr>
        <w:t>1</w:t>
      </w:r>
    </w:p>
    <w:p w:rsidR="009A27FE" w:rsidRPr="0040269D" w:rsidRDefault="009A27FE" w:rsidP="00EC6959">
      <w:pPr>
        <w:tabs>
          <w:tab w:val="left" w:pos="6631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  <w:r w:rsidRPr="006322D6">
        <w:rPr>
          <w:rFonts w:ascii="Times New Roman" w:hAnsi="Times New Roman"/>
          <w:sz w:val="28"/>
          <w:szCs w:val="28"/>
        </w:rPr>
        <w:t xml:space="preserve">: </w:t>
      </w:r>
      <w:r w:rsidR="0040269D" w:rsidRPr="0040269D">
        <w:rPr>
          <w:rFonts w:ascii="Times New Roman" w:hAnsi="Times New Roman"/>
          <w:color w:val="000000"/>
          <w:sz w:val="28"/>
          <w:szCs w:val="28"/>
        </w:rPr>
        <w:t xml:space="preserve">54.02.01 Дизайн (в </w:t>
      </w:r>
      <w:r w:rsidR="00E62CEF">
        <w:rPr>
          <w:rFonts w:ascii="Times New Roman" w:hAnsi="Times New Roman"/>
          <w:color w:val="000000"/>
          <w:sz w:val="28"/>
          <w:szCs w:val="28"/>
        </w:rPr>
        <w:t>отрасли</w:t>
      </w:r>
      <w:r w:rsidR="0040269D" w:rsidRPr="0040269D">
        <w:rPr>
          <w:rFonts w:ascii="Times New Roman" w:hAnsi="Times New Roman"/>
          <w:color w:val="000000"/>
          <w:sz w:val="28"/>
          <w:szCs w:val="28"/>
        </w:rPr>
        <w:t>)</w:t>
      </w:r>
    </w:p>
    <w:p w:rsidR="009A27FE" w:rsidRPr="0040269D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Преподаватель___________ </w:t>
      </w:r>
      <w:proofErr w:type="spellStart"/>
      <w:r w:rsidR="006322D6">
        <w:rPr>
          <w:rFonts w:ascii="Times New Roman" w:hAnsi="Times New Roman"/>
          <w:sz w:val="28"/>
          <w:szCs w:val="28"/>
        </w:rPr>
        <w:t>Феронова</w:t>
      </w:r>
      <w:proofErr w:type="spellEnd"/>
      <w:r w:rsidR="006322D6">
        <w:rPr>
          <w:rFonts w:ascii="Times New Roman" w:hAnsi="Times New Roman"/>
          <w:sz w:val="28"/>
          <w:szCs w:val="28"/>
        </w:rPr>
        <w:t xml:space="preserve"> А.В.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Pr="00347464" w:rsidRDefault="00DE6576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A06185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0F570C" w:rsidRPr="000F570C">
        <w:rPr>
          <w:rFonts w:ascii="Times New Roman" w:hAnsi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1"/>
        <w:gridCol w:w="3381"/>
        <w:gridCol w:w="3519"/>
      </w:tblGrid>
      <w:tr w:rsidR="00F071F2" w:rsidRPr="00E427C0" w:rsidTr="00F071F2">
        <w:tc>
          <w:tcPr>
            <w:tcW w:w="2671" w:type="dxa"/>
          </w:tcPr>
          <w:p w:rsidR="00F071F2" w:rsidRPr="00E427C0" w:rsidRDefault="00F071F2" w:rsidP="00C4218B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381" w:type="dxa"/>
          </w:tcPr>
          <w:p w:rsidR="00F071F2" w:rsidRPr="00E427C0" w:rsidRDefault="00F071F2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19" w:type="dxa"/>
          </w:tcPr>
          <w:p w:rsidR="00F071F2" w:rsidRPr="00E427C0" w:rsidRDefault="00F071F2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F071F2" w:rsidRPr="000F570C" w:rsidTr="00F071F2">
        <w:tc>
          <w:tcPr>
            <w:tcW w:w="2671" w:type="dxa"/>
            <w:vMerge w:val="restart"/>
          </w:tcPr>
          <w:p w:rsidR="00F071F2" w:rsidRPr="005E4737" w:rsidRDefault="00E62CEF" w:rsidP="00C421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11</w:t>
            </w:r>
            <w:r w:rsidR="00F071F2" w:rsidRPr="005E4737">
              <w:rPr>
                <w:rFonts w:ascii="Times New Roman" w:hAnsi="Times New Roman"/>
              </w:rPr>
              <w:t>,</w:t>
            </w:r>
          </w:p>
          <w:p w:rsidR="00F071F2" w:rsidRPr="005E4737" w:rsidRDefault="00F071F2" w:rsidP="00C421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4737">
              <w:rPr>
                <w:rFonts w:ascii="Times New Roman" w:hAnsi="Times New Roman"/>
                <w:color w:val="000000"/>
              </w:rPr>
              <w:t>ЛР 12,</w:t>
            </w:r>
          </w:p>
          <w:p w:rsidR="00F071F2" w:rsidRPr="005E4737" w:rsidRDefault="00F071F2" w:rsidP="00C421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4737">
              <w:rPr>
                <w:rFonts w:ascii="Times New Roman" w:hAnsi="Times New Roman"/>
                <w:color w:val="000000"/>
              </w:rPr>
              <w:t>ЛР 13,</w:t>
            </w:r>
          </w:p>
          <w:p w:rsidR="008F4A0C" w:rsidRPr="005E4737" w:rsidRDefault="008F4A0C" w:rsidP="00C421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ЛР 2</w:t>
            </w:r>
            <w:r w:rsidR="00E62CEF">
              <w:rPr>
                <w:rFonts w:ascii="Times New Roman" w:hAnsi="Times New Roman"/>
                <w:color w:val="000000"/>
              </w:rPr>
              <w:t>8</w:t>
            </w:r>
          </w:p>
          <w:p w:rsidR="00F071F2" w:rsidRPr="000F570C" w:rsidRDefault="00F071F2" w:rsidP="00C421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F071F2" w:rsidRPr="000F570C" w:rsidTr="00F071F2">
        <w:tc>
          <w:tcPr>
            <w:tcW w:w="2671" w:type="dxa"/>
            <w:vMerge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F071F2" w:rsidRPr="000F570C" w:rsidTr="00F071F2">
        <w:tc>
          <w:tcPr>
            <w:tcW w:w="2671" w:type="dxa"/>
            <w:vMerge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19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76E2E" w:rsidRPr="006322D6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="008863B8" w:rsidRPr="006322D6">
        <w:rPr>
          <w:rFonts w:ascii="Times New Roman" w:hAnsi="Times New Roman"/>
          <w:sz w:val="28"/>
          <w:szCs w:val="28"/>
        </w:rPr>
        <w:t>К</w:t>
      </w:r>
      <w:proofErr w:type="gramEnd"/>
      <w:r w:rsidR="008863B8" w:rsidRPr="006322D6">
        <w:rPr>
          <w:rFonts w:ascii="Times New Roman" w:hAnsi="Times New Roman"/>
          <w:sz w:val="28"/>
          <w:szCs w:val="28"/>
        </w:rPr>
        <w:t xml:space="preserve">абинет финансов, денежного обращения  и кредитов, анализа ФХД, междисциплинарных курсов, денежной и банковской статистики, структуры и функций Центрального банка РФ, банковского регулирования и надзора, деятельности кредитно-финансовых институтов. </w:t>
      </w:r>
    </w:p>
    <w:p w:rsidR="00976E2E" w:rsidRPr="00351DD2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E427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A87A80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Default="00976E2E" w:rsidP="000F570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8863B8" w:rsidRPr="008863B8" w:rsidRDefault="008863B8" w:rsidP="002A1AD6">
      <w:pPr>
        <w:keepNext/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t>ВОПРОСЫ К</w:t>
      </w:r>
      <w:r w:rsidR="001568B8">
        <w:rPr>
          <w:rFonts w:ascii="Times New Roman" w:eastAsia="Times New Roman" w:hAnsi="Times New Roman"/>
          <w:sz w:val="28"/>
          <w:szCs w:val="28"/>
          <w:lang w:eastAsia="ru-RU"/>
        </w:rPr>
        <w:t>ДИФФЕРЕНЦИРОВАННОМУ</w:t>
      </w: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 ЗАЧЁТУ 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банковская система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стандартный набор услуг коммерческого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коммерческие банки зарабатывают деньги?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банкротство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 как регулирует коммерческие банки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Система страхования вкладов (ССВ) и зачем она нужна?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подлежит, а что не подлежит страхованию через ССВ?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дебетовая карта от кредитной карты?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нужна дебетовая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если вы потеряли банковскую карту?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преимущества и недостатки имеют банковские карты по сравнению с наличными деньгами?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работают сберегательные вклады?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может быть полезен сберегательный вклад?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отличие вклада с капитализацией процентов от вклада без капитализации процентов?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особенность вклада с возможностью пополнения и вклада с возможностью частичного снятия средств?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выбрать банк для открытия вклада?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определить надёжность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нужно внимательно читать банковские контракты?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стоит брать кредиты в банке?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чтобы узнать эффективную ставку по кредиту?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нужно, чтобы взять кредит?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особенности </w:t>
      </w:r>
      <w:proofErr w:type="spellStart"/>
      <w:r>
        <w:rPr>
          <w:rFonts w:ascii="Times New Roman" w:hAnsi="Times New Roman"/>
          <w:sz w:val="28"/>
          <w:szCs w:val="28"/>
        </w:rPr>
        <w:t>микрокредитов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предоставляемых</w:t>
      </w:r>
      <w:proofErr w:type="gramEnd"/>
      <w:r w:rsidR="002A1AD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организациями?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кредитов?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ипотека и как ею лучше воспользоваться для улучшения жилищных условий?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показатели, на которые нужно смотреть при выборе ипотеки?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выгодно воспользоваться рефинансированием ипотечного кредита?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драгоценные металлы тоже являются средством сбережения?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кредитная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надо быть осторожным с кредитной картой?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использованием банковских услуг?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Что такое риск?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растут или падают в цене отдельные компании, а иногда весь рынок?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диверсификация является золотым правилом успешных инвестиций?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отрасли относятся к </w:t>
      </w:r>
      <w:proofErr w:type="spellStart"/>
      <w:r>
        <w:rPr>
          <w:rFonts w:ascii="Times New Roman" w:hAnsi="Times New Roman"/>
          <w:sz w:val="28"/>
          <w:szCs w:val="28"/>
        </w:rPr>
        <w:t>контрциклическим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изменяется стоимость денег во времени?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облигациями?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доход приносят облигации?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корпоративная облигация?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государство выпускает облигации?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акции бывают двух типов: обыкновенные и привилегированные?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чего складывается доходность акций?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акции более рискованный инструмент, чем облигации?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зависят цены акций?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фондовая биржа?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может торговать на фондовой бирже?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может быть полезен биржевой индекс?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 практике можно получить доступ к торгам на бирже?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комиссия, выплачиваемая брокеру за услуги?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что обратить внимание при выборе агента?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инвестированием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/>
          <w:sz w:val="28"/>
          <w:szCs w:val="28"/>
        </w:rPr>
        <w:t>енные бумаги?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валютный курс используется в России?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определяются курсы валют на валютной бирже?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государство может регулировать курсы валют?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физические лица могут торговать иностранной валютой?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четыре типа риска, с которыми сталкиваются участники рынка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рынок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 xml:space="preserve"> наименее надёжное вложение средств?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виды страхования существуют в России?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ведомство выполняет функции по регулированию, контролю и надзору в сфере страхового рынка?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внимательно читать договор страхования?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устроена и как работает страховая защита?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необходимо страховать гражданскую ответственность?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добровольное страхование может стать обязательным?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страхование жизни является особым видом страхования?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термины из страхового договора: страховщик, страхователь, </w:t>
      </w:r>
      <w:r>
        <w:rPr>
          <w:rFonts w:ascii="Times New Roman" w:hAnsi="Times New Roman"/>
          <w:sz w:val="28"/>
          <w:szCs w:val="28"/>
        </w:rPr>
        <w:lastRenderedPageBreak/>
        <w:t>застрахованный, выгодоприобретатель?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критерии для выбора страховой компании?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налоги?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нужны налоги?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облагаются налогом?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налогов на имущество?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должен платить тот или иной налог?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необходимо самостоятельно подавать налоговую декларацию?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платить налоги?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неуплата налогов?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ИНН и зачем он нужен?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сроки подачи налоговой декларации и штрафы за её несвоевременную подачу?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не облагаются налогом?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бывают налоговые </w:t>
      </w:r>
      <w:proofErr w:type="gramStart"/>
      <w:r>
        <w:rPr>
          <w:rFonts w:ascii="Times New Roman" w:hAnsi="Times New Roman"/>
          <w:sz w:val="28"/>
          <w:szCs w:val="28"/>
        </w:rPr>
        <w:t>вычеты</w:t>
      </w:r>
      <w:proofErr w:type="gramEnd"/>
      <w:r>
        <w:rPr>
          <w:rFonts w:ascii="Times New Roman" w:hAnsi="Times New Roman"/>
          <w:sz w:val="28"/>
          <w:szCs w:val="28"/>
        </w:rPr>
        <w:t xml:space="preserve"> и в </w:t>
      </w:r>
      <w:proofErr w:type="gramStart"/>
      <w:r>
        <w:rPr>
          <w:rFonts w:ascii="Times New Roman" w:hAnsi="Times New Roman"/>
          <w:sz w:val="28"/>
          <w:szCs w:val="28"/>
        </w:rPr>
        <w:t>каких</w:t>
      </w:r>
      <w:proofErr w:type="gramEnd"/>
      <w:r>
        <w:rPr>
          <w:rFonts w:ascii="Times New Roman" w:hAnsi="Times New Roman"/>
          <w:sz w:val="28"/>
          <w:szCs w:val="28"/>
        </w:rPr>
        <w:t xml:space="preserve"> случаях их можно получить?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есть виды пенсии и кому они положены?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способы накопления на пенсию?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государственная пенсионная система в России?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происходит с деньгами, направленными в Пенсионный фонд РФ (ПФР)?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страховое свидетельство обязательного пенсионного страхования?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учитывает новая формула расчёта пенсий?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делает негосударственный пенсионный фонд (НПФ) с их деньгами?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какого возраста выплачивается пенсия?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получать не «серую», а официальную зарплату?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государственные пенсии не могут быть высокими в будущем?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стоит не полагаться только на государство в вопросах накопления пенсии, а думать о дополнительных (добровольных) пенсионных накоплениях?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некоторые компании практикуют корпоративные пенсионные планы?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альтернативные способы накопления на пенсию?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инвестировать в своё здоровье?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компания не имеет права назначать испытательный срок?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каких формах выплачивается вознаграждение наёмным работникам и от чего зависит уровень их заработной платы?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важно, чтобы зарплата была «белой»?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другие виды дохода компания может предоставлять своим сотрудникам?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права имеет наёмный работник?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обязанности несёт наёмный работник по отношению к своему работодателю?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несоблюдение конфиденциальности на рабочем месте?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обязанности работодателя по отношению к своим работникам?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фирма может уволить работника?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фирмы сокращают штат?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работнику при увольнении выплачивается выходное пособие и как за него бороться?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 знать о компании, в которой они будут работать?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Откуда берётся прибыль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зависит выручка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одни компании имеют высокую прибыль и могут повышать зарплату своим сотрудникам, а другие несут убытки, сокращают штат или даже закрываются?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может распоряжаться полученной прибылью?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соотношение размера задолженности компании и наличия у неё денежных средств?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в компании нужны бухгалтерия и финансовый отдел?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банкротство фирмы негативно сказывается на её сотрудниках?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решает, сколько сотрудников ей нанять и сколько им платить?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профсоюзов в борьбе наёмных работников за более выгодные условия труда?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 человеку, оставшемуся без работы? как получить пособие по безработице и кому оно полагается в России?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предпринимательство?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предпринимательской деятельности?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Какими качествами должен обладать предприниматель?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 эффективности фирмы?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факторы влияют на прибыль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равна справедливая стоимость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Чем полезен метод приведённых денежных потоков?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можно повысить эффективность бизнеса путём устранения потерь на производстве?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типичные ошибки начинающих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этапы создания собственного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правила создания нового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бывают источники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создания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правовые аспекты ведения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различных организационно-правовых форм предприятия?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зарегистрировать предприятие?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бизнес-план и зачем он нужен?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разделы входят в бизнес-план?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создание собственного бизнеса связано с большими рисками?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программы (в стране, регионе, городе), направленные на поддержку и развитие молодых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Куда можно обратиться за помощью в случае открытия собственного дела?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опасна для экономики в целом и для каждой отдельной семьи высокая инфляция?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резким снижением курса рубля по отношению к доллару или евро?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кредитный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ценовой (рыночный)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снизить физический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предпринимательский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негативные последствия экономических кризисов как для экономики в целом, так и для судеб отдельных людей?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важен такой статистический показатель, как валовой внутренний продукт (ВВП)?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большая дебиторская задолженность подвергает фирмы риску во время кризисов?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экономические кризисы были в последние годы?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вести себя, когда настанет экономический кризис?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заключается опасность взаимодействия с фальшивыми банками и как от них защититься?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нельзя высылать и сообщать по телефону свои паспортные данные неизвестным лицам?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Как </w:t>
      </w:r>
      <w:r w:rsidR="005B675C">
        <w:rPr>
          <w:rFonts w:ascii="Times New Roman" w:hAnsi="Times New Roman"/>
          <w:sz w:val="28"/>
          <w:szCs w:val="28"/>
        </w:rPr>
        <w:t>работает финансовая пирамида и чем она опасна для своих вкладчиков?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</w:t>
      </w:r>
      <w:r w:rsidR="005B675C">
        <w:rPr>
          <w:rFonts w:ascii="Times New Roman" w:hAnsi="Times New Roman"/>
          <w:sz w:val="28"/>
          <w:szCs w:val="28"/>
        </w:rPr>
        <w:t>основные способы сокращения финансовых рисков?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Куда </w:t>
      </w:r>
      <w:r w:rsidR="005B675C">
        <w:rPr>
          <w:rFonts w:ascii="Times New Roman" w:hAnsi="Times New Roman"/>
          <w:sz w:val="28"/>
          <w:szCs w:val="28"/>
        </w:rPr>
        <w:t xml:space="preserve">обращаться в случаях потери (кражи) документов (паспорта, банковской карты, сберкнижки и </w:t>
      </w:r>
      <w:proofErr w:type="spellStart"/>
      <w:proofErr w:type="gramStart"/>
      <w:r w:rsidR="005B675C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="005B675C">
        <w:rPr>
          <w:rFonts w:ascii="Times New Roman" w:hAnsi="Times New Roman"/>
          <w:sz w:val="28"/>
          <w:szCs w:val="28"/>
        </w:rPr>
        <w:t>?)?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Какова </w:t>
      </w:r>
      <w:r w:rsidR="005B675C">
        <w:rPr>
          <w:rFonts w:ascii="Times New Roman" w:hAnsi="Times New Roman"/>
          <w:sz w:val="28"/>
          <w:szCs w:val="28"/>
        </w:rPr>
        <w:t>мера ответственности государства в случаях финансового мошенничества?</w:t>
      </w:r>
    </w:p>
    <w:p w:rsidR="000F570C" w:rsidRDefault="000F570C" w:rsidP="00CE5F37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68B8" w:rsidRPr="001568B8" w:rsidRDefault="001568B8" w:rsidP="001568B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568B8">
        <w:rPr>
          <w:rFonts w:ascii="Times New Roman" w:hAnsi="Times New Roman"/>
          <w:b/>
          <w:sz w:val="28"/>
        </w:rPr>
        <w:t>Критерии оценивания обучающегося:</w:t>
      </w:r>
    </w:p>
    <w:p w:rsidR="001568B8" w:rsidRPr="001568B8" w:rsidRDefault="001568B8" w:rsidP="001568B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Экзаменатору рекомендуется вначале принять практическое задание, которое оценивается дихотомически: </w:t>
      </w:r>
      <w:proofErr w:type="gramStart"/>
      <w:r w:rsidRPr="001568B8">
        <w:rPr>
          <w:rFonts w:ascii="Times New Roman" w:hAnsi="Times New Roman"/>
          <w:sz w:val="28"/>
        </w:rPr>
        <w:t>сдано</w:t>
      </w:r>
      <w:proofErr w:type="gramEnd"/>
      <w:r w:rsidRPr="001568B8">
        <w:rPr>
          <w:rFonts w:ascii="Times New Roman" w:hAnsi="Times New Roman"/>
          <w:sz w:val="28"/>
        </w:rPr>
        <w:t xml:space="preserve">/не сдано. Принятая комиссией практическая часть по выбранному билету означает, что учащийся уже может претендовать на </w:t>
      </w:r>
      <w:r w:rsidRPr="001568B8">
        <w:rPr>
          <w:rFonts w:ascii="Times New Roman" w:hAnsi="Times New Roman"/>
          <w:b/>
          <w:sz w:val="28"/>
        </w:rPr>
        <w:t>отметку «3»</w:t>
      </w:r>
      <w:r w:rsidRPr="001568B8">
        <w:rPr>
          <w:rFonts w:ascii="Times New Roman" w:hAnsi="Times New Roman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1568B8" w:rsidRPr="001568B8" w:rsidRDefault="001568B8" w:rsidP="001568B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На </w:t>
      </w:r>
      <w:r w:rsidRPr="001568B8">
        <w:rPr>
          <w:rFonts w:ascii="Times New Roman" w:hAnsi="Times New Roman"/>
          <w:b/>
          <w:sz w:val="28"/>
        </w:rPr>
        <w:t xml:space="preserve">отметку «4» </w:t>
      </w:r>
      <w:r w:rsidRPr="001568B8">
        <w:rPr>
          <w:rFonts w:ascii="Times New Roman" w:hAnsi="Times New Roman"/>
          <w:sz w:val="28"/>
        </w:rPr>
        <w:t>оценивается ответ в целом на билет, если учащийся</w:t>
      </w:r>
    </w:p>
    <w:p w:rsidR="001568B8" w:rsidRPr="001568B8" w:rsidRDefault="001568B8" w:rsidP="001568B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при ответе на теоретическую часть билета продемонстрировал </w:t>
      </w:r>
      <w:proofErr w:type="gramStart"/>
      <w:r w:rsidRPr="001568B8">
        <w:rPr>
          <w:rFonts w:ascii="Times New Roman" w:hAnsi="Times New Roman"/>
          <w:sz w:val="28"/>
        </w:rPr>
        <w:t>системные</w:t>
      </w:r>
      <w:proofErr w:type="gramEnd"/>
    </w:p>
    <w:p w:rsidR="001568B8" w:rsidRPr="001568B8" w:rsidRDefault="001568B8" w:rsidP="001568B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полные знания и умения по поставленному вопросу. Содержание вопроса</w:t>
      </w:r>
    </w:p>
    <w:p w:rsidR="001568B8" w:rsidRPr="001568B8" w:rsidRDefault="001568B8" w:rsidP="001568B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учащийся изложил связно, в краткой форме, раскрыл последовательно суть</w:t>
      </w:r>
    </w:p>
    <w:p w:rsidR="001568B8" w:rsidRPr="001568B8" w:rsidRDefault="001568B8" w:rsidP="001568B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1568B8" w:rsidRPr="001568B8" w:rsidRDefault="001568B8" w:rsidP="001568B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На </w:t>
      </w:r>
      <w:r w:rsidRPr="001568B8">
        <w:rPr>
          <w:rFonts w:ascii="Times New Roman" w:hAnsi="Times New Roman"/>
          <w:b/>
          <w:sz w:val="28"/>
        </w:rPr>
        <w:t xml:space="preserve">отметку «5» </w:t>
      </w:r>
      <w:r w:rsidRPr="001568B8">
        <w:rPr>
          <w:rFonts w:ascii="Times New Roman" w:hAnsi="Times New Roman"/>
          <w:sz w:val="28"/>
        </w:rPr>
        <w:t>оценивается ответ в целом на билет, если учащийся</w:t>
      </w:r>
    </w:p>
    <w:p w:rsidR="001568B8" w:rsidRPr="001568B8" w:rsidRDefault="001568B8" w:rsidP="001568B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при ответе на теоретическую часть билета продемонстрировал </w:t>
      </w:r>
      <w:proofErr w:type="gramStart"/>
      <w:r w:rsidRPr="001568B8">
        <w:rPr>
          <w:rFonts w:ascii="Times New Roman" w:hAnsi="Times New Roman"/>
          <w:sz w:val="28"/>
        </w:rPr>
        <w:t>системные</w:t>
      </w:r>
      <w:proofErr w:type="gramEnd"/>
    </w:p>
    <w:p w:rsidR="001568B8" w:rsidRPr="001568B8" w:rsidRDefault="001568B8" w:rsidP="001568B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полные знания и умения по поставленному вопросу. Содержание вопроса</w:t>
      </w:r>
    </w:p>
    <w:p w:rsidR="001568B8" w:rsidRPr="001568B8" w:rsidRDefault="001568B8" w:rsidP="001568B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учащийся изложил связно, в краткой форме, раскрыл последовательно суть</w:t>
      </w:r>
    </w:p>
    <w:p w:rsidR="001568B8" w:rsidRPr="001568B8" w:rsidRDefault="001568B8" w:rsidP="001568B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0F570C" w:rsidRPr="001568B8" w:rsidRDefault="000F570C" w:rsidP="001568B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0F570C" w:rsidRPr="001568B8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67BA9"/>
    <w:multiLevelType w:val="hybridMultilevel"/>
    <w:tmpl w:val="CC5ED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4E237F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F78E7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B7B562E"/>
    <w:multiLevelType w:val="hybridMultilevel"/>
    <w:tmpl w:val="BEEA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8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30"/>
  </w:num>
  <w:num w:numId="3">
    <w:abstractNumId w:val="45"/>
  </w:num>
  <w:num w:numId="4">
    <w:abstractNumId w:val="32"/>
  </w:num>
  <w:num w:numId="5">
    <w:abstractNumId w:val="37"/>
  </w:num>
  <w:num w:numId="6">
    <w:abstractNumId w:val="46"/>
  </w:num>
  <w:num w:numId="7">
    <w:abstractNumId w:val="51"/>
  </w:num>
  <w:num w:numId="8">
    <w:abstractNumId w:val="48"/>
  </w:num>
  <w:num w:numId="9">
    <w:abstractNumId w:val="18"/>
  </w:num>
  <w:num w:numId="10">
    <w:abstractNumId w:val="2"/>
  </w:num>
  <w:num w:numId="11">
    <w:abstractNumId w:val="36"/>
  </w:num>
  <w:num w:numId="12">
    <w:abstractNumId w:val="9"/>
  </w:num>
  <w:num w:numId="13">
    <w:abstractNumId w:val="28"/>
  </w:num>
  <w:num w:numId="14">
    <w:abstractNumId w:val="8"/>
  </w:num>
  <w:num w:numId="15">
    <w:abstractNumId w:val="24"/>
  </w:num>
  <w:num w:numId="16">
    <w:abstractNumId w:val="49"/>
  </w:num>
  <w:num w:numId="17">
    <w:abstractNumId w:val="59"/>
  </w:num>
  <w:num w:numId="18">
    <w:abstractNumId w:val="21"/>
  </w:num>
  <w:num w:numId="19">
    <w:abstractNumId w:val="43"/>
  </w:num>
  <w:num w:numId="20">
    <w:abstractNumId w:val="31"/>
  </w:num>
  <w:num w:numId="21">
    <w:abstractNumId w:val="38"/>
  </w:num>
  <w:num w:numId="22">
    <w:abstractNumId w:val="47"/>
  </w:num>
  <w:num w:numId="23">
    <w:abstractNumId w:val="15"/>
  </w:num>
  <w:num w:numId="24">
    <w:abstractNumId w:val="7"/>
  </w:num>
  <w:num w:numId="25">
    <w:abstractNumId w:val="4"/>
  </w:num>
  <w:num w:numId="26">
    <w:abstractNumId w:val="52"/>
  </w:num>
  <w:num w:numId="27">
    <w:abstractNumId w:val="62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3"/>
  </w:num>
  <w:num w:numId="33">
    <w:abstractNumId w:val="40"/>
  </w:num>
  <w:num w:numId="34">
    <w:abstractNumId w:val="53"/>
  </w:num>
  <w:num w:numId="35">
    <w:abstractNumId w:val="54"/>
  </w:num>
  <w:num w:numId="36">
    <w:abstractNumId w:val="60"/>
  </w:num>
  <w:num w:numId="37">
    <w:abstractNumId w:val="61"/>
  </w:num>
  <w:num w:numId="38">
    <w:abstractNumId w:val="44"/>
  </w:num>
  <w:num w:numId="39">
    <w:abstractNumId w:val="35"/>
  </w:num>
  <w:num w:numId="40">
    <w:abstractNumId w:val="29"/>
  </w:num>
  <w:num w:numId="41">
    <w:abstractNumId w:val="11"/>
  </w:num>
  <w:num w:numId="42">
    <w:abstractNumId w:val="0"/>
  </w:num>
  <w:num w:numId="43">
    <w:abstractNumId w:val="16"/>
  </w:num>
  <w:num w:numId="44">
    <w:abstractNumId w:val="55"/>
  </w:num>
  <w:num w:numId="45">
    <w:abstractNumId w:val="14"/>
  </w:num>
  <w:num w:numId="46">
    <w:abstractNumId w:val="50"/>
  </w:num>
  <w:num w:numId="47">
    <w:abstractNumId w:val="34"/>
  </w:num>
  <w:num w:numId="48">
    <w:abstractNumId w:val="17"/>
  </w:num>
  <w:num w:numId="49">
    <w:abstractNumId w:val="12"/>
  </w:num>
  <w:num w:numId="50">
    <w:abstractNumId w:val="27"/>
  </w:num>
  <w:num w:numId="51">
    <w:abstractNumId w:val="6"/>
  </w:num>
  <w:num w:numId="52">
    <w:abstractNumId w:val="58"/>
  </w:num>
  <w:num w:numId="53">
    <w:abstractNumId w:val="42"/>
  </w:num>
  <w:num w:numId="54">
    <w:abstractNumId w:val="19"/>
  </w:num>
  <w:num w:numId="55">
    <w:abstractNumId w:val="33"/>
  </w:num>
  <w:num w:numId="56">
    <w:abstractNumId w:val="25"/>
  </w:num>
  <w:num w:numId="57">
    <w:abstractNumId w:val="64"/>
  </w:num>
  <w:num w:numId="58">
    <w:abstractNumId w:val="10"/>
  </w:num>
  <w:num w:numId="59">
    <w:abstractNumId w:val="57"/>
  </w:num>
  <w:num w:numId="60">
    <w:abstractNumId w:val="20"/>
  </w:num>
  <w:num w:numId="61">
    <w:abstractNumId w:val="56"/>
  </w:num>
  <w:num w:numId="62">
    <w:abstractNumId w:val="13"/>
  </w:num>
  <w:num w:numId="63">
    <w:abstractNumId w:val="23"/>
  </w:num>
  <w:num w:numId="64">
    <w:abstractNumId w:val="26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80B9A"/>
    <w:rsid w:val="000E34F8"/>
    <w:rsid w:val="000F570C"/>
    <w:rsid w:val="001568B8"/>
    <w:rsid w:val="001A0686"/>
    <w:rsid w:val="001F188C"/>
    <w:rsid w:val="00236E79"/>
    <w:rsid w:val="002777E7"/>
    <w:rsid w:val="002A1AD6"/>
    <w:rsid w:val="002E5F77"/>
    <w:rsid w:val="002F2E6E"/>
    <w:rsid w:val="00351868"/>
    <w:rsid w:val="0040269D"/>
    <w:rsid w:val="004201ED"/>
    <w:rsid w:val="004225B6"/>
    <w:rsid w:val="004A4E7C"/>
    <w:rsid w:val="004D69B2"/>
    <w:rsid w:val="00502C5F"/>
    <w:rsid w:val="005B675C"/>
    <w:rsid w:val="005E3083"/>
    <w:rsid w:val="006322D6"/>
    <w:rsid w:val="006C5C57"/>
    <w:rsid w:val="008863B8"/>
    <w:rsid w:val="008B0F09"/>
    <w:rsid w:val="008F4A0C"/>
    <w:rsid w:val="009564CC"/>
    <w:rsid w:val="00976E2E"/>
    <w:rsid w:val="009955C3"/>
    <w:rsid w:val="009A27FE"/>
    <w:rsid w:val="00A06185"/>
    <w:rsid w:val="00B1214D"/>
    <w:rsid w:val="00B4014A"/>
    <w:rsid w:val="00CE5F37"/>
    <w:rsid w:val="00CF2E5D"/>
    <w:rsid w:val="00D36B7E"/>
    <w:rsid w:val="00D4786E"/>
    <w:rsid w:val="00DE6576"/>
    <w:rsid w:val="00E427C0"/>
    <w:rsid w:val="00E62CEF"/>
    <w:rsid w:val="00EC6959"/>
    <w:rsid w:val="00EF0D1A"/>
    <w:rsid w:val="00F0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5193B-C495-4632-BB72-D98B738B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DIGMA</cp:lastModifiedBy>
  <cp:revision>7</cp:revision>
  <dcterms:created xsi:type="dcterms:W3CDTF">2022-09-05T08:07:00Z</dcterms:created>
  <dcterms:modified xsi:type="dcterms:W3CDTF">2024-07-04T18:42:00Z</dcterms:modified>
</cp:coreProperties>
</file>