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9676D7" w:rsidTr="00A57EE2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76D7" w:rsidRDefault="009676D7" w:rsidP="00A57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676D7" w:rsidRDefault="009676D7" w:rsidP="00A57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9676D7" w:rsidRDefault="009676D7" w:rsidP="00A57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 от «20» мая 2024г.</w:t>
            </w:r>
          </w:p>
          <w:p w:rsidR="009676D7" w:rsidRDefault="009676D7" w:rsidP="00A57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</w:p>
          <w:p w:rsidR="009676D7" w:rsidRDefault="009676D7" w:rsidP="00A57EE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76D7" w:rsidRDefault="009676D7" w:rsidP="00A57EE2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71474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94F08" w:rsidRPr="00D94F08">
        <w:rPr>
          <w:rFonts w:ascii="Times New Roman" w:hAnsi="Times New Roman"/>
          <w:sz w:val="28"/>
          <w:szCs w:val="28"/>
        </w:rPr>
        <w:t>Организация внутреннего туризма в России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20C1F">
        <w:rPr>
          <w:rFonts w:ascii="Times New Roman" w:hAnsi="Times New Roman"/>
          <w:sz w:val="28"/>
          <w:szCs w:val="28"/>
        </w:rPr>
        <w:t>А</w:t>
      </w:r>
      <w:r w:rsidR="0091228D">
        <w:rPr>
          <w:rFonts w:ascii="Times New Roman" w:hAnsi="Times New Roman"/>
          <w:sz w:val="28"/>
          <w:szCs w:val="28"/>
        </w:rPr>
        <w:t>бидова С.</w:t>
      </w:r>
      <w:r w:rsidR="00920C1F">
        <w:rPr>
          <w:rFonts w:ascii="Times New Roman" w:hAnsi="Times New Roman"/>
          <w:sz w:val="28"/>
          <w:szCs w:val="28"/>
        </w:rPr>
        <w:t>.А.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267202">
        <w:rPr>
          <w:rFonts w:ascii="Times New Roman" w:hAnsi="Times New Roman"/>
          <w:sz w:val="28"/>
          <w:szCs w:val="28"/>
        </w:rPr>
        <w:t>4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94F08" w:rsidRPr="00D94F08">
        <w:rPr>
          <w:rFonts w:ascii="Times New Roman" w:hAnsi="Times New Roman"/>
          <w:sz w:val="28"/>
          <w:szCs w:val="28"/>
        </w:rPr>
        <w:t>Организация внутреннего туризма в России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228D">
              <w:rPr>
                <w:rFonts w:ascii="Times New Roman" w:hAnsi="Times New Roman"/>
                <w:sz w:val="28"/>
                <w:szCs w:val="28"/>
              </w:rPr>
              <w:t xml:space="preserve">02 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 xml:space="preserve">ОК 03 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D94F0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ЛР 1</w:t>
            </w:r>
            <w:r w:rsidR="00D94F0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F35C9" w:rsidRDefault="0091228D" w:rsidP="0091228D">
            <w:pPr>
              <w:spacing w:after="0" w:line="240" w:lineRule="auto"/>
            </w:pPr>
            <w:r w:rsidRPr="0091228D">
              <w:rPr>
                <w:rFonts w:ascii="Times New Roman" w:hAnsi="Times New Roman"/>
                <w:sz w:val="28"/>
                <w:szCs w:val="28"/>
              </w:rPr>
              <w:t>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4F0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о</w:t>
            </w: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босновать перспективы развития туризма для разных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территорий;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осуществлять поиск актуальной информации о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туристских ресурсах на русском и иностранном языках из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разных источников (печатных, электронных;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составлять и анализировать базы данных по туристским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продуктам и их характеристикам;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выполнить комплексную характеристику туристского</w:t>
            </w:r>
          </w:p>
          <w:p w:rsidR="009F35C9" w:rsidRPr="009F35C9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района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требования российского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законодательства по развитию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туризма в РФ;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особенности организации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внутреннего туризма;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процесс туристского районирования;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особенности внутреннего туризма в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различных регионах страны;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туристские предложения по разным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регионам страны;</w:t>
            </w:r>
          </w:p>
          <w:p w:rsidR="00D94F08" w:rsidRPr="00D94F08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характеристику туристских ресурсов</w:t>
            </w:r>
          </w:p>
          <w:p w:rsidR="009F35C9" w:rsidRPr="009F35C9" w:rsidRDefault="00D94F08" w:rsidP="00D94F0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94F08">
              <w:rPr>
                <w:rFonts w:ascii="Times New Roman" w:hAnsi="Times New Roman"/>
                <w:color w:val="212529"/>
                <w:sz w:val="28"/>
                <w:szCs w:val="28"/>
              </w:rPr>
              <w:t>по разным регионам страны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>
        <w:rPr>
          <w:rFonts w:ascii="Times New Roman" w:hAnsi="Times New Roman"/>
          <w:b/>
          <w:bCs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3E02BB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35C9" w:rsidRPr="00351DD2">
        <w:rPr>
          <w:rFonts w:ascii="Times New Roman" w:hAnsi="Times New Roman"/>
          <w:sz w:val="28"/>
          <w:szCs w:val="28"/>
        </w:rPr>
        <w:t>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15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1228D">
        <w:rPr>
          <w:rFonts w:ascii="Times New Roman" w:hAnsi="Times New Roman"/>
          <w:sz w:val="28"/>
          <w:szCs w:val="28"/>
        </w:rPr>
        <w:t xml:space="preserve">ДИФФЕРЕНЦИРОВАННОМУ </w:t>
      </w:r>
      <w:r w:rsidRPr="0022208F">
        <w:rPr>
          <w:rFonts w:ascii="Times New Roman" w:hAnsi="Times New Roman"/>
          <w:sz w:val="28"/>
          <w:szCs w:val="28"/>
        </w:rPr>
        <w:t>ЗАЧЕТУ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Основные тенденции и перспективы развития внутреннего туризма в России.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Проблемы российского внутреннего туризма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Нормативно-правовое регулирование туристской деятельности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Основные цели государственного регулирования туристской деятельности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Приоритетные направления государственного регулирования туристской деятельности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Экономическое значение туризма. Сферы экономического воздействия туризма. Специфика туристского потребления</w:t>
      </w:r>
    </w:p>
    <w:p w:rsidR="00B124F2" w:rsidRPr="00B124F2" w:rsidRDefault="00B124F2" w:rsidP="00454B40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Влияние туристской индустрии на экономику России. Прямое влияние туризма на экономику страны.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4F2">
        <w:rPr>
          <w:rFonts w:ascii="Times New Roman" w:hAnsi="Times New Roman"/>
          <w:sz w:val="28"/>
          <w:szCs w:val="28"/>
        </w:rPr>
        <w:t>Косвенное влияние или «эффект мультипликатора»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Туристический потенциал России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Недостатки туристской отрасли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Экологический туризм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Понятие, особенности спортивно – оздоровительного туризма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Классификация спортивно – оздоровительного туризма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Переориентация российского туризма на внутренний рынок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Разработка новых видов туристского продукта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Продвижение отечественного турпродукта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Рекреационно – оздоровительные походы. Понятие и сущность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Определение термина маршрут, поход, туристский поход</w:t>
      </w:r>
    </w:p>
    <w:p w:rsidR="00B124F2" w:rsidRPr="00B124F2" w:rsidRDefault="00B124F2" w:rsidP="0088364E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 xml:space="preserve">Нормативно-правовые требования, предъявляемые к организации и проведению рекреационного похода. 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Понятие «Маршрутный лист». Нитка маршрута</w:t>
      </w:r>
    </w:p>
    <w:p w:rsidR="00B124F2" w:rsidRPr="00B124F2" w:rsidRDefault="00B124F2" w:rsidP="003A7AC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124F2">
        <w:rPr>
          <w:rFonts w:ascii="Times New Roman" w:hAnsi="Times New Roman"/>
          <w:sz w:val="28"/>
          <w:szCs w:val="28"/>
        </w:rPr>
        <w:t>ипы маршрутов.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4F2">
        <w:rPr>
          <w:rFonts w:ascii="Times New Roman" w:hAnsi="Times New Roman"/>
          <w:sz w:val="28"/>
          <w:szCs w:val="28"/>
        </w:rPr>
        <w:t>Квалификация туристских маршрутов</w:t>
      </w:r>
    </w:p>
    <w:p w:rsidR="00B124F2" w:rsidRPr="00B124F2" w:rsidRDefault="00B124F2" w:rsidP="009F189D">
      <w:pPr>
        <w:pStyle w:val="a6"/>
        <w:numPr>
          <w:ilvl w:val="0"/>
          <w:numId w:val="2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Перспективы развития новых видов туризма. Этнографические туры. Джайлоо – туризм. Милитари – туры.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4F2">
        <w:rPr>
          <w:rFonts w:ascii="Times New Roman" w:hAnsi="Times New Roman"/>
          <w:sz w:val="28"/>
          <w:szCs w:val="28"/>
        </w:rPr>
        <w:t>Воздушные виды активного туризма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Состав материально – технической базы туризма</w:t>
      </w:r>
    </w:p>
    <w:p w:rsid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Основные требования к офису (помещению) туроператора/турагента, оказывающего туристские услуги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Офисная техника и техническое обеспечение</w:t>
      </w:r>
      <w:r>
        <w:rPr>
          <w:rFonts w:ascii="Times New Roman" w:hAnsi="Times New Roman"/>
          <w:sz w:val="28"/>
          <w:szCs w:val="28"/>
        </w:rPr>
        <w:t xml:space="preserve"> процесса оказания туруслуги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lastRenderedPageBreak/>
        <w:t>Процесс обслуживания с учетом требований потребителей и (или) туристов при получении туристского продукта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Материально-техническое обеспечение туристских офисов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Квалификация персонала туристских офисов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Качество сервиса туристских предприятий</w:t>
      </w:r>
    </w:p>
    <w:p w:rsidR="00B124F2" w:rsidRP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Факторы туристской мотивации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Планирование предстоящего тура</w:t>
      </w:r>
    </w:p>
    <w:p w:rsidR="00B124F2" w:rsidRP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Основные инструменты продвижения турпродукта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Виды туроператоров и их поставщики услуг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Виды и особенности договоров между туроператорами и поставщиками услуг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Калькулирование полной себестоимости турпродукта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Способ «Директ - Кастинг»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Система комиссионного вознаграждения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Вознаграждение и его необходимость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Рекомендации по управлению вознаграждениями</w:t>
      </w:r>
    </w:p>
    <w:p w:rsidR="00B124F2" w:rsidRP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Стимулирование к работе турагентств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Работа на условиях повышенной комиссии</w:t>
      </w:r>
    </w:p>
    <w:p w:rsidR="00B124F2" w:rsidRPr="00B124F2" w:rsidRDefault="00B124F2" w:rsidP="00B124F2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Формы сотрудничества туроператоров</w:t>
      </w:r>
    </w:p>
    <w:p w:rsidR="00B124F2" w:rsidRP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Современные информационные технологии, применяемые в туризме</w:t>
      </w:r>
      <w:r w:rsid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Этапы развития информационных технологий</w:t>
      </w:r>
    </w:p>
    <w:p w:rsidR="00B124F2" w:rsidRPr="00CA7FED" w:rsidRDefault="00B124F2" w:rsidP="006A1534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Системы электронного бронирования</w:t>
      </w:r>
      <w:r w:rsidR="00CA7FED" w:rsidRPr="00CA7FED">
        <w:rPr>
          <w:rFonts w:ascii="Times New Roman" w:hAnsi="Times New Roman"/>
          <w:sz w:val="28"/>
          <w:szCs w:val="28"/>
        </w:rPr>
        <w:t>.</w:t>
      </w:r>
      <w:r w:rsidR="00CA7FED">
        <w:rPr>
          <w:rFonts w:ascii="Times New Roman" w:hAnsi="Times New Roman"/>
          <w:sz w:val="28"/>
          <w:szCs w:val="28"/>
        </w:rPr>
        <w:t xml:space="preserve"> </w:t>
      </w:r>
      <w:r w:rsidRPr="00CA7FED">
        <w:rPr>
          <w:rFonts w:ascii="Times New Roman" w:hAnsi="Times New Roman"/>
          <w:sz w:val="28"/>
          <w:szCs w:val="28"/>
        </w:rPr>
        <w:t>«Золотая четверка» систем бронирования: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4F2">
        <w:rPr>
          <w:rFonts w:ascii="Times New Roman" w:hAnsi="Times New Roman"/>
          <w:sz w:val="28"/>
          <w:szCs w:val="28"/>
        </w:rPr>
        <w:t>Туристские ресурсы России: общая характеристика</w:t>
      </w:r>
      <w:r w:rsidR="00CA7FED">
        <w:rPr>
          <w:rFonts w:ascii="Times New Roman" w:hAnsi="Times New Roman"/>
          <w:sz w:val="28"/>
          <w:szCs w:val="28"/>
        </w:rPr>
        <w:t>.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Размещение рекреационно-туристских ресурсов по территории РФ.</w:t>
      </w:r>
    </w:p>
    <w:p w:rsidR="00CA7FED" w:rsidRDefault="00CA7FED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24F2" w:rsidRPr="00CA7FED">
        <w:rPr>
          <w:rFonts w:ascii="Times New Roman" w:hAnsi="Times New Roman"/>
          <w:sz w:val="28"/>
          <w:szCs w:val="28"/>
        </w:rPr>
        <w:t>риродные туристские ресурсы.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Культурно-исторические ресурсы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Западный регион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Характеристика Западной России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Территория и географическое положение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Характеристика художественной культуры Западной России</w:t>
      </w:r>
    </w:p>
    <w:p w:rsid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Поволжский регион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Характеристика Поволжского региона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Территория и географическое положение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Развитие туризма в Поволжском регионе России</w:t>
      </w:r>
    </w:p>
    <w:p w:rsidR="00B124F2" w:rsidRPr="00CA7FED" w:rsidRDefault="00B124F2" w:rsidP="00CA7FED">
      <w:pPr>
        <w:pStyle w:val="a6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7FED">
        <w:rPr>
          <w:rFonts w:ascii="Times New Roman" w:hAnsi="Times New Roman"/>
          <w:sz w:val="28"/>
          <w:szCs w:val="28"/>
        </w:rPr>
        <w:t>Кавказско</w:t>
      </w:r>
      <w:r w:rsidR="00CA7FED" w:rsidRPr="00CA7FED">
        <w:rPr>
          <w:rFonts w:ascii="Times New Roman" w:hAnsi="Times New Roman"/>
          <w:sz w:val="28"/>
          <w:szCs w:val="28"/>
        </w:rPr>
        <w:t>-</w:t>
      </w:r>
      <w:r w:rsidRPr="00CA7FED">
        <w:rPr>
          <w:rFonts w:ascii="Times New Roman" w:hAnsi="Times New Roman"/>
          <w:sz w:val="28"/>
          <w:szCs w:val="28"/>
        </w:rPr>
        <w:t>Черноморский регион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Характеристика Кавказско</w:t>
      </w:r>
      <w:r w:rsidR="00CA7FED" w:rsidRPr="00CA7FED">
        <w:rPr>
          <w:rFonts w:ascii="Times New Roman" w:hAnsi="Times New Roman"/>
          <w:sz w:val="28"/>
          <w:szCs w:val="28"/>
        </w:rPr>
        <w:t>-</w:t>
      </w:r>
      <w:r w:rsidRPr="00CA7FED">
        <w:rPr>
          <w:rFonts w:ascii="Times New Roman" w:hAnsi="Times New Roman"/>
          <w:sz w:val="28"/>
          <w:szCs w:val="28"/>
        </w:rPr>
        <w:t>Черноморского региона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Территория и географическое положение</w:t>
      </w:r>
      <w:r w:rsidR="00CA7FED" w:rsidRPr="00CA7FED">
        <w:rPr>
          <w:rFonts w:ascii="Times New Roman" w:hAnsi="Times New Roman"/>
          <w:sz w:val="28"/>
          <w:szCs w:val="28"/>
        </w:rPr>
        <w:t xml:space="preserve">. </w:t>
      </w:r>
      <w:r w:rsidRPr="00CA7FED">
        <w:rPr>
          <w:rFonts w:ascii="Times New Roman" w:hAnsi="Times New Roman"/>
          <w:sz w:val="28"/>
          <w:szCs w:val="28"/>
        </w:rPr>
        <w:t>Развитие туризма в Кавказско</w:t>
      </w:r>
      <w:r w:rsidR="00CA7FED" w:rsidRPr="00CA7FED">
        <w:rPr>
          <w:rFonts w:ascii="Times New Roman" w:hAnsi="Times New Roman"/>
          <w:sz w:val="28"/>
          <w:szCs w:val="28"/>
        </w:rPr>
        <w:t>-</w:t>
      </w:r>
      <w:r w:rsidRPr="00CA7FED">
        <w:rPr>
          <w:rFonts w:ascii="Times New Roman" w:hAnsi="Times New Roman"/>
          <w:sz w:val="28"/>
          <w:szCs w:val="28"/>
        </w:rPr>
        <w:t>Черноморском регионе России</w:t>
      </w:r>
    </w:p>
    <w:p w:rsidR="00CA7FED" w:rsidRDefault="00CA7FED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lastRenderedPageBreak/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53650B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650B" w:rsidRDefault="0053650B">
      <w:pPr>
        <w:spacing w:after="0" w:line="240" w:lineRule="auto"/>
      </w:pPr>
      <w:r>
        <w:separator/>
      </w:r>
    </w:p>
  </w:endnote>
  <w:endnote w:type="continuationSeparator" w:id="0">
    <w:p w:rsidR="0053650B" w:rsidRDefault="0053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650B" w:rsidRDefault="0053650B">
      <w:pPr>
        <w:spacing w:after="0" w:line="240" w:lineRule="auto"/>
      </w:pPr>
      <w:r>
        <w:separator/>
      </w:r>
    </w:p>
  </w:footnote>
  <w:footnote w:type="continuationSeparator" w:id="0">
    <w:p w:rsidR="0053650B" w:rsidRDefault="0053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0DC0274E"/>
    <w:multiLevelType w:val="hybridMultilevel"/>
    <w:tmpl w:val="C50CE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52D"/>
    <w:multiLevelType w:val="hybridMultilevel"/>
    <w:tmpl w:val="68F0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4EE3"/>
    <w:multiLevelType w:val="hybridMultilevel"/>
    <w:tmpl w:val="39D4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2620F"/>
    <w:multiLevelType w:val="hybridMultilevel"/>
    <w:tmpl w:val="65A4D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369E"/>
    <w:multiLevelType w:val="hybridMultilevel"/>
    <w:tmpl w:val="CC7A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12E3A"/>
    <w:multiLevelType w:val="hybridMultilevel"/>
    <w:tmpl w:val="A8DC9C6A"/>
    <w:numStyleLink w:val="58"/>
  </w:abstractNum>
  <w:abstractNum w:abstractNumId="8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94B7F"/>
    <w:multiLevelType w:val="hybridMultilevel"/>
    <w:tmpl w:val="58B20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51F53"/>
    <w:multiLevelType w:val="hybridMultilevel"/>
    <w:tmpl w:val="0D90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00DAA"/>
    <w:multiLevelType w:val="hybridMultilevel"/>
    <w:tmpl w:val="238C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750"/>
    <w:multiLevelType w:val="hybridMultilevel"/>
    <w:tmpl w:val="558E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3FF56458"/>
    <w:multiLevelType w:val="hybridMultilevel"/>
    <w:tmpl w:val="1FCA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C18DA"/>
    <w:multiLevelType w:val="hybridMultilevel"/>
    <w:tmpl w:val="09BCDB26"/>
    <w:numStyleLink w:val="2"/>
  </w:abstractNum>
  <w:abstractNum w:abstractNumId="16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790A9A"/>
    <w:multiLevelType w:val="hybridMultilevel"/>
    <w:tmpl w:val="DB481CEA"/>
    <w:numStyleLink w:val="1"/>
  </w:abstractNum>
  <w:abstractNum w:abstractNumId="18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7D966AF"/>
    <w:multiLevelType w:val="hybridMultilevel"/>
    <w:tmpl w:val="BFD2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EA36310"/>
    <w:multiLevelType w:val="hybridMultilevel"/>
    <w:tmpl w:val="9500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A2107"/>
    <w:multiLevelType w:val="hybridMultilevel"/>
    <w:tmpl w:val="EB968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F5CDA"/>
    <w:multiLevelType w:val="hybridMultilevel"/>
    <w:tmpl w:val="40AEBA72"/>
    <w:numStyleLink w:val="56"/>
  </w:abstractNum>
  <w:abstractNum w:abstractNumId="26" w15:restartNumberingAfterBreak="0">
    <w:nsid w:val="75576DA4"/>
    <w:multiLevelType w:val="hybridMultilevel"/>
    <w:tmpl w:val="3FE4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3C05EC"/>
    <w:multiLevelType w:val="hybridMultilevel"/>
    <w:tmpl w:val="F158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46C1F"/>
    <w:multiLevelType w:val="hybridMultilevel"/>
    <w:tmpl w:val="6160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038AF"/>
    <w:multiLevelType w:val="hybridMultilevel"/>
    <w:tmpl w:val="595A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72528">
    <w:abstractNumId w:val="0"/>
  </w:num>
  <w:num w:numId="2" w16cid:durableId="259609065">
    <w:abstractNumId w:val="17"/>
  </w:num>
  <w:num w:numId="3" w16cid:durableId="764108593">
    <w:abstractNumId w:val="21"/>
  </w:num>
  <w:num w:numId="4" w16cid:durableId="1361280085">
    <w:abstractNumId w:val="15"/>
  </w:num>
  <w:num w:numId="5" w16cid:durableId="1406146142">
    <w:abstractNumId w:val="13"/>
  </w:num>
  <w:num w:numId="6" w16cid:durableId="922028146">
    <w:abstractNumId w:val="25"/>
  </w:num>
  <w:num w:numId="7" w16cid:durableId="477916338">
    <w:abstractNumId w:val="19"/>
  </w:num>
  <w:num w:numId="8" w16cid:durableId="2115900352">
    <w:abstractNumId w:val="1"/>
  </w:num>
  <w:num w:numId="9" w16cid:durableId="730688702">
    <w:abstractNumId w:val="27"/>
  </w:num>
  <w:num w:numId="10" w16cid:durableId="805707955">
    <w:abstractNumId w:val="7"/>
  </w:num>
  <w:num w:numId="11" w16cid:durableId="144010288">
    <w:abstractNumId w:val="24"/>
  </w:num>
  <w:num w:numId="12" w16cid:durableId="1540164039">
    <w:abstractNumId w:val="16"/>
  </w:num>
  <w:num w:numId="13" w16cid:durableId="1986277062">
    <w:abstractNumId w:val="8"/>
  </w:num>
  <w:num w:numId="14" w16cid:durableId="2028632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5900189">
    <w:abstractNumId w:val="28"/>
  </w:num>
  <w:num w:numId="16" w16cid:durableId="438067271">
    <w:abstractNumId w:val="5"/>
  </w:num>
  <w:num w:numId="17" w16cid:durableId="612634226">
    <w:abstractNumId w:val="6"/>
  </w:num>
  <w:num w:numId="18" w16cid:durableId="1988434843">
    <w:abstractNumId w:val="11"/>
  </w:num>
  <w:num w:numId="19" w16cid:durableId="1657030350">
    <w:abstractNumId w:val="29"/>
  </w:num>
  <w:num w:numId="20" w16cid:durableId="886646918">
    <w:abstractNumId w:val="14"/>
  </w:num>
  <w:num w:numId="21" w16cid:durableId="5136179">
    <w:abstractNumId w:val="10"/>
  </w:num>
  <w:num w:numId="22" w16cid:durableId="760566305">
    <w:abstractNumId w:val="26"/>
  </w:num>
  <w:num w:numId="23" w16cid:durableId="1421635809">
    <w:abstractNumId w:val="3"/>
  </w:num>
  <w:num w:numId="24" w16cid:durableId="1577016249">
    <w:abstractNumId w:val="12"/>
  </w:num>
  <w:num w:numId="25" w16cid:durableId="25066642">
    <w:abstractNumId w:val="23"/>
  </w:num>
  <w:num w:numId="26" w16cid:durableId="1208106022">
    <w:abstractNumId w:val="31"/>
  </w:num>
  <w:num w:numId="27" w16cid:durableId="258369947">
    <w:abstractNumId w:val="2"/>
  </w:num>
  <w:num w:numId="28" w16cid:durableId="420297830">
    <w:abstractNumId w:val="30"/>
  </w:num>
  <w:num w:numId="29" w16cid:durableId="448009117">
    <w:abstractNumId w:val="22"/>
  </w:num>
  <w:num w:numId="30" w16cid:durableId="1604532816">
    <w:abstractNumId w:val="4"/>
  </w:num>
  <w:num w:numId="31" w16cid:durableId="457263482">
    <w:abstractNumId w:val="9"/>
  </w:num>
  <w:num w:numId="32" w16cid:durableId="8055886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9C"/>
    <w:rsid w:val="00042FAA"/>
    <w:rsid w:val="0018117C"/>
    <w:rsid w:val="00267202"/>
    <w:rsid w:val="00292911"/>
    <w:rsid w:val="00375335"/>
    <w:rsid w:val="003D607D"/>
    <w:rsid w:val="003E02BB"/>
    <w:rsid w:val="0046319E"/>
    <w:rsid w:val="004A4754"/>
    <w:rsid w:val="004E5194"/>
    <w:rsid w:val="0053650B"/>
    <w:rsid w:val="00563FE7"/>
    <w:rsid w:val="005D4DD8"/>
    <w:rsid w:val="00635A2C"/>
    <w:rsid w:val="00655BCE"/>
    <w:rsid w:val="00693C61"/>
    <w:rsid w:val="00716A6D"/>
    <w:rsid w:val="008007C0"/>
    <w:rsid w:val="008D57D5"/>
    <w:rsid w:val="0091228D"/>
    <w:rsid w:val="00920C1F"/>
    <w:rsid w:val="00966A33"/>
    <w:rsid w:val="009676D7"/>
    <w:rsid w:val="009F35C9"/>
    <w:rsid w:val="00A71474"/>
    <w:rsid w:val="00A859F9"/>
    <w:rsid w:val="00AD03DC"/>
    <w:rsid w:val="00AF4F26"/>
    <w:rsid w:val="00B124F2"/>
    <w:rsid w:val="00B6669C"/>
    <w:rsid w:val="00C50519"/>
    <w:rsid w:val="00CA7FED"/>
    <w:rsid w:val="00D122D8"/>
    <w:rsid w:val="00D827BF"/>
    <w:rsid w:val="00D94F08"/>
    <w:rsid w:val="00EA7646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2409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14</cp:revision>
  <dcterms:created xsi:type="dcterms:W3CDTF">2023-06-26T06:50:00Z</dcterms:created>
  <dcterms:modified xsi:type="dcterms:W3CDTF">2024-05-04T16:44:00Z</dcterms:modified>
</cp:coreProperties>
</file>