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C8C" w:rsidRDefault="00DE4A85">
      <w:pPr>
        <w:spacing w:before="71"/>
        <w:ind w:left="1414" w:right="128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80C8C" w:rsidRDefault="00DE4A85">
      <w:pPr>
        <w:ind w:left="1412" w:right="12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3"/>
        <w:ind w:firstLine="0"/>
        <w:rPr>
          <w:b/>
          <w:sz w:val="16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r w:rsidRPr="002C4D2C">
              <w:t>РАССМОТРЕНО</w:t>
            </w:r>
          </w:p>
          <w:p w:rsidR="0028585B" w:rsidRPr="002C4D2C" w:rsidRDefault="0028585B" w:rsidP="00C01E1C">
            <w:pPr>
              <w:rPr>
                <w:rFonts w:eastAsia="Calibri"/>
              </w:rPr>
            </w:pPr>
            <w:r w:rsidRPr="002C4D2C">
              <w:t xml:space="preserve">на заседании методического объединения </w:t>
            </w:r>
            <w:r w:rsidRPr="002C4D2C">
              <w:rPr>
                <w:rFonts w:eastAsia="Calibri"/>
              </w:rPr>
              <w:t>укрупненной группы специальностей</w:t>
            </w:r>
          </w:p>
          <w:p w:rsidR="0028585B" w:rsidRPr="002C4D2C" w:rsidRDefault="0028585B" w:rsidP="00C01E1C">
            <w:r w:rsidRPr="002C4D2C">
              <w:rPr>
                <w:rFonts w:eastAsia="Calibri"/>
              </w:rPr>
              <w:t>40.00.00 Юриспруденция</w:t>
            </w:r>
          </w:p>
          <w:p w:rsidR="0028585B" w:rsidRPr="002C4D2C" w:rsidRDefault="0028585B" w:rsidP="00C01E1C"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8</w:t>
            </w:r>
            <w:r w:rsidRPr="00BF1BB4">
              <w:rPr>
                <w:sz w:val="24"/>
                <w:szCs w:val="24"/>
              </w:rPr>
              <w:t xml:space="preserve"> от 2</w:t>
            </w:r>
            <w:r w:rsidRPr="0016212C">
              <w:rPr>
                <w:sz w:val="24"/>
                <w:szCs w:val="24"/>
              </w:rPr>
              <w:t>3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 w:rsidRPr="0016212C">
              <w:rPr>
                <w:sz w:val="24"/>
                <w:szCs w:val="24"/>
              </w:rPr>
              <w:t>3</w:t>
            </w:r>
            <w:r w:rsidRPr="00BF1BB4">
              <w:rPr>
                <w:sz w:val="24"/>
                <w:szCs w:val="24"/>
              </w:rPr>
              <w:t xml:space="preserve"> г.</w:t>
            </w:r>
          </w:p>
          <w:p w:rsidR="0028585B" w:rsidRPr="002C4D2C" w:rsidRDefault="0028585B" w:rsidP="00C01E1C"/>
          <w:p w:rsidR="0028585B" w:rsidRPr="002C4D2C" w:rsidRDefault="0028585B" w:rsidP="00C01E1C">
            <w:r w:rsidRPr="002C4D2C">
              <w:t>РЕКОМЕНДОВАНО</w:t>
            </w:r>
          </w:p>
          <w:p w:rsidR="0028585B" w:rsidRPr="002C4D2C" w:rsidRDefault="0028585B" w:rsidP="00C01E1C">
            <w:r w:rsidRPr="002C4D2C">
              <w:t xml:space="preserve">Методическим  советом СМК </w:t>
            </w:r>
          </w:p>
          <w:p w:rsidR="0028585B" w:rsidRDefault="0028585B" w:rsidP="00C01E1C">
            <w:pPr>
              <w:adjustRightInd w:val="0"/>
              <w:rPr>
                <w:sz w:val="24"/>
                <w:szCs w:val="24"/>
              </w:rPr>
            </w:pPr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7</w:t>
            </w:r>
            <w:r w:rsidRPr="00BF1BB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BF1BB4">
              <w:rPr>
                <w:sz w:val="24"/>
                <w:szCs w:val="24"/>
              </w:rPr>
              <w:t>.г.</w:t>
            </w:r>
          </w:p>
          <w:p w:rsidR="0028585B" w:rsidRPr="003C748E" w:rsidRDefault="0028585B" w:rsidP="00C01E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28585B" w:rsidRPr="002C4D2C" w:rsidRDefault="0028585B" w:rsidP="00C01E1C">
            <w:pPr>
              <w:jc w:val="both"/>
            </w:pPr>
            <w:r w:rsidRPr="002C4D2C">
              <w:t xml:space="preserve">          УТВЕРЖДАЮ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Директор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__________</w:t>
            </w:r>
            <w:proofErr w:type="spellStart"/>
            <w:r w:rsidRPr="002C4D2C">
              <w:t>Н.В.Кандаурова</w:t>
            </w:r>
            <w:proofErr w:type="spellEnd"/>
          </w:p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</w:tbl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8"/>
        <w:ind w:firstLine="0"/>
        <w:rPr>
          <w:b/>
        </w:rPr>
      </w:pPr>
    </w:p>
    <w:p w:rsidR="00580C8C" w:rsidRDefault="00DE4A85">
      <w:pPr>
        <w:pStyle w:val="1"/>
        <w:spacing w:before="89"/>
        <w:ind w:left="1416" w:right="1280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580C8C" w:rsidRDefault="00580C8C">
      <w:pPr>
        <w:pStyle w:val="a3"/>
        <w:spacing w:before="10"/>
        <w:ind w:firstLine="0"/>
        <w:rPr>
          <w:b/>
          <w:sz w:val="27"/>
        </w:rPr>
      </w:pPr>
    </w:p>
    <w:p w:rsidR="00580C8C" w:rsidRDefault="00DE4A85">
      <w:pPr>
        <w:spacing w:before="1"/>
        <w:ind w:left="1414" w:right="1280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ЗАЧЕТ</w:t>
      </w:r>
    </w:p>
    <w:p w:rsidR="00580C8C" w:rsidRDefault="00580C8C">
      <w:pPr>
        <w:pStyle w:val="a3"/>
        <w:spacing w:before="5"/>
        <w:ind w:firstLine="0"/>
        <w:rPr>
          <w:b/>
          <w:sz w:val="27"/>
        </w:rPr>
      </w:pPr>
    </w:p>
    <w:p w:rsidR="00580C8C" w:rsidRDefault="00DE4A85">
      <w:pPr>
        <w:pStyle w:val="a3"/>
        <w:ind w:left="262" w:right="5290" w:firstLine="0"/>
      </w:pPr>
      <w:r>
        <w:t>Дисциплина: Экологическое право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580C8C" w:rsidRDefault="00DE4A85">
      <w:pPr>
        <w:pStyle w:val="a3"/>
        <w:spacing w:before="3" w:line="322" w:lineRule="exact"/>
        <w:ind w:left="262" w:firstLine="0"/>
      </w:pPr>
      <w:r>
        <w:t>Курс: 1,2</w:t>
      </w:r>
    </w:p>
    <w:p w:rsidR="00580C8C" w:rsidRDefault="00DE4A85">
      <w:pPr>
        <w:pStyle w:val="a3"/>
        <w:spacing w:line="322" w:lineRule="exact"/>
        <w:ind w:left="262" w:firstLine="0"/>
      </w:pPr>
      <w:r>
        <w:t>Специальности:</w:t>
      </w:r>
    </w:p>
    <w:p w:rsidR="00580C8C" w:rsidRDefault="00DE4A85">
      <w:pPr>
        <w:pStyle w:val="a3"/>
        <w:ind w:left="262" w:firstLine="0"/>
      </w:pPr>
      <w:r>
        <w:t>40.02.02</w:t>
      </w:r>
      <w:r>
        <w:rPr>
          <w:spacing w:val="-5"/>
        </w:rPr>
        <w:t xml:space="preserve"> </w:t>
      </w:r>
      <w:r>
        <w:t>Правоохранительная</w:t>
      </w:r>
      <w:r>
        <w:rPr>
          <w:spacing w:val="-6"/>
        </w:rPr>
        <w:t xml:space="preserve"> </w:t>
      </w:r>
      <w:r>
        <w:t>деятельность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24"/>
        </w:rPr>
      </w:pPr>
    </w:p>
    <w:p w:rsidR="00580C8C" w:rsidRDefault="0028585B">
      <w:pPr>
        <w:pStyle w:val="a3"/>
        <w:spacing w:line="322" w:lineRule="exact"/>
        <w:ind w:left="5303" w:firstLine="0"/>
      </w:pPr>
      <w:r>
        <w:t xml:space="preserve">    </w:t>
      </w:r>
      <w:r w:rsidR="00DE4A85">
        <w:t>Разработчики:</w:t>
      </w:r>
    </w:p>
    <w:p w:rsidR="0028585B" w:rsidRDefault="0028585B" w:rsidP="00D501A7">
      <w:pPr>
        <w:pStyle w:val="a3"/>
        <w:tabs>
          <w:tab w:val="left" w:pos="7587"/>
        </w:tabs>
        <w:ind w:firstLine="0"/>
        <w:jc w:val="center"/>
      </w:pPr>
      <w:r>
        <w:t xml:space="preserve">                                    </w:t>
      </w:r>
      <w:r w:rsidR="00D501A7">
        <w:t xml:space="preserve">                               </w:t>
      </w:r>
      <w:r>
        <w:t>Преподаватель Москвитина Ю.Ю.</w:t>
      </w:r>
    </w:p>
    <w:p w:rsidR="0028585B" w:rsidRDefault="0028585B">
      <w:pPr>
        <w:pStyle w:val="a3"/>
        <w:tabs>
          <w:tab w:val="left" w:pos="7587"/>
        </w:tabs>
        <w:ind w:left="5581" w:firstLine="0"/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spacing w:before="11"/>
        <w:ind w:firstLine="0"/>
        <w:rPr>
          <w:sz w:val="29"/>
        </w:rPr>
      </w:pPr>
    </w:p>
    <w:p w:rsidR="00580C8C" w:rsidRDefault="00DE4A85">
      <w:pPr>
        <w:pStyle w:val="a3"/>
        <w:ind w:left="1415" w:right="1280" w:firstLine="0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9F3CFF">
        <w:t>4</w:t>
      </w:r>
      <w:bookmarkStart w:id="0" w:name="_GoBack"/>
      <w:bookmarkEnd w:id="0"/>
    </w:p>
    <w:p w:rsidR="00580C8C" w:rsidRDefault="00580C8C">
      <w:pPr>
        <w:jc w:val="center"/>
        <w:sectPr w:rsidR="00580C8C">
          <w:type w:val="continuous"/>
          <w:pgSz w:w="11910" w:h="16840"/>
          <w:pgMar w:top="1040" w:right="720" w:bottom="280" w:left="1440" w:header="720" w:footer="720" w:gutter="0"/>
          <w:cols w:space="720"/>
        </w:sect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  <w:spacing w:before="72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580C8C" w:rsidRDefault="00DE4A85">
      <w:pPr>
        <w:pStyle w:val="a3"/>
        <w:tabs>
          <w:tab w:val="left" w:pos="683"/>
          <w:tab w:val="left" w:pos="1805"/>
          <w:tab w:val="left" w:pos="4122"/>
          <w:tab w:val="left" w:pos="5909"/>
          <w:tab w:val="left" w:pos="7835"/>
        </w:tabs>
        <w:spacing w:before="158" w:line="360" w:lineRule="auto"/>
        <w:ind w:left="262" w:right="130" w:firstLine="0"/>
      </w:pPr>
      <w:r>
        <w:t>Контрольно-измерительные</w:t>
      </w:r>
      <w:r>
        <w:rPr>
          <w:spacing w:val="36"/>
        </w:rPr>
        <w:t xml:space="preserve"> </w:t>
      </w:r>
      <w:r>
        <w:t>материалы</w:t>
      </w:r>
      <w:r>
        <w:rPr>
          <w:spacing w:val="35"/>
        </w:rPr>
        <w:t xml:space="preserve"> </w:t>
      </w:r>
      <w:r>
        <w:t>(КИМ)</w:t>
      </w:r>
      <w:r>
        <w:rPr>
          <w:spacing w:val="36"/>
        </w:rPr>
        <w:t xml:space="preserve"> </w:t>
      </w:r>
      <w:r>
        <w:t>предназначены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и</w:t>
      </w:r>
      <w:r>
        <w:tab/>
        <w:t>оценки</w:t>
      </w:r>
      <w:r>
        <w:tab/>
        <w:t>образовательных</w:t>
      </w:r>
      <w:r>
        <w:tab/>
        <w:t>достижений,</w:t>
      </w:r>
      <w:r>
        <w:tab/>
        <w:t>обучающихся</w:t>
      </w:r>
      <w:r>
        <w:tab/>
        <w:t>специальности</w:t>
      </w:r>
    </w:p>
    <w:p w:rsidR="00580C8C" w:rsidRDefault="00DE4A85">
      <w:pPr>
        <w:pStyle w:val="a3"/>
        <w:tabs>
          <w:tab w:val="left" w:pos="1574"/>
          <w:tab w:val="left" w:pos="4543"/>
          <w:tab w:val="left" w:pos="6660"/>
          <w:tab w:val="left" w:pos="8313"/>
        </w:tabs>
        <w:spacing w:line="360" w:lineRule="auto"/>
        <w:ind w:left="262" w:right="127" w:firstLine="0"/>
      </w:pPr>
      <w:r>
        <w:t>40.02.02</w:t>
      </w:r>
      <w:r>
        <w:tab/>
        <w:t>«Правоохранительная</w:t>
      </w:r>
      <w:r>
        <w:tab/>
        <w:t>деятельность»,</w:t>
      </w:r>
      <w:r>
        <w:tab/>
        <w:t>освоивших</w:t>
      </w:r>
      <w:r>
        <w:tab/>
      </w:r>
      <w:r>
        <w:rPr>
          <w:spacing w:val="-1"/>
        </w:rPr>
        <w:t>программу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«Экологическое</w:t>
      </w:r>
      <w:r>
        <w:rPr>
          <w:spacing w:val="-3"/>
        </w:rPr>
        <w:t xml:space="preserve"> </w:t>
      </w:r>
      <w:r>
        <w:t>право».</w:t>
      </w:r>
    </w:p>
    <w:p w:rsidR="00580C8C" w:rsidRDefault="00DE4A85">
      <w:pPr>
        <w:pStyle w:val="a3"/>
        <w:spacing w:line="360" w:lineRule="auto"/>
        <w:ind w:left="262" w:firstLine="0"/>
      </w:pPr>
      <w:r>
        <w:t>КИМ</w:t>
      </w:r>
      <w:r>
        <w:rPr>
          <w:spacing w:val="15"/>
        </w:rPr>
        <w:t xml:space="preserve"> </w:t>
      </w:r>
      <w:r>
        <w:t>включают</w:t>
      </w:r>
      <w:r>
        <w:rPr>
          <w:spacing w:val="14"/>
        </w:rPr>
        <w:t xml:space="preserve"> </w:t>
      </w:r>
      <w:r>
        <w:t>контрольные</w:t>
      </w:r>
      <w:r>
        <w:rPr>
          <w:spacing w:val="15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зачета.</w:t>
      </w:r>
    </w:p>
    <w:p w:rsidR="00580C8C" w:rsidRDefault="00580C8C">
      <w:pPr>
        <w:pStyle w:val="a3"/>
        <w:spacing w:before="3"/>
        <w:ind w:firstLine="0"/>
        <w:rPr>
          <w:sz w:val="42"/>
        </w:r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проверке,</w:t>
      </w:r>
    </w:p>
    <w:p w:rsidR="00580C8C" w:rsidRDefault="00580C8C">
      <w:pPr>
        <w:pStyle w:val="a3"/>
        <w:spacing w:before="4"/>
        <w:ind w:firstLine="0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380"/>
        <w:gridCol w:w="3992"/>
      </w:tblGrid>
      <w:tr w:rsidR="00580C8C">
        <w:trPr>
          <w:trHeight w:val="642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322" w:lineRule="exact"/>
              <w:ind w:left="880" w:right="260" w:hanging="5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 ОК, ПК,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ind w:left="5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ind w:left="86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580C8C">
        <w:trPr>
          <w:trHeight w:val="3586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 w:rsidR="00580C8C" w:rsidRDefault="00DE4A85" w:rsidP="00285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10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14</w:t>
            </w:r>
          </w:p>
          <w:p w:rsidR="00580C8C" w:rsidRDefault="00DE4A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15</w:t>
            </w: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tabs>
                <w:tab w:val="left" w:pos="1410"/>
                <w:tab w:val="left" w:pos="1735"/>
                <w:tab w:val="left" w:pos="258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правовые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tabs>
                <w:tab w:val="left" w:pos="268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580C8C" w:rsidRDefault="00DE4A8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</w:p>
          <w:p w:rsidR="00580C8C" w:rsidRDefault="00DE4A8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юридическую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580C8C" w:rsidRDefault="00DE4A8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правонарушениях.</w:t>
            </w:r>
          </w:p>
        </w:tc>
      </w:tr>
    </w:tbl>
    <w:p w:rsidR="00580C8C" w:rsidRDefault="00580C8C">
      <w:pPr>
        <w:pStyle w:val="a3"/>
        <w:spacing w:before="11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0"/>
          <w:numId w:val="1"/>
        </w:numPr>
        <w:tabs>
          <w:tab w:val="left" w:pos="644"/>
        </w:tabs>
        <w:spacing w:line="360" w:lineRule="auto"/>
        <w:ind w:left="262" w:right="124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дисциплины.</w:t>
      </w:r>
    </w:p>
    <w:p w:rsidR="00580C8C" w:rsidRDefault="00580C8C">
      <w:pPr>
        <w:pStyle w:val="a3"/>
        <w:spacing w:before="9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1"/>
          <w:numId w:val="1"/>
        </w:numPr>
        <w:tabs>
          <w:tab w:val="left" w:pos="755"/>
        </w:tabs>
        <w:spacing w:before="1" w:line="355" w:lineRule="auto"/>
        <w:ind w:right="5003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580C8C" w:rsidRDefault="00DE4A85">
      <w:pPr>
        <w:pStyle w:val="1"/>
        <w:spacing w:before="214"/>
        <w:ind w:left="970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580C8C" w:rsidRDefault="00580C8C">
      <w:pPr>
        <w:pStyle w:val="a3"/>
        <w:ind w:firstLine="0"/>
        <w:rPr>
          <w:b/>
          <w:sz w:val="31"/>
        </w:rPr>
      </w:pPr>
    </w:p>
    <w:p w:rsidR="00580C8C" w:rsidRDefault="00DE4A85">
      <w:pPr>
        <w:pStyle w:val="a4"/>
        <w:numPr>
          <w:ilvl w:val="2"/>
          <w:numId w:val="1"/>
        </w:numPr>
        <w:tabs>
          <w:tab w:val="left" w:pos="1024"/>
          <w:tab w:val="left" w:pos="1025"/>
          <w:tab w:val="left" w:pos="2053"/>
          <w:tab w:val="left" w:pos="3209"/>
          <w:tab w:val="left" w:pos="4931"/>
          <w:tab w:val="left" w:pos="6214"/>
          <w:tab w:val="left" w:pos="7481"/>
          <w:tab w:val="left" w:pos="9468"/>
        </w:tabs>
        <w:spacing w:line="360" w:lineRule="auto"/>
        <w:ind w:right="125" w:firstLine="283"/>
        <w:jc w:val="left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(время)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Кабинет</w:t>
      </w:r>
      <w:r>
        <w:rPr>
          <w:sz w:val="28"/>
        </w:rPr>
        <w:tab/>
        <w:t>гуманитарных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line="321" w:lineRule="exact"/>
        <w:ind w:left="542" w:hanging="281"/>
        <w:jc w:val="left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</w:p>
    <w:p w:rsidR="00580C8C" w:rsidRDefault="00580C8C">
      <w:pPr>
        <w:spacing w:line="321" w:lineRule="exact"/>
        <w:rPr>
          <w:sz w:val="28"/>
        </w:rPr>
        <w:sectPr w:rsidR="00580C8C">
          <w:footerReference w:type="default" r:id="rId7"/>
          <w:pgSz w:w="11910" w:h="16840"/>
          <w:pgMar w:top="1040" w:right="720" w:bottom="1160" w:left="1440" w:header="0" w:footer="972" w:gutter="0"/>
          <w:pgNumType w:start="2"/>
          <w:cols w:space="720"/>
        </w:sectPr>
      </w:pP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before="67" w:line="362" w:lineRule="auto"/>
        <w:ind w:right="552" w:firstLine="0"/>
        <w:jc w:val="left"/>
        <w:rPr>
          <w:sz w:val="28"/>
        </w:rPr>
      </w:pPr>
      <w:r>
        <w:rPr>
          <w:sz w:val="28"/>
        </w:rPr>
        <w:lastRenderedPageBreak/>
        <w:t>Источники информации, разрешенные к использованию на экзамене,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5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бумага).</w:t>
      </w:r>
    </w:p>
    <w:p w:rsidR="00580C8C" w:rsidRDefault="00DE4A85">
      <w:pPr>
        <w:pStyle w:val="a3"/>
        <w:spacing w:line="360" w:lineRule="auto"/>
        <w:ind w:left="262" w:right="1678" w:firstLine="0"/>
      </w:pPr>
      <w:r>
        <w:t>Разрешенных источников информации по данной дисциплине не</w:t>
      </w:r>
      <w:r>
        <w:rPr>
          <w:spacing w:val="-67"/>
        </w:rPr>
        <w:t xml:space="preserve"> </w:t>
      </w:r>
      <w:r>
        <w:t>предусмотрено.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DE4A85">
      <w:pPr>
        <w:pStyle w:val="1"/>
        <w:spacing w:before="225"/>
        <w:ind w:left="2162"/>
      </w:pPr>
      <w:r>
        <w:t>Перечень</w:t>
      </w:r>
      <w:r>
        <w:rPr>
          <w:spacing w:val="-5"/>
        </w:rPr>
        <w:t xml:space="preserve"> </w:t>
      </w:r>
      <w:r>
        <w:t>теоретических вопросов</w:t>
      </w:r>
      <w:r>
        <w:rPr>
          <w:spacing w:val="6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зачёту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 и предмет экологического права.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Объекты охраны окружающей природной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Методы правового регулирования экологических отношений.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Принципы экологического права.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Система экологического права.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Понятие, содержание и классификация экологических правоотношений.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возникновения, изменения и прекращения экологических правоотношений</w:t>
      </w:r>
      <w:r>
        <w:rPr>
          <w:color w:val="000000"/>
          <w:sz w:val="28"/>
          <w:szCs w:val="28"/>
        </w:rPr>
        <w:t>.</w:t>
      </w:r>
    </w:p>
    <w:p w:rsidR="0028585B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Конституция РФ как источник экологического права.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Юридические гарантии прав граждан на благоприятную окружающую среду.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ФЗ</w:t>
      </w:r>
      <w:r w:rsidRPr="00F13DC8">
        <w:rPr>
          <w:color w:val="000000"/>
          <w:sz w:val="28"/>
          <w:szCs w:val="28"/>
        </w:rPr>
        <w:t xml:space="preserve"> «Об охране окружающей среды»</w:t>
      </w:r>
      <w:r>
        <w:rPr>
          <w:color w:val="000000"/>
          <w:sz w:val="28"/>
          <w:szCs w:val="28"/>
        </w:rPr>
        <w:t xml:space="preserve"> - источник экологического права</w:t>
      </w:r>
      <w:r w:rsidRPr="00F13DC8">
        <w:rPr>
          <w:color w:val="000000"/>
          <w:sz w:val="28"/>
          <w:szCs w:val="28"/>
        </w:rPr>
        <w:t>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Указы Президента, их роль</w:t>
      </w:r>
      <w:r w:rsidRPr="00F13DC8">
        <w:rPr>
          <w:color w:val="000000"/>
          <w:sz w:val="28"/>
          <w:szCs w:val="28"/>
        </w:rPr>
        <w:t xml:space="preserve"> в системе источ</w:t>
      </w:r>
      <w:r>
        <w:rPr>
          <w:color w:val="000000"/>
          <w:sz w:val="28"/>
          <w:szCs w:val="28"/>
        </w:rPr>
        <w:t>ников экологического права.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Стратегия экологической безопасности РФ.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Понятие, содержание и формы права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государственной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частной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муниципальной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возникновения и прекращения права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Содержание права собственности на природные объекты.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органов государственного экологического управления. Органы общей компетенции.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Специальные органы государственного экологического управления.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Кадастры природных объектов, их виды, содержание, правовое значение.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Мониторинг окружающей среды (понятие, значение, порядок ведения).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Государственные учёт и регистрация негативных воздействий на состояние окружающей природной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Экологическое планирование как функция экологического управления.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Понятие и значение экологической экспертизы. 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Порядок осуществления экологической экспертизы</w:t>
      </w:r>
      <w:r>
        <w:rPr>
          <w:color w:val="000000"/>
          <w:sz w:val="28"/>
          <w:szCs w:val="28"/>
        </w:rPr>
        <w:t>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lastRenderedPageBreak/>
        <w:t>Экономические механизмы охраны окружающей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платы за пользование природными объектами.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Правовое регулирование финансирования мероприятий по охране окружающей природной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Государственный экологический контроль и надзор.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 и состав экологического правонарушения.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Ответственность </w:t>
      </w:r>
      <w:r>
        <w:rPr>
          <w:color w:val="000000"/>
          <w:sz w:val="28"/>
          <w:szCs w:val="28"/>
        </w:rPr>
        <w:t>за экологические правонарушения.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Административная ответственность за экологические правонарушения.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Уголовная ответственность за экологические преступления.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Гражданско-правовая ответственность за экологические преступления.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освобождения от эколого-правой ответственности.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Общие экологические требования к размещению хозяйственных и иных объектов.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Экологические требования при планировке и застройке городов и других населенных пунктов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Специальные экологические требования к</w:t>
      </w:r>
      <w:r w:rsidRPr="00F13DC8">
        <w:rPr>
          <w:sz w:val="28"/>
          <w:szCs w:val="28"/>
        </w:rPr>
        <w:t xml:space="preserve"> размещению и вводу в эксплуатацию объектов энергетики</w:t>
      </w:r>
      <w:r>
        <w:rPr>
          <w:sz w:val="28"/>
          <w:szCs w:val="28"/>
        </w:rPr>
        <w:t>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Экологические требования, предъявляемые к эксплуатации объектов сельскохозяйственного назначения.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Оздоровление окружающей среды населенных пунктов.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Особенности правового режима земель.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Особенности правового режима вод. Правовой режим водоохранных зон и прибрежных защитных полос.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водопользования. Права и обязанности водопользователей.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Правовой режим охраны атмосферного воздуха.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Виды лесопользования. Права и обязанности </w:t>
      </w:r>
      <w:proofErr w:type="spellStart"/>
      <w:r w:rsidRPr="00F13DC8">
        <w:rPr>
          <w:color w:val="000000"/>
          <w:sz w:val="28"/>
          <w:szCs w:val="28"/>
        </w:rPr>
        <w:t>лесопользователей</w:t>
      </w:r>
      <w:proofErr w:type="spellEnd"/>
      <w:r w:rsidRPr="00F13DC8">
        <w:rPr>
          <w:color w:val="000000"/>
          <w:sz w:val="28"/>
          <w:szCs w:val="28"/>
        </w:rPr>
        <w:t>.</w:t>
      </w:r>
    </w:p>
    <w:p w:rsidR="0028585B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910A9E">
        <w:rPr>
          <w:color w:val="000000"/>
          <w:sz w:val="28"/>
          <w:szCs w:val="28"/>
        </w:rPr>
        <w:t xml:space="preserve">Животный мир как объект охраны и использования. 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910A9E">
        <w:rPr>
          <w:color w:val="000000"/>
          <w:sz w:val="28"/>
          <w:szCs w:val="28"/>
        </w:rPr>
        <w:t>Принципы международного сотрудничества в области охраны окружающей среды.</w:t>
      </w:r>
    </w:p>
    <w:p w:rsidR="0028585B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Охрана окружающей среды в странах СНГ.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Международные экологические организации</w:t>
      </w:r>
      <w:r>
        <w:rPr>
          <w:color w:val="000000"/>
          <w:sz w:val="28"/>
          <w:szCs w:val="28"/>
        </w:rPr>
        <w:t>.</w:t>
      </w:r>
    </w:p>
    <w:p w:rsidR="00580C8C" w:rsidRDefault="00580C8C">
      <w:pPr>
        <w:rPr>
          <w:sz w:val="28"/>
        </w:rPr>
        <w:sectPr w:rsidR="00580C8C">
          <w:pgSz w:w="11910" w:h="16840"/>
          <w:pgMar w:top="1040" w:right="720" w:bottom="1160" w:left="1440" w:header="0" w:footer="972" w:gutter="0"/>
          <w:cols w:space="720"/>
        </w:sectPr>
      </w:pPr>
    </w:p>
    <w:p w:rsidR="00580C8C" w:rsidRDefault="00DE4A85">
      <w:pPr>
        <w:pStyle w:val="1"/>
        <w:spacing w:before="72"/>
        <w:ind w:left="3872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оценивания</w:t>
      </w:r>
    </w:p>
    <w:p w:rsidR="00580C8C" w:rsidRDefault="00580C8C">
      <w:pPr>
        <w:pStyle w:val="a3"/>
        <w:spacing w:before="1"/>
        <w:ind w:firstLine="0"/>
        <w:rPr>
          <w:b/>
          <w:sz w:val="31"/>
        </w:rPr>
      </w:pPr>
    </w:p>
    <w:p w:rsidR="0028585B" w:rsidRDefault="0028585B" w:rsidP="0028585B">
      <w:pPr>
        <w:rPr>
          <w:sz w:val="28"/>
          <w:szCs w:val="28"/>
        </w:rPr>
      </w:pPr>
      <w:r w:rsidRPr="00367976">
        <w:rPr>
          <w:b/>
          <w:bCs/>
          <w:sz w:val="28"/>
          <w:szCs w:val="28"/>
        </w:rPr>
        <w:t xml:space="preserve">«Зачтено» </w:t>
      </w:r>
      <w:r w:rsidRPr="00367976">
        <w:rPr>
          <w:sz w:val="28"/>
          <w:szCs w:val="28"/>
        </w:rPr>
        <w:t>за полностью, правильно выполненное задание.</w:t>
      </w:r>
    </w:p>
    <w:p w:rsidR="0028585B" w:rsidRPr="00367976" w:rsidRDefault="0028585B" w:rsidP="0028585B">
      <w:pPr>
        <w:rPr>
          <w:sz w:val="28"/>
          <w:szCs w:val="28"/>
        </w:rPr>
      </w:pPr>
    </w:p>
    <w:p w:rsidR="0028585B" w:rsidRDefault="0028585B" w:rsidP="0028585B">
      <w:pPr>
        <w:spacing w:line="360" w:lineRule="auto"/>
        <w:jc w:val="both"/>
        <w:rPr>
          <w:sz w:val="28"/>
          <w:szCs w:val="28"/>
        </w:rPr>
      </w:pPr>
      <w:r w:rsidRPr="00367976">
        <w:rPr>
          <w:b/>
          <w:bCs/>
          <w:sz w:val="28"/>
          <w:szCs w:val="28"/>
        </w:rPr>
        <w:t xml:space="preserve">«Не зачтено» </w:t>
      </w:r>
      <w:r w:rsidRPr="00367976">
        <w:rPr>
          <w:sz w:val="28"/>
          <w:szCs w:val="28"/>
        </w:rPr>
        <w:t>задание не выполнено, или при выполнении допущены грубые ошибки.</w:t>
      </w:r>
    </w:p>
    <w:p w:rsidR="00580C8C" w:rsidRDefault="00580C8C" w:rsidP="0028585B">
      <w:pPr>
        <w:pStyle w:val="a3"/>
        <w:spacing w:line="360" w:lineRule="auto"/>
        <w:ind w:left="262" w:right="126" w:firstLine="851"/>
        <w:jc w:val="both"/>
      </w:pPr>
    </w:p>
    <w:sectPr w:rsidR="00580C8C">
      <w:pgSz w:w="11910" w:h="16840"/>
      <w:pgMar w:top="1040" w:right="720" w:bottom="1160" w:left="144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F3F" w:rsidRDefault="00750F3F">
      <w:r>
        <w:separator/>
      </w:r>
    </w:p>
  </w:endnote>
  <w:endnote w:type="continuationSeparator" w:id="0">
    <w:p w:rsidR="00750F3F" w:rsidRDefault="0075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C8C" w:rsidRDefault="00750F3F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35pt;width:11.6pt;height:13.05pt;z-index:-251658752;mso-position-horizontal-relative:page;mso-position-vertical-relative:page" filled="f" stroked="f">
          <v:textbox inset="0,0,0,0">
            <w:txbxContent>
              <w:p w:rsidR="00580C8C" w:rsidRDefault="00DE4A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501A7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F3F" w:rsidRDefault="00750F3F">
      <w:r>
        <w:separator/>
      </w:r>
    </w:p>
  </w:footnote>
  <w:footnote w:type="continuationSeparator" w:id="0">
    <w:p w:rsidR="00750F3F" w:rsidRDefault="0075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A227F"/>
    <w:multiLevelType w:val="multilevel"/>
    <w:tmpl w:val="86D4D218"/>
    <w:lvl w:ilvl="0">
      <w:start w:val="1"/>
      <w:numFmt w:val="decimal"/>
      <w:lvlText w:val="%1."/>
      <w:lvlJc w:val="left"/>
      <w:pPr>
        <w:ind w:left="5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2" w:hanging="5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7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7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9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4" w:hanging="579"/>
      </w:pPr>
      <w:rPr>
        <w:rFonts w:hint="default"/>
        <w:lang w:val="ru-RU" w:eastAsia="en-US" w:bidi="ar-SA"/>
      </w:rPr>
    </w:lvl>
  </w:abstractNum>
  <w:abstractNum w:abstractNumId="1" w15:restartNumberingAfterBreak="0">
    <w:nsid w:val="7EC23D99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C8C"/>
    <w:rsid w:val="0028585B"/>
    <w:rsid w:val="00580C8C"/>
    <w:rsid w:val="00743BC7"/>
    <w:rsid w:val="00750F3F"/>
    <w:rsid w:val="009F3CFF"/>
    <w:rsid w:val="00D501A7"/>
    <w:rsid w:val="00D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4E5092"/>
  <w15:docId w15:val="{0FFF82CC-5D43-4493-92F3-51E2A2E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7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2" w:hanging="5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 Шиянов</cp:lastModifiedBy>
  <cp:revision>4</cp:revision>
  <dcterms:created xsi:type="dcterms:W3CDTF">2023-05-23T20:16:00Z</dcterms:created>
  <dcterms:modified xsi:type="dcterms:W3CDTF">2024-04-24T09:45:00Z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