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093EE99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105EE10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proofErr w:type="gramEnd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77777777"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25CC4236" w14:textId="57DF89ED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73308A">
        <w:t xml:space="preserve"> </w:t>
      </w:r>
      <w:r w:rsidR="009A3CB3" w:rsidRPr="009A3CB3">
        <w:rPr>
          <w:rFonts w:ascii="Times New Roman" w:eastAsia="Calibri" w:hAnsi="Times New Roman" w:cs="Times New Roman"/>
          <w:sz w:val="28"/>
          <w:szCs w:val="28"/>
        </w:rPr>
        <w:t>38.02.01 Экономика и бухгалтерский учет (по отраслям)</w:t>
      </w:r>
    </w:p>
    <w:p w14:paraId="08037D12" w14:textId="77777777" w:rsidR="0060305D" w:rsidRPr="009A3CB3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77777777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2D291AC4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42AD33C0" w:rsidR="00AC2AF0" w:rsidRPr="001567B2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>КИМ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717E14" w14:textId="77777777" w:rsidR="001C0CA2" w:rsidRPr="001C0CA2" w:rsidRDefault="001C0CA2" w:rsidP="001C0CA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1C0CA2">
        <w:rPr>
          <w:rFonts w:ascii="Times New Roman" w:eastAsia="Times New Roman" w:hAnsi="Times New Roman" w:cs="Times New Roman"/>
          <w:sz w:val="24"/>
          <w:szCs w:val="24"/>
        </w:rPr>
        <w:t>ПЛАНИРУЕМЫЕ ЛИЧНОСТНЫЕ РЕЗУЛЬТАТЫ В ХОДЕ РЕАЛИЗАЦИИ ОБРАЗОВАТЕЛЬНОЙ ПРОГРАММЫ</w:t>
      </w:r>
    </w:p>
    <w:tbl>
      <w:tblPr>
        <w:tblW w:w="9892" w:type="dxa"/>
        <w:tblInd w:w="-459" w:type="dxa"/>
        <w:tblLook w:val="04A0" w:firstRow="1" w:lastRow="0" w:firstColumn="1" w:lastColumn="0" w:noHBand="0" w:noVBand="1"/>
      </w:tblPr>
      <w:tblGrid>
        <w:gridCol w:w="6691"/>
        <w:gridCol w:w="3201"/>
      </w:tblGrid>
      <w:tr w:rsidR="001C0CA2" w:rsidRPr="001C0CA2" w14:paraId="6F7E5057" w14:textId="77777777" w:rsidTr="001567B2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9F8F" w14:textId="77777777" w:rsidR="001C0CA2" w:rsidRPr="001C0CA2" w:rsidRDefault="001C0CA2" w:rsidP="001C0CA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 программы воспитания </w:t>
            </w:r>
          </w:p>
          <w:p w14:paraId="083BDFB5" w14:textId="77777777" w:rsidR="001C0CA2" w:rsidRPr="001C0CA2" w:rsidRDefault="001C0CA2" w:rsidP="001C0CA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E36A" w14:textId="77777777" w:rsidR="001C0CA2" w:rsidRPr="001C0CA2" w:rsidRDefault="001C0CA2" w:rsidP="001C0CA2">
            <w:pPr>
              <w:spacing w:after="0" w:line="240" w:lineRule="auto"/>
              <w:ind w:right="575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личностных результатов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 реализации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 программы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 воспитания</w:t>
            </w:r>
          </w:p>
        </w:tc>
      </w:tr>
      <w:tr w:rsidR="001C0CA2" w:rsidRPr="001C0CA2" w14:paraId="7309B675" w14:textId="77777777" w:rsidTr="001567B2">
        <w:trPr>
          <w:trHeight w:val="60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1D1A" w14:textId="45D9F559" w:rsidR="001C0CA2" w:rsidRPr="009A3CB3" w:rsidRDefault="009A3CB3" w:rsidP="001C0CA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9A3CB3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6641" w14:textId="6AB33AC4" w:rsidR="001C0CA2" w:rsidRPr="001C0CA2" w:rsidRDefault="001C0CA2" w:rsidP="009A3CB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ЛР </w:t>
            </w:r>
            <w:r w:rsidR="009A3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4C1C28BF" w14:textId="77777777" w:rsidR="001C0CA2" w:rsidRPr="001C0CA2" w:rsidRDefault="001C0CA2" w:rsidP="001C0CA2">
      <w:pPr>
        <w:spacing w:after="160" w:line="259" w:lineRule="auto"/>
        <w:rPr>
          <w:rFonts w:ascii="Calibri" w:eastAsia="Calibri" w:hAnsi="Calibri" w:cs="Calibri"/>
          <w:kern w:val="2"/>
          <w:lang w:eastAsia="en-US"/>
          <w14:ligatures w14:val="standardContextual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освоения учебной дисциплины:</w:t>
      </w:r>
    </w:p>
    <w:p w14:paraId="7ED3DA03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Личностные результаты:</w:t>
      </w:r>
    </w:p>
    <w:p w14:paraId="0E5B6A34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 xml:space="preserve">осознание своего места в информационном обществе; умение пользоваться 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14:paraId="74FDD7C5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14:paraId="0F1BAE2B" w14:textId="231B6568" w:rsidR="001C0CA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пользоваться профессиональной документацией на государственном и иностранном языках;</w:t>
      </w:r>
    </w:p>
    <w:p w14:paraId="65D3EC76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14:paraId="7A5A620F" w14:textId="3B4E89DB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14:paraId="14E85B1E" w14:textId="676F349B" w:rsidR="001C0CA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осуществлять поиск различных решений в профессиональной деятельности.</w:t>
      </w:r>
    </w:p>
    <w:p w14:paraId="2EC7C140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D827A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736AC5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Предметные результаты:</w:t>
      </w:r>
    </w:p>
    <w:p w14:paraId="4E5548A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представлений о роли информации и информационных 6 процессов в окружающем мире; </w:t>
      </w:r>
    </w:p>
    <w:p w14:paraId="72B95D1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14:paraId="59B79A12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644B0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5476E0" w:rsidRPr="001C0CA2">
        <w:rPr>
          <w:rFonts w:ascii="Times New Roman" w:hAnsi="Times New Roman"/>
          <w:sz w:val="28"/>
          <w:szCs w:val="28"/>
        </w:rPr>
        <w:t>50</w:t>
      </w:r>
      <w:r w:rsidR="00617BE2">
        <w:rPr>
          <w:rFonts w:ascii="Times New Roman" w:hAnsi="Times New Roman"/>
          <w:sz w:val="28"/>
          <w:szCs w:val="28"/>
        </w:rPr>
        <w:t>8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67471DD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580DBEB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18929EDA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2284635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  Клавиатура (</w:t>
      </w:r>
      <w:r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5D59BB3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  Стенды (</w:t>
      </w:r>
      <w:r w:rsidR="00190CEF">
        <w:rPr>
          <w:rFonts w:ascii="Times New Roman" w:hAnsi="Times New Roman"/>
          <w:sz w:val="28"/>
          <w:szCs w:val="28"/>
        </w:rPr>
        <w:t>4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1994DC5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  Плакаты (</w:t>
      </w:r>
      <w:r w:rsidR="00190CEF">
        <w:rPr>
          <w:rFonts w:ascii="Times New Roman" w:hAnsi="Times New Roman"/>
          <w:sz w:val="28"/>
          <w:szCs w:val="28"/>
        </w:rPr>
        <w:t>21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1980BAB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Сбор, прием, восприятие информации. </w:t>
      </w:r>
    </w:p>
    <w:p w14:paraId="7A8893A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Обработка и передача информации</w:t>
      </w:r>
    </w:p>
    <w:p w14:paraId="6494D02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Хранение </w:t>
      </w:r>
      <w:proofErr w:type="gramStart"/>
      <w:r w:rsidRPr="00190CEF">
        <w:rPr>
          <w:rFonts w:ascii="Times New Roman" w:hAnsi="Times New Roman"/>
          <w:color w:val="000000" w:themeColor="text1"/>
          <w:sz w:val="28"/>
          <w:szCs w:val="28"/>
        </w:rPr>
        <w:t>и  накопление</w:t>
      </w:r>
      <w:proofErr w:type="gramEnd"/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информации, носители информации</w:t>
      </w:r>
    </w:p>
    <w:p w14:paraId="3C02061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Понятие информационной системы. Принципы построения информационных систем </w:t>
      </w:r>
    </w:p>
    <w:p w14:paraId="34AF7FDC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Процессы, обеспечивающие работу информационной системы. </w:t>
      </w:r>
    </w:p>
    <w:p w14:paraId="4BC8F1EA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свойства информационных систем </w:t>
      </w:r>
    </w:p>
    <w:p w14:paraId="76F5736C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Классификация и структура информационных систем</w:t>
      </w:r>
    </w:p>
    <w:p w14:paraId="4159F92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Классификация компьютеров</w:t>
      </w:r>
    </w:p>
    <w:p w14:paraId="33B773C8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Понятие архитектуры и структуры компьютера. </w:t>
      </w:r>
    </w:p>
    <w:p w14:paraId="1FE17EC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Классификация компьютерной техники. </w:t>
      </w:r>
    </w:p>
    <w:p w14:paraId="28C83CF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Состав персонального компьютера: основные и дополнительные устройства. Компоненты, входящие в основное устройство ПК.</w:t>
      </w:r>
    </w:p>
    <w:p w14:paraId="24D829A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Устройства ввода информации</w:t>
      </w:r>
    </w:p>
    <w:p w14:paraId="13C19AB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Устройства вывода информации. Другие периферийные устройства</w:t>
      </w:r>
    </w:p>
    <w:p w14:paraId="055861A7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ПО</w:t>
      </w:r>
    </w:p>
    <w:p w14:paraId="2AA705F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Операционные системы </w:t>
      </w:r>
    </w:p>
    <w:p w14:paraId="649D3E8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Классификация ПО </w:t>
      </w:r>
    </w:p>
    <w:p w14:paraId="7F73D04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классификация операционной системы</w:t>
      </w:r>
    </w:p>
    <w:p w14:paraId="1909FF7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Операционные системы, альтернативные Windows</w:t>
      </w:r>
    </w:p>
    <w:p w14:paraId="2F9A8A1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Функции операционных систем ПК</w:t>
      </w:r>
    </w:p>
    <w:p w14:paraId="56B16D7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Информационная безопасность и ее составляющие. Технологии компьютерных преступлений и злоупотреблений.</w:t>
      </w:r>
    </w:p>
    <w:p w14:paraId="6FC1AD38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Компьютерные вирусы и антивирусные программы.  Меры защиты информационной безопасности. </w:t>
      </w:r>
    </w:p>
    <w:p w14:paraId="741F3D9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Защита информации в Интернет.</w:t>
      </w:r>
    </w:p>
    <w:p w14:paraId="6D8BD56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Способы доступа посторонних к сведениям. Цель попытки доступа к чужой информации.</w:t>
      </w:r>
    </w:p>
    <w:p w14:paraId="2886A5C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Принципы защиты информации от несанкционированного доступа. Методы защиты от несанкционированного доступа.</w:t>
      </w:r>
    </w:p>
    <w:p w14:paraId="5091FF7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Определение уровней защиты. Предотвращение сетевых атак</w:t>
      </w:r>
    </w:p>
    <w:p w14:paraId="0C03032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Правовое обеспечение применения информационных технологий и защиты информации.</w:t>
      </w:r>
    </w:p>
    <w:p w14:paraId="6A9BBC9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мультимедиа. Классификация мультимедиа приложений</w:t>
      </w:r>
    </w:p>
    <w:p w14:paraId="739FB2A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Аппаратные средства мультимедиа. Технологии мультимедиа</w:t>
      </w:r>
    </w:p>
    <w:p w14:paraId="50953517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Microsoft PowerPoint: основное назначение и возможности. Интерфейс Microsoft PowerPoint. </w:t>
      </w:r>
    </w:p>
    <w:p w14:paraId="0722826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Этапы создания презентации. </w:t>
      </w:r>
    </w:p>
    <w:p w14:paraId="51F19B7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Основы анимации в презентации. Завершение работы с презентацией</w:t>
      </w:r>
    </w:p>
    <w:p w14:paraId="3CE5C2E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свойства алгоритма. Классы алгоритмов</w:t>
      </w:r>
    </w:p>
    <w:p w14:paraId="5571F06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Способы описания алгоритмов. Структуры алгоритмов</w:t>
      </w:r>
    </w:p>
    <w:p w14:paraId="0F1F8D6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</w:t>
      </w:r>
      <w:proofErr w:type="gramStart"/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понятия  и</w:t>
      </w:r>
      <w:proofErr w:type="gramEnd"/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 общая классификация компьютерных сетей</w:t>
      </w:r>
    </w:p>
    <w:p w14:paraId="487FC1C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Локальные сети</w:t>
      </w:r>
    </w:p>
    <w:p w14:paraId="68395BE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Глобальные сети. Интернет</w:t>
      </w:r>
    </w:p>
    <w:p w14:paraId="7B86EB9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файла и файловой системы</w:t>
      </w:r>
    </w:p>
    <w:p w14:paraId="02087DF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Типы файловых систем </w:t>
      </w:r>
    </w:p>
    <w:p w14:paraId="1AD5F1B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виды компьютерной графики.</w:t>
      </w:r>
    </w:p>
    <w:p w14:paraId="1CA6795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Фрактальная компьютерная графика. Растровая компьютерная графика</w:t>
      </w:r>
    </w:p>
    <w:p w14:paraId="398994C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Векторная компьютерная графика. Трехмерная графика</w:t>
      </w:r>
    </w:p>
    <w:p w14:paraId="6E1DB3D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Сравнительная характеристика по графическим форматам. Анимация и графический дизайн</w:t>
      </w:r>
    </w:p>
    <w:p w14:paraId="048A251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Модели кодирования цвета</w:t>
      </w:r>
    </w:p>
    <w:p w14:paraId="42BE9EE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БД и СУБД.</w:t>
      </w:r>
    </w:p>
    <w:p w14:paraId="25E1F34F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характеристики и возможности СУБД </w:t>
      </w:r>
      <w:proofErr w:type="spellStart"/>
      <w:r w:rsidRPr="00190CEF">
        <w:rPr>
          <w:rFonts w:ascii="Times New Roman" w:hAnsi="Times New Roman"/>
          <w:color w:val="000000" w:themeColor="text1"/>
          <w:sz w:val="28"/>
          <w:szCs w:val="28"/>
        </w:rPr>
        <w:t>Access</w:t>
      </w:r>
      <w:proofErr w:type="spellEnd"/>
      <w:r w:rsidRPr="00190C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3FE1CF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Конструирование базы данных. Запросы в СУБД Microsoft </w:t>
      </w:r>
      <w:proofErr w:type="spellStart"/>
      <w:r w:rsidRPr="00190CEF">
        <w:rPr>
          <w:rFonts w:ascii="Times New Roman" w:hAnsi="Times New Roman"/>
          <w:color w:val="000000" w:themeColor="text1"/>
          <w:sz w:val="28"/>
          <w:szCs w:val="28"/>
        </w:rPr>
        <w:t>Access</w:t>
      </w:r>
      <w:proofErr w:type="spellEnd"/>
      <w:r w:rsidRPr="00190C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C6A04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Основные понятия Интернет-технологий. История Интернет-технологий. Современные Интернет-технологии</w:t>
      </w:r>
    </w:p>
    <w:p w14:paraId="6000D5E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Интернет-провайдеры. Способы подключения к Интернет</w:t>
      </w:r>
    </w:p>
    <w:p w14:paraId="1B1C069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Поиск информации. Информационно-поисковые системы. </w:t>
      </w:r>
    </w:p>
    <w:p w14:paraId="1D34D33A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Поисковые технологии информационных систем. </w:t>
      </w:r>
    </w:p>
    <w:p w14:paraId="520905A8" w14:textId="3F2AE0F0" w:rsidR="00190CEF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BACA0D" w14:textId="77777777" w:rsidR="001567B2" w:rsidRPr="001567B2" w:rsidRDefault="001567B2" w:rsidP="001567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5E6389B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Pr="001567B2">
        <w:rPr>
          <w:rFonts w:ascii="Tahoma" w:eastAsia="Times New Roman" w:hAnsi="Tahoma" w:cs="Tahoma"/>
          <w:sz w:val="28"/>
          <w:szCs w:val="28"/>
        </w:rPr>
        <w:t>﻿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А. Ю.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6-е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288 с. — ISBN 978-5-09-103611-4.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https://e.lanbook.com/book/360617 </w:t>
      </w:r>
    </w:p>
    <w:p w14:paraId="0C164ABC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А. Ю.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256 с. — ISBN 978-5-09-103612-1.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https://e.lanbook.com/book/360629 </w:t>
      </w:r>
    </w:p>
    <w:p w14:paraId="4E3DB928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350 с. — ISBN 978-5-09-103613-8.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https://e.lanbook.com/book/334925 </w:t>
      </w:r>
    </w:p>
    <w:p w14:paraId="30F5097A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238 с. — ISBN 978-5-09-103617-6.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https://e.lanbook.com/book/334931</w:t>
      </w:r>
    </w:p>
    <w:p w14:paraId="43794DE9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5. 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350 с. — ISBN 978-5-09-103615-2.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https://e.lanbook.com/book/334928</w:t>
      </w:r>
    </w:p>
    <w:p w14:paraId="1FAEAD27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6. 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302 с. — ISBN 978-5-09-103618-3.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5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https://e.lanbook.com/book/334934</w:t>
        </w:r>
      </w:hyperlink>
    </w:p>
    <w:p w14:paraId="0B356BEA" w14:textId="11B77AAA" w:rsid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B79B312" w14:textId="77777777" w:rsidR="001567B2" w:rsidRPr="001567B2" w:rsidRDefault="001567B2" w:rsidP="001567B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Список дополнительной литературы:</w:t>
      </w:r>
    </w:p>
    <w:p w14:paraId="26D782D2" w14:textId="77777777" w:rsidR="001567B2" w:rsidRPr="001567B2" w:rsidRDefault="001567B2" w:rsidP="00190CEF">
      <w:pPr>
        <w:numPr>
          <w:ilvl w:val="2"/>
          <w:numId w:val="2"/>
        </w:numPr>
        <w:tabs>
          <w:tab w:val="num" w:pos="567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И. В. Математика и информатика для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гуманитариев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И. В.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Оренбург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ОГУ, 2023. — 130 с. — ISBN 978-5-7410-2091-3.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https://e.lanbook.com/book/159763</w:t>
        </w:r>
      </w:hyperlink>
    </w:p>
    <w:p w14:paraId="34C27E7E" w14:textId="71382384" w:rsidR="001567B2" w:rsidRPr="001567B2" w:rsidRDefault="001567B2" w:rsidP="00190CEF">
      <w:pPr>
        <w:numPr>
          <w:ilvl w:val="2"/>
          <w:numId w:val="2"/>
        </w:numPr>
        <w:tabs>
          <w:tab w:val="num" w:pos="567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Лопатин, В. М.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спо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/ В. М. Лопатин, С. С.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Кумков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>. и доп. — Санкт-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Лань, 2022. — 212 с. — ISBN 978-5-8114-9430-9.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https://e.lanbook.com/book/221225</w:t>
      </w:r>
    </w:p>
    <w:p w14:paraId="247B7733" w14:textId="77777777" w:rsidR="001567B2" w:rsidRP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67B2" w:rsidRPr="001567B2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3DB0"/>
    <w:rsid w:val="001A7F63"/>
    <w:rsid w:val="001C0CA2"/>
    <w:rsid w:val="001C21E9"/>
    <w:rsid w:val="001E1BF6"/>
    <w:rsid w:val="00247EE3"/>
    <w:rsid w:val="002D32C0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D5640"/>
    <w:rsid w:val="008357E4"/>
    <w:rsid w:val="0084586E"/>
    <w:rsid w:val="008A44AE"/>
    <w:rsid w:val="008B791D"/>
    <w:rsid w:val="008C368E"/>
    <w:rsid w:val="00913FFA"/>
    <w:rsid w:val="009223CD"/>
    <w:rsid w:val="009A3CB3"/>
    <w:rsid w:val="009E39B3"/>
    <w:rsid w:val="00A560F4"/>
    <w:rsid w:val="00A56267"/>
    <w:rsid w:val="00AC2990"/>
    <w:rsid w:val="00AC2AF0"/>
    <w:rsid w:val="00B54B66"/>
    <w:rsid w:val="00B62081"/>
    <w:rsid w:val="00B95521"/>
    <w:rsid w:val="00BD0C9C"/>
    <w:rsid w:val="00BD77B7"/>
    <w:rsid w:val="00C06CFF"/>
    <w:rsid w:val="00C07C18"/>
    <w:rsid w:val="00C15C6B"/>
    <w:rsid w:val="00CF73BE"/>
    <w:rsid w:val="00D06683"/>
    <w:rsid w:val="00D2513B"/>
    <w:rsid w:val="00DA27CF"/>
    <w:rsid w:val="00DB16E8"/>
    <w:rsid w:val="00E1290A"/>
    <w:rsid w:val="00E81E1A"/>
    <w:rsid w:val="00EE3475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59763" TargetMode="External"/><Relationship Id="rId5" Type="http://schemas.openxmlformats.org/officeDocument/2006/relationships/hyperlink" Target="https://e.lanbook.com/book/334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5</cp:revision>
  <dcterms:created xsi:type="dcterms:W3CDTF">2024-03-07T08:47:00Z</dcterms:created>
  <dcterms:modified xsi:type="dcterms:W3CDTF">2024-03-08T13:25:00Z</dcterms:modified>
</cp:coreProperties>
</file>