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093EE99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105EE10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9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proofErr w:type="gramEnd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77777777"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25CC4236" w14:textId="0894025F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DA0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D23" w:rsidRPr="00DA0D23">
        <w:rPr>
          <w:rFonts w:ascii="Times New Roman" w:eastAsia="Calibri" w:hAnsi="Times New Roman" w:cs="Times New Roman"/>
          <w:sz w:val="28"/>
          <w:szCs w:val="28"/>
        </w:rPr>
        <w:t>43.02.17 Технологии индустрии красоты</w:t>
      </w:r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77777777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2D291AC4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42AD33C0" w:rsidR="00AC2AF0" w:rsidRPr="001567B2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7B2">
        <w:rPr>
          <w:rFonts w:ascii="Times New Roman" w:hAnsi="Times New Roman"/>
          <w:sz w:val="28"/>
          <w:szCs w:val="28"/>
        </w:rPr>
        <w:t>КИМ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717E14" w14:textId="77777777" w:rsidR="001C0CA2" w:rsidRPr="001C0CA2" w:rsidRDefault="001C0CA2" w:rsidP="001C0CA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 w:rsidRPr="001C0CA2">
        <w:rPr>
          <w:rFonts w:ascii="Times New Roman" w:eastAsia="Times New Roman" w:hAnsi="Times New Roman" w:cs="Times New Roman"/>
          <w:sz w:val="24"/>
          <w:szCs w:val="24"/>
        </w:rPr>
        <w:t>ПЛАНИРУЕМЫЕ ЛИЧНОСТНЫЕ РЕЗУЛЬТАТЫ В ХОДЕ РЕАЛИЗАЦИИ ОБРАЗОВАТЕЛЬНОЙ ПРОГРАММЫ</w:t>
      </w:r>
    </w:p>
    <w:tbl>
      <w:tblPr>
        <w:tblW w:w="9892" w:type="dxa"/>
        <w:tblInd w:w="-459" w:type="dxa"/>
        <w:tblLook w:val="04A0" w:firstRow="1" w:lastRow="0" w:firstColumn="1" w:lastColumn="0" w:noHBand="0" w:noVBand="1"/>
      </w:tblPr>
      <w:tblGrid>
        <w:gridCol w:w="6691"/>
        <w:gridCol w:w="3201"/>
      </w:tblGrid>
      <w:tr w:rsidR="001C0CA2" w:rsidRPr="001C0CA2" w14:paraId="6F7E5057" w14:textId="77777777" w:rsidTr="001567B2"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9F8F" w14:textId="77777777" w:rsidR="001C0CA2" w:rsidRPr="001C0CA2" w:rsidRDefault="001C0CA2" w:rsidP="001C0CA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реализации программы воспитания </w:t>
            </w:r>
          </w:p>
          <w:p w14:paraId="083BDFB5" w14:textId="77777777" w:rsidR="001C0CA2" w:rsidRPr="001C0CA2" w:rsidRDefault="001C0CA2" w:rsidP="001C0CA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E36A" w14:textId="77777777" w:rsidR="001C0CA2" w:rsidRPr="001C0CA2" w:rsidRDefault="001C0CA2" w:rsidP="001C0CA2">
            <w:pPr>
              <w:spacing w:after="0" w:line="240" w:lineRule="auto"/>
              <w:ind w:right="575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личностных результатов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 реализации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 программы </w:t>
            </w:r>
            <w:r w:rsidRPr="001C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 воспитания</w:t>
            </w:r>
          </w:p>
        </w:tc>
      </w:tr>
      <w:tr w:rsidR="00776095" w:rsidRPr="00776095" w14:paraId="7309B675" w14:textId="77777777" w:rsidTr="001567B2">
        <w:trPr>
          <w:trHeight w:val="60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1D1A" w14:textId="22A5AF0F" w:rsidR="001C0CA2" w:rsidRPr="00776095" w:rsidRDefault="007B30F6" w:rsidP="001C0C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095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6641" w14:textId="774798C7" w:rsidR="001C0CA2" w:rsidRPr="00776095" w:rsidRDefault="001C0CA2" w:rsidP="007B30F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ЛР </w:t>
            </w:r>
            <w:r w:rsidR="007B30F6" w:rsidRPr="0077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4C1C28BF" w14:textId="77777777" w:rsidR="001C0CA2" w:rsidRPr="001C0CA2" w:rsidRDefault="001C0CA2" w:rsidP="001C0CA2">
      <w:pPr>
        <w:spacing w:after="160" w:line="259" w:lineRule="auto"/>
        <w:rPr>
          <w:rFonts w:ascii="Calibri" w:eastAsia="Calibri" w:hAnsi="Calibri" w:cs="Calibri"/>
          <w:kern w:val="2"/>
          <w:lang w:eastAsia="en-US"/>
          <w14:ligatures w14:val="standardContextual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освоения учебной дисциплины:</w:t>
      </w:r>
    </w:p>
    <w:p w14:paraId="7ED3DA03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Личностные результаты:</w:t>
      </w:r>
    </w:p>
    <w:p w14:paraId="0E5B6A34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 xml:space="preserve">осознание своего места в информационном обществе; умение пользоваться 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14:paraId="74FDD7C5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14:paraId="0F1BAE2B" w14:textId="231B6568" w:rsidR="001C0CA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пользоваться профессиональной документацией на государственном и иностранном языках;</w:t>
      </w:r>
    </w:p>
    <w:p w14:paraId="65D3EC76" w14:textId="77777777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14:paraId="7A5A620F" w14:textId="3B4E89DB" w:rsidR="00617BE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14:paraId="14E85B1E" w14:textId="676F349B" w:rsidR="001C0CA2" w:rsidRPr="00617BE2" w:rsidRDefault="00617BE2" w:rsidP="00190CEF">
      <w:pPr>
        <w:pStyle w:val="a9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17BE2">
        <w:rPr>
          <w:rFonts w:ascii="Times New Roman" w:eastAsia="Times New Roman" w:hAnsi="Times New Roman"/>
          <w:sz w:val="28"/>
          <w:szCs w:val="28"/>
        </w:rPr>
        <w:t>умение осуществлять поиск различных решений в профессиональной деятельности.</w:t>
      </w:r>
    </w:p>
    <w:p w14:paraId="2EC7C140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D827A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736AC5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Предметные результаты:</w:t>
      </w:r>
    </w:p>
    <w:p w14:paraId="4E5548A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BE2">
        <w:rPr>
          <w:rFonts w:ascii="Times New Roman" w:eastAsia="Times New Roman" w:hAnsi="Times New Roman"/>
          <w:color w:val="000000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644B0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5476E0" w:rsidRPr="001C0CA2">
        <w:rPr>
          <w:rFonts w:ascii="Times New Roman" w:hAnsi="Times New Roman"/>
          <w:sz w:val="28"/>
          <w:szCs w:val="28"/>
        </w:rPr>
        <w:t>50</w:t>
      </w:r>
      <w:r w:rsidR="00617BE2">
        <w:rPr>
          <w:rFonts w:ascii="Times New Roman" w:hAnsi="Times New Roman"/>
          <w:sz w:val="28"/>
          <w:szCs w:val="28"/>
        </w:rPr>
        <w:t>8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67471DD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580DBEB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18929EDA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2284635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  Клавиатура (</w:t>
      </w:r>
      <w:r>
        <w:rPr>
          <w:rFonts w:ascii="Times New Roman" w:hAnsi="Times New Roman"/>
          <w:sz w:val="28"/>
          <w:szCs w:val="28"/>
        </w:rPr>
        <w:t>16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5D59BB3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  Стенды (</w:t>
      </w:r>
      <w:r w:rsidR="00190CEF">
        <w:rPr>
          <w:rFonts w:ascii="Times New Roman" w:hAnsi="Times New Roman"/>
          <w:sz w:val="28"/>
          <w:szCs w:val="28"/>
        </w:rPr>
        <w:t>4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1994DC5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  Плакаты (</w:t>
      </w:r>
      <w:r w:rsidR="00190CEF">
        <w:rPr>
          <w:rFonts w:ascii="Times New Roman" w:hAnsi="Times New Roman"/>
          <w:sz w:val="28"/>
          <w:szCs w:val="28"/>
        </w:rPr>
        <w:t>21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1980BAB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Сбор, прием, восприятие информации. </w:t>
      </w:r>
    </w:p>
    <w:p w14:paraId="7A8893A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Обработка и передача информации</w:t>
      </w:r>
    </w:p>
    <w:p w14:paraId="6494D02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Хранение </w:t>
      </w:r>
      <w:proofErr w:type="gramStart"/>
      <w:r w:rsidRPr="00190CEF">
        <w:rPr>
          <w:rFonts w:ascii="Times New Roman" w:hAnsi="Times New Roman"/>
          <w:color w:val="000000" w:themeColor="text1"/>
          <w:sz w:val="28"/>
          <w:szCs w:val="28"/>
        </w:rPr>
        <w:t>и  накопление</w:t>
      </w:r>
      <w:proofErr w:type="gramEnd"/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информации, носители информации</w:t>
      </w:r>
    </w:p>
    <w:p w14:paraId="3C02061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Понятие информационной системы. Принципы построения информационных систем </w:t>
      </w:r>
    </w:p>
    <w:p w14:paraId="34AF7FDC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Процессы, обеспечивающие работу информационной системы. </w:t>
      </w:r>
    </w:p>
    <w:p w14:paraId="4BC8F1EA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свойства информационных систем </w:t>
      </w:r>
    </w:p>
    <w:p w14:paraId="76F5736C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Классификация и структура информационных систем</w:t>
      </w:r>
    </w:p>
    <w:p w14:paraId="4159F92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Классификация компьютеров</w:t>
      </w:r>
    </w:p>
    <w:p w14:paraId="33B773C8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Понятие архитектуры и структуры компьютера. </w:t>
      </w:r>
    </w:p>
    <w:p w14:paraId="1FE17EC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Классификация компьютерной техники. </w:t>
      </w:r>
    </w:p>
    <w:p w14:paraId="28C83CF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Состав персонального компьютера: основные и дополнительные устройства. Компоненты, входящие в основное устройство ПК.</w:t>
      </w:r>
    </w:p>
    <w:p w14:paraId="24D829A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Устройства ввода информации</w:t>
      </w:r>
    </w:p>
    <w:p w14:paraId="13C19AB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Устройства вывода информации. Другие периферийные устройства</w:t>
      </w:r>
    </w:p>
    <w:p w14:paraId="055861A7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ПО</w:t>
      </w:r>
    </w:p>
    <w:p w14:paraId="2AA705F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Операционные системы </w:t>
      </w:r>
    </w:p>
    <w:p w14:paraId="649D3E8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Классификация ПО </w:t>
      </w:r>
    </w:p>
    <w:p w14:paraId="7F73D04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классификация операционной системы</w:t>
      </w:r>
    </w:p>
    <w:p w14:paraId="1909FF7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Операционные системы, альтернативные Windows</w:t>
      </w:r>
    </w:p>
    <w:p w14:paraId="2F9A8A1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Функции операционных систем ПК</w:t>
      </w:r>
    </w:p>
    <w:p w14:paraId="56B16D7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Информационная безопасность и ее составляющие. Технологии компьютерных преступлений и злоупотреблений.</w:t>
      </w:r>
    </w:p>
    <w:p w14:paraId="6FC1AD38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Компьютерные вирусы и антивирусные программы.  Меры защиты информационной безопасности. </w:t>
      </w:r>
    </w:p>
    <w:p w14:paraId="741F3D9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Защита информации в Интернет.</w:t>
      </w:r>
    </w:p>
    <w:p w14:paraId="6D8BD56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Способы доступа посторонних к сведениям. Цель попытки доступа к чужой информации.</w:t>
      </w:r>
    </w:p>
    <w:p w14:paraId="2886A5C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Принципы защиты информации от несанкционированного доступа. Методы защиты от несанкционированного доступа.</w:t>
      </w:r>
    </w:p>
    <w:p w14:paraId="5091FF7B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Определение уровней защиты. Предотвращение сетевых атак</w:t>
      </w:r>
    </w:p>
    <w:p w14:paraId="0C03032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Правовое обеспечение применения информационных технологий и защиты информации.</w:t>
      </w:r>
    </w:p>
    <w:p w14:paraId="6A9BBC9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мультимедиа. Классификация мультимедиа приложений</w:t>
      </w:r>
    </w:p>
    <w:p w14:paraId="739FB2A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Аппаратные средства мультимедиа. Технологии мультимедиа</w:t>
      </w:r>
    </w:p>
    <w:p w14:paraId="50953517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Microsoft PowerPoint: основное назначение и возможности. Интерфейс Microsoft PowerPoint. </w:t>
      </w:r>
    </w:p>
    <w:p w14:paraId="0722826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Этапы создания презентации. </w:t>
      </w:r>
    </w:p>
    <w:p w14:paraId="51F19B7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Основы анимации в презентации. Завершение работы с презентацией</w:t>
      </w:r>
    </w:p>
    <w:p w14:paraId="3CE5C2E0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свойства алгоритма. Классы алгоритмов</w:t>
      </w:r>
    </w:p>
    <w:p w14:paraId="5571F06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Способы описания алгоритмов. Структуры алгоритмов</w:t>
      </w:r>
    </w:p>
    <w:p w14:paraId="0F1F8D63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Основные </w:t>
      </w:r>
      <w:proofErr w:type="gramStart"/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понятия  и</w:t>
      </w:r>
      <w:proofErr w:type="gramEnd"/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 общая классификация компьютерных сетей</w:t>
      </w:r>
    </w:p>
    <w:p w14:paraId="487FC1C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Локальные сети</w:t>
      </w:r>
    </w:p>
    <w:p w14:paraId="68395BE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Глобальные сети. Интернет</w:t>
      </w:r>
    </w:p>
    <w:p w14:paraId="7B86EB94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файла и файловой системы</w:t>
      </w:r>
    </w:p>
    <w:p w14:paraId="02087DF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Типы файловых систем </w:t>
      </w:r>
    </w:p>
    <w:p w14:paraId="1AD5F1B5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Понятие и виды компьютерной графики.</w:t>
      </w:r>
    </w:p>
    <w:p w14:paraId="1CA67956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Фрактальная компьютерная графика. Растровая компьютерная графика</w:t>
      </w:r>
    </w:p>
    <w:p w14:paraId="398994C9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Векторная компьютерная графика. Трехмерная графика</w:t>
      </w:r>
    </w:p>
    <w:p w14:paraId="6E1DB3DD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Сравнительная характеристика по графическим форматам. Анимация и графический дизайн</w:t>
      </w:r>
    </w:p>
    <w:p w14:paraId="048A251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Модели кодирования цвета</w:t>
      </w:r>
    </w:p>
    <w:p w14:paraId="42BE9EE1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понятия БД и СУБД.</w:t>
      </w:r>
    </w:p>
    <w:p w14:paraId="25E1F34F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Основные характеристики и возможности СУБД Access.</w:t>
      </w:r>
    </w:p>
    <w:p w14:paraId="683FE1CF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Конструирование базы данных. Запросы в СУБД Microsoft Access.</w:t>
      </w:r>
    </w:p>
    <w:p w14:paraId="75C6A04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Основные понятия Интернет-технологий. История Интернет-технологий. Современные Интернет-технологии</w:t>
      </w:r>
    </w:p>
    <w:p w14:paraId="6000D5EE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>Интернет-провайдеры. Способы подключения к Интернет</w:t>
      </w:r>
    </w:p>
    <w:p w14:paraId="1B1C0692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Поиск информации. Информационно-поисковые системы. </w:t>
      </w:r>
    </w:p>
    <w:p w14:paraId="1D34D33A" w14:textId="77777777" w:rsidR="00190CEF" w:rsidRPr="00190CEF" w:rsidRDefault="00190CEF" w:rsidP="00190CEF">
      <w:pPr>
        <w:pStyle w:val="a9"/>
        <w:numPr>
          <w:ilvl w:val="0"/>
          <w:numId w:val="5"/>
        </w:numPr>
        <w:tabs>
          <w:tab w:val="left" w:pos="426"/>
          <w:tab w:val="left" w:pos="1276"/>
        </w:tabs>
        <w:suppressAutoHyphens/>
        <w:spacing w:after="0" w:line="360" w:lineRule="auto"/>
        <w:ind w:left="284" w:hanging="284"/>
        <w:rPr>
          <w:rFonts w:ascii="Times New Roman" w:hAnsi="Times New Roman"/>
          <w:color w:val="000000" w:themeColor="text1"/>
          <w:sz w:val="28"/>
          <w:szCs w:val="28"/>
        </w:rPr>
      </w:pPr>
      <w:r w:rsidRPr="00190CEF">
        <w:rPr>
          <w:rFonts w:ascii="Times New Roman" w:hAnsi="Times New Roman"/>
          <w:color w:val="000000" w:themeColor="text1"/>
          <w:sz w:val="28"/>
          <w:szCs w:val="28"/>
        </w:rPr>
        <w:t xml:space="preserve">Поисковые технологии информационных систем. </w:t>
      </w:r>
    </w:p>
    <w:p w14:paraId="520905A8" w14:textId="3F2AE0F0" w:rsidR="00190CEF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BACA0D" w14:textId="77777777" w:rsidR="001567B2" w:rsidRPr="001567B2" w:rsidRDefault="001567B2" w:rsidP="001567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25E6389B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Босова,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Pr="001567B2">
        <w:rPr>
          <w:rFonts w:ascii="Tahoma" w:eastAsia="Times New Roman" w:hAnsi="Tahoma" w:cs="Tahoma"/>
          <w:sz w:val="28"/>
          <w:szCs w:val="28"/>
        </w:rPr>
        <w:t>﻿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10-й класс : базовый уровень : учебник / Л. Л. Босова, А. Ю. Босова. — 6-е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288 с. — ISBN 978-5-09-103611-4.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https://e.lanbook.com/book/360617 </w:t>
      </w:r>
    </w:p>
    <w:p w14:paraId="0C164ABC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Босова, Л. Л.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11-й класс : базовый уровень : учебник / Л. Л. Босова, А. Ю. Босова.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2023. — 256 с. — ISBN 978-5-09-103612-1.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https://e.lanbook.com/book/360629 </w:t>
      </w:r>
    </w:p>
    <w:p w14:paraId="4E3DB928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350 с. — ISBN 978-5-09-103613-8.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https://e.lanbook.com/book/334925 </w:t>
      </w:r>
    </w:p>
    <w:p w14:paraId="30F5097A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567B2">
        <w:rPr>
          <w:rFonts w:ascii="Times New Roman" w:eastAsia="Times New Roman" w:hAnsi="Times New Roman" w:cs="Times New Roman"/>
          <w:sz w:val="28"/>
          <w:szCs w:val="28"/>
        </w:rPr>
        <w:tab/>
        <w:t xml:space="preserve">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1 — 2023. — 238 с. — ISBN 978-5-09-103617-6.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https://e.lanbook.com/book/334931</w:t>
      </w:r>
    </w:p>
    <w:p w14:paraId="43794DE9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5. Поляков, К. Ю. Информатика: 10-й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350 с. — ISBN 978-5-09-103615-2.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https://e.lanbook.com/book/334928</w:t>
      </w:r>
    </w:p>
    <w:p w14:paraId="1FAEAD27" w14:textId="77777777" w:rsidR="001567B2" w:rsidRP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6. Поляков, К. Ю. Информатика: 11-й класс: базовый и углублённый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уровни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: в 2 частях / К. Ю. Поляков, Е. А. Еремин. — 5-е изд., стер.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2023 — Часть 2 — 2023. — 302 с. — ISBN 978-5-09-103618-3.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5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https://e.lanbook.com/book/334934</w:t>
        </w:r>
      </w:hyperlink>
    </w:p>
    <w:p w14:paraId="0B356BEA" w14:textId="11B77AAA" w:rsidR="001567B2" w:rsidRDefault="001567B2" w:rsidP="001567B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B79B312" w14:textId="77777777" w:rsidR="001567B2" w:rsidRPr="001567B2" w:rsidRDefault="001567B2" w:rsidP="001567B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Список дополнительной литературы:</w:t>
      </w:r>
    </w:p>
    <w:p w14:paraId="26D782D2" w14:textId="77777777" w:rsidR="001567B2" w:rsidRPr="001567B2" w:rsidRDefault="001567B2" w:rsidP="00190CEF">
      <w:pPr>
        <w:numPr>
          <w:ilvl w:val="2"/>
          <w:numId w:val="2"/>
        </w:numPr>
        <w:tabs>
          <w:tab w:val="num" w:pos="567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, И. В. Математика и информатика для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гуманитариев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/ И. В.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Влацкая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Оренбург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ОГУ, 2023. — 130 с. — ISBN 978-5-7410-2091-3.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1567B2">
          <w:rPr>
            <w:rFonts w:ascii="Times New Roman" w:eastAsia="Times New Roman" w:hAnsi="Times New Roman" w:cs="Times New Roman"/>
            <w:sz w:val="28"/>
            <w:szCs w:val="28"/>
          </w:rPr>
          <w:t>https://e.lanbook.com/book/159763</w:t>
        </w:r>
      </w:hyperlink>
    </w:p>
    <w:p w14:paraId="34C27E7E" w14:textId="71382384" w:rsidR="001567B2" w:rsidRPr="001567B2" w:rsidRDefault="001567B2" w:rsidP="00190CEF">
      <w:pPr>
        <w:numPr>
          <w:ilvl w:val="2"/>
          <w:numId w:val="2"/>
        </w:numPr>
        <w:tabs>
          <w:tab w:val="num" w:pos="567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Лопатин, В. М.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Информатика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учебник для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спо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/ В. М. Лопатин, С. С.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Кумков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1567B2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1567B2">
        <w:rPr>
          <w:rFonts w:ascii="Times New Roman" w:eastAsia="Times New Roman" w:hAnsi="Times New Roman" w:cs="Times New Roman"/>
          <w:sz w:val="28"/>
          <w:szCs w:val="28"/>
        </w:rPr>
        <w:t>. и доп. — Санкт-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Петербург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Лань, 2022. — 212 с. — ISBN 978-5-8114-9430-9. — </w:t>
      </w:r>
      <w:proofErr w:type="gramStart"/>
      <w:r w:rsidRPr="001567B2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1567B2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https://e.lanbook.com/book/221225</w:t>
      </w:r>
    </w:p>
    <w:p w14:paraId="247B7733" w14:textId="77777777" w:rsidR="001567B2" w:rsidRP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67B2" w:rsidRPr="001567B2" w:rsidSect="0039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5504">
    <w:abstractNumId w:val="4"/>
  </w:num>
  <w:num w:numId="2" w16cid:durableId="1525899724">
    <w:abstractNumId w:val="5"/>
  </w:num>
  <w:num w:numId="3" w16cid:durableId="1267693530">
    <w:abstractNumId w:val="3"/>
  </w:num>
  <w:num w:numId="4" w16cid:durableId="734352502">
    <w:abstractNumId w:val="2"/>
  </w:num>
  <w:num w:numId="5" w16cid:durableId="159917029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3DB0"/>
    <w:rsid w:val="001A7F63"/>
    <w:rsid w:val="001C0CA2"/>
    <w:rsid w:val="001C21E9"/>
    <w:rsid w:val="001E1BF6"/>
    <w:rsid w:val="00247EE3"/>
    <w:rsid w:val="002D32C0"/>
    <w:rsid w:val="00352189"/>
    <w:rsid w:val="0035415E"/>
    <w:rsid w:val="00372B36"/>
    <w:rsid w:val="003800F2"/>
    <w:rsid w:val="003955CE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76095"/>
    <w:rsid w:val="007821F9"/>
    <w:rsid w:val="007B30F6"/>
    <w:rsid w:val="007D5640"/>
    <w:rsid w:val="008357E4"/>
    <w:rsid w:val="0084586E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B54B66"/>
    <w:rsid w:val="00B62081"/>
    <w:rsid w:val="00B95521"/>
    <w:rsid w:val="00BD0C9C"/>
    <w:rsid w:val="00BD77B7"/>
    <w:rsid w:val="00C06CFF"/>
    <w:rsid w:val="00C07C18"/>
    <w:rsid w:val="00C15C6B"/>
    <w:rsid w:val="00CF73BE"/>
    <w:rsid w:val="00D06683"/>
    <w:rsid w:val="00D2513B"/>
    <w:rsid w:val="00DA0D23"/>
    <w:rsid w:val="00DA27CF"/>
    <w:rsid w:val="00DB16E8"/>
    <w:rsid w:val="00E1290A"/>
    <w:rsid w:val="00E81E1A"/>
    <w:rsid w:val="00EE3475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59763" TargetMode="External"/><Relationship Id="rId5" Type="http://schemas.openxmlformats.org/officeDocument/2006/relationships/hyperlink" Target="https://e.lanbook.com/book/334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Helena Mokhova</cp:lastModifiedBy>
  <cp:revision>7</cp:revision>
  <dcterms:created xsi:type="dcterms:W3CDTF">2024-03-07T08:47:00Z</dcterms:created>
  <dcterms:modified xsi:type="dcterms:W3CDTF">2024-03-15T09:21:00Z</dcterms:modified>
</cp:coreProperties>
</file>