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>ЧАСТНОЕ ОБРАЗОВАТЕЛЬНОЕ УЧРЕЖДЕНИЕ</w:t>
      </w:r>
    </w:p>
    <w:p w14:paraId="02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>ПРОФЕССИОНАЛЬНОГО ОБРАЗОВАНИЯ</w:t>
      </w:r>
    </w:p>
    <w:p w14:paraId="0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>«Ставропольский многопрофильный колледж»</w:t>
      </w:r>
    </w:p>
    <w:p w14:paraId="04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aps w:val="1"/>
          <w:sz w:val="24"/>
        </w:rPr>
      </w:pPr>
    </w:p>
    <w:tbl>
      <w:tblPr>
        <w:tblStyle w:val="Style_1"/>
        <w:tblLayout w:type="fixed"/>
      </w:tblPr>
      <w:tblGrid>
        <w:gridCol w:w="4785"/>
        <w:gridCol w:w="4786"/>
      </w:tblGrid>
      <w:tr>
        <w:tc>
          <w:tcPr>
            <w:tcW w:type="dxa" w:w="4785"/>
            <w:shd w:fill="auto" w:val="clear"/>
          </w:tcPr>
          <w:p w14:paraId="05000000">
            <w:pPr>
              <w:keepNext w:val="1"/>
              <w:keepLines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на заседании методического объединения УГС </w:t>
            </w:r>
            <w:r>
              <w:rPr>
                <w:rFonts w:ascii="Times New Roman" w:hAnsi="Times New Roman"/>
                <w:sz w:val="28"/>
              </w:rPr>
              <w:t>38.00.00 Экономика и управление</w:t>
            </w:r>
            <w:r>
              <w:rPr>
                <w:rFonts w:ascii="Times New Roman" w:hAnsi="Times New Roman"/>
                <w:sz w:val="28"/>
              </w:rPr>
              <w:t xml:space="preserve"> Протокол №</w:t>
            </w:r>
            <w:r>
              <w:rPr>
                <w:rFonts w:ascii="Times New Roman" w:hAnsi="Times New Roman"/>
                <w:sz w:val="28"/>
              </w:rPr>
              <w:t>__</w:t>
            </w:r>
            <w:r>
              <w:rPr>
                <w:rFonts w:ascii="Times New Roman" w:hAnsi="Times New Roman"/>
                <w:sz w:val="28"/>
              </w:rPr>
              <w:t xml:space="preserve"> от </w:t>
            </w:r>
            <w:r>
              <w:rPr>
                <w:rFonts w:ascii="Times New Roman" w:hAnsi="Times New Roman"/>
                <w:sz w:val="28"/>
              </w:rPr>
              <w:t>«___» мая</w:t>
            </w:r>
            <w:r>
              <w:rPr>
                <w:rFonts w:ascii="Times New Roman" w:hAnsi="Times New Roman"/>
                <w:sz w:val="28"/>
              </w:rPr>
              <w:t xml:space="preserve"> 2023г. </w:t>
            </w:r>
          </w:p>
          <w:p w14:paraId="07000000">
            <w:pPr>
              <w:keepNext w:val="1"/>
              <w:keepLines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РЕКОМЕНДОВАНО </w:t>
            </w:r>
          </w:p>
          <w:p w14:paraId="08000000">
            <w:pPr>
              <w:keepNext w:val="1"/>
              <w:keepLines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Методическим советом СМК </w:t>
            </w:r>
            <w:r>
              <w:rPr>
                <w:rFonts w:ascii="Times New Roman" w:hAnsi="Times New Roman"/>
                <w:sz w:val="28"/>
              </w:rPr>
              <w:t>Протокол №__</w:t>
            </w:r>
            <w:r>
              <w:rPr>
                <w:rFonts w:ascii="Times New Roman" w:hAnsi="Times New Roman"/>
                <w:sz w:val="28"/>
              </w:rPr>
              <w:t xml:space="preserve"> от </w:t>
            </w:r>
            <w:r>
              <w:rPr>
                <w:rFonts w:ascii="Times New Roman" w:hAnsi="Times New Roman"/>
                <w:sz w:val="28"/>
              </w:rPr>
              <w:t>«__» мая</w:t>
            </w:r>
            <w:r>
              <w:rPr>
                <w:rFonts w:ascii="Times New Roman" w:hAnsi="Times New Roman"/>
                <w:sz w:val="28"/>
              </w:rPr>
              <w:t xml:space="preserve"> 2023г.</w:t>
            </w:r>
          </w:p>
        </w:tc>
        <w:tc>
          <w:tcPr>
            <w:tcW w:type="dxa" w:w="4786"/>
            <w:shd w:fill="auto" w:val="clear"/>
          </w:tcPr>
          <w:p w14:paraId="09000000">
            <w:pPr>
              <w:keepNext w:val="1"/>
              <w:keepLines w:val="1"/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keepNext w:val="1"/>
              <w:keepLines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 Директор __________Н.В.Кандаурова</w:t>
            </w:r>
          </w:p>
        </w:tc>
      </w:tr>
    </w:tbl>
    <w:p w14:paraId="0B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0C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0D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E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КОНТРОЛЬНО-ИЗМЕРИТЕЛЬНЫЕ МАТЕРИАЛЫ К ПРОМЕЖУТОЧНОЙ АТТЕСТАЦИИ </w:t>
      </w:r>
    </w:p>
    <w:p w14:paraId="0F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ФОРМА ПРОВЕДЕНИЯ – </w:t>
      </w:r>
      <w:r>
        <w:rPr>
          <w:rFonts w:ascii="Times New Roman" w:hAnsi="Times New Roman"/>
          <w:b w:val="1"/>
          <w:sz w:val="28"/>
        </w:rPr>
        <w:t xml:space="preserve">ДИФФЕРЕНЦИРОВАННЫЙ </w:t>
      </w:r>
      <w:r>
        <w:rPr>
          <w:rFonts w:ascii="Times New Roman" w:hAnsi="Times New Roman"/>
          <w:b w:val="1"/>
          <w:sz w:val="28"/>
        </w:rPr>
        <w:t>ЗАЧЕТ</w:t>
      </w:r>
    </w:p>
    <w:p w14:paraId="11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12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</w:t>
      </w:r>
      <w:r>
        <w:rPr>
          <w:rFonts w:ascii="Times New Roman" w:hAnsi="Times New Roman"/>
          <w:sz w:val="28"/>
        </w:rPr>
        <w:t xml:space="preserve">Основы финансовой грамотности </w:t>
      </w:r>
    </w:p>
    <w:p w14:paraId="13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14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14:paraId="15000000">
      <w:pPr>
        <w:tabs>
          <w:tab w:leader="none" w:pos="6631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 </w:t>
      </w:r>
      <w:r>
        <w:rPr>
          <w:rFonts w:ascii="Times New Roman" w:hAnsi="Times New Roman"/>
          <w:sz w:val="28"/>
        </w:rPr>
        <w:t>38.02.07 «</w:t>
      </w:r>
      <w:r>
        <w:rPr>
          <w:rFonts w:ascii="Times New Roman" w:hAnsi="Times New Roman"/>
          <w:sz w:val="28"/>
        </w:rPr>
        <w:t>Банковское дело»</w:t>
      </w:r>
    </w:p>
    <w:p w14:paraId="16000000">
      <w:pPr>
        <w:spacing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Разработчики: </w:t>
      </w:r>
      <w:r>
        <w:rPr>
          <w:rFonts w:ascii="Times New Roman" w:hAnsi="Times New Roman"/>
          <w:b w:val="1"/>
          <w:sz w:val="28"/>
        </w:rPr>
        <w:tab/>
      </w:r>
    </w:p>
    <w:p w14:paraId="17000000">
      <w:pPr>
        <w:tabs>
          <w:tab w:leader="none" w:pos="6631" w:val="left"/>
        </w:tabs>
        <w:spacing w:after="0" w:line="240" w:lineRule="auto"/>
        <w:ind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r>
        <w:rPr>
          <w:rFonts w:ascii="Times New Roman" w:hAnsi="Times New Roman"/>
          <w:sz w:val="28"/>
        </w:rPr>
        <w:t>Феронова А.В.</w:t>
      </w:r>
    </w:p>
    <w:p w14:paraId="18000000">
      <w:pPr>
        <w:tabs>
          <w:tab w:leader="none" w:pos="6631" w:val="left"/>
        </w:tabs>
        <w:spacing w:after="0" w:line="240" w:lineRule="auto"/>
        <w:ind/>
        <w:contextualSpacing w:val="1"/>
        <w:jc w:val="right"/>
        <w:rPr>
          <w:rFonts w:ascii="Times New Roman" w:hAnsi="Times New Roman"/>
          <w:b w:val="1"/>
          <w:sz w:val="28"/>
        </w:rPr>
      </w:pPr>
    </w:p>
    <w:p w14:paraId="19000000">
      <w:pPr>
        <w:tabs>
          <w:tab w:leader="none" w:pos="6631" w:val="left"/>
        </w:tabs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p w14:paraId="1A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1B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1C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1D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1E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1F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0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1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2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3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4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5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6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7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2023</w:t>
      </w:r>
    </w:p>
    <w:p w14:paraId="28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9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A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B000000">
      <w:pPr>
        <w:tabs>
          <w:tab w:leader="none" w:pos="6631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2C000000">
      <w:pPr>
        <w:keepNext w:val="1"/>
        <w:keepLines w:val="1"/>
        <w:spacing w:after="0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/>
          <w:sz w:val="28"/>
        </w:rPr>
        <w:t xml:space="preserve">и профессиональных </w:t>
      </w:r>
      <w:r>
        <w:rPr>
          <w:rFonts w:ascii="Times New Roman" w:hAnsi="Times New Roman"/>
          <w:sz w:val="28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Основы финансовой грамотности</w:t>
      </w:r>
      <w:r>
        <w:rPr>
          <w:rFonts w:ascii="Times New Roman" w:hAnsi="Times New Roman"/>
          <w:sz w:val="28"/>
        </w:rPr>
        <w:t>»</w:t>
      </w:r>
    </w:p>
    <w:p w14:paraId="2D000000">
      <w:pPr>
        <w:keepNext w:val="1"/>
        <w:keepLines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</w:rPr>
        <w:t>зачета</w:t>
      </w:r>
      <w:r>
        <w:rPr>
          <w:rFonts w:ascii="Times New Roman" w:hAnsi="Times New Roman"/>
          <w:sz w:val="28"/>
        </w:rPr>
        <w:t>.</w:t>
      </w:r>
    </w:p>
    <w:p w14:paraId="2E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Результаты освоения дисциплины, подлежащие проверке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39"/>
        <w:gridCol w:w="3129"/>
        <w:gridCol w:w="4379"/>
      </w:tblGrid>
      <w:tr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keepNext w:val="1"/>
              <w:keepLines w:val="1"/>
              <w:spacing w:after="0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Код ОК, ПК, ЛР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keepNext w:val="1"/>
              <w:keepLines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Освоенные умения</w:t>
            </w:r>
          </w:p>
        </w:tc>
        <w:tc>
          <w:tcPr>
            <w:tcW w:type="dxa" w:w="4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keepNext w:val="1"/>
              <w:keepLines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Усвоенные знания</w:t>
            </w:r>
          </w:p>
        </w:tc>
      </w:tr>
      <w:tr>
        <w:trPr>
          <w:trHeight w:hRule="atLeast" w:val="2258"/>
        </w:trPr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11,</w:t>
            </w: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</w:t>
            </w:r>
          </w:p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12,</w:t>
            </w:r>
          </w:p>
          <w:p w14:paraId="3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13,</w:t>
            </w: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16,</w:t>
            </w: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ЛР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3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2"/>
              <w:numPr>
                <w:ilvl w:val="0"/>
                <w:numId w:val="1"/>
              </w:numPr>
              <w:tabs>
                <w:tab w:leader="none" w:pos="426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организовывать собст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венную деятельность, вы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бирать типовые методы и способы выполнения про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фессиональных задач, оце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нивать их эффективность и качество;</w:t>
            </w:r>
          </w:p>
          <w:p w14:paraId="39000000">
            <w:pPr>
              <w:pStyle w:val="Style_2"/>
              <w:numPr>
                <w:ilvl w:val="0"/>
                <w:numId w:val="1"/>
              </w:numPr>
              <w:tabs>
                <w:tab w:leader="none" w:pos="30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решения в стандартных и нестандар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тных ситуациях и нести за них ответственность;</w:t>
            </w:r>
          </w:p>
          <w:p w14:paraId="3A000000">
            <w:pPr>
              <w:pStyle w:val="Style_2"/>
              <w:numPr>
                <w:ilvl w:val="0"/>
                <w:numId w:val="1"/>
              </w:numPr>
              <w:tabs>
                <w:tab w:leader="none" w:pos="39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поиск и использование информа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ции, необходимой для эффективного выполнения профессиональных задач, профессионального и личностного развития;</w:t>
            </w:r>
          </w:p>
          <w:p w14:paraId="3B000000">
            <w:pPr>
              <w:pStyle w:val="Style_2"/>
              <w:numPr>
                <w:ilvl w:val="0"/>
                <w:numId w:val="1"/>
              </w:numPr>
              <w:tabs>
                <w:tab w:leader="none" w:pos="33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информа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ционно-коммуникационные технологии в профессио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14:paraId="3C000000">
            <w:pPr>
              <w:pStyle w:val="Style_2"/>
              <w:numPr>
                <w:ilvl w:val="0"/>
                <w:numId w:val="1"/>
              </w:numPr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в коллективе и команде, эффективно об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щаться с коллегами, руко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водством, потребителями;</w:t>
            </w:r>
          </w:p>
          <w:p w14:paraId="3D000000">
            <w:pPr>
              <w:pStyle w:val="Style_2"/>
              <w:numPr>
                <w:ilvl w:val="0"/>
                <w:numId w:val="1"/>
              </w:numPr>
              <w:tabs>
                <w:tab w:leader="none" w:pos="27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брать на себя ответст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венность за работу членов команды (подчинённых), результат выполнения заданий;</w:t>
            </w:r>
          </w:p>
          <w:p w14:paraId="3E000000">
            <w:pPr>
              <w:pStyle w:val="Style_2"/>
              <w:numPr>
                <w:ilvl w:val="0"/>
                <w:numId w:val="1"/>
              </w:numPr>
              <w:tabs>
                <w:tab w:leader="none" w:pos="27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опреде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лять задачи профессиона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льного и личностного развития, заниматься са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мообразованием, осознанно планировать повышение квалификации.</w:t>
            </w:r>
          </w:p>
        </w:tc>
        <w:tc>
          <w:tcPr>
            <w:tcW w:type="dxa" w:w="4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системы знаний о финансовой сфере в жизни общества как пространстве, в котором осуществ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ляется экономическая деятельность индивидов, семей, отдельных пред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приятий и государства;</w:t>
            </w:r>
          </w:p>
          <w:p w14:paraId="40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сущности финансовых институтов, их роли в социально-эко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номическом развитии общества; пони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мание значения этических норм и нрав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ственных ценностей в экономической и финансовой деятельности людей;</w:t>
            </w:r>
          </w:p>
          <w:p w14:paraId="41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экономического мы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шления: умение принимать рациональ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ные решения в условиях ограничен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ности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14:paraId="42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умения находить и оце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нивать финансовую информацию из различных источников, включая Интер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нет, а также умения анализировать, преобразовывать и использовать полу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ченную информацию для решения практических финансовых задач в реальной жизни;</w:t>
            </w:r>
          </w:p>
          <w:p w14:paraId="43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проектной деяте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льности: умение разрабатывать и реали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зовывать проекты финансовой направ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ленности на основе базовых знаний о сфере финансов и ценностных ориентиров;</w:t>
            </w:r>
          </w:p>
          <w:p w14:paraId="44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полученных знаний для эффективного исполнения социаль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но-экономических ролей налогоплате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льщика, инвестора, заёмщика, наёмного работника, работодателя;</w:t>
            </w:r>
          </w:p>
          <w:p w14:paraId="45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способности к лич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ностному самоопределению и самореа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лизации в экономичес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ой деятельности, в том числе в области предпринима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тельства; знание особенностей совре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менного рынка труда, владение этикой трудовых отношений;</w:t>
            </w:r>
          </w:p>
          <w:p w14:paraId="46000000">
            <w:pPr>
              <w:pStyle w:val="Style_2"/>
              <w:numPr>
                <w:ilvl w:val="0"/>
                <w:numId w:val="1"/>
              </w:numPr>
              <w:tabs>
                <w:tab w:leader="none" w:pos="43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использования различных способов сбережения и нако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пления; понимание последствий, огра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ничений и рисков, существующих для каждого способа.</w:t>
            </w:r>
          </w:p>
        </w:tc>
      </w:tr>
    </w:tbl>
    <w:p w14:paraId="47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8000000">
      <w:pPr>
        <w:pStyle w:val="Style_3"/>
        <w:spacing w:after="0" w:before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14:paraId="49000000">
      <w:pPr>
        <w:pStyle w:val="Style_4"/>
        <w:spacing w:after="0" w:before="0"/>
        <w:ind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r>
        <w:rPr>
          <w:rFonts w:ascii="Times New Roman" w:hAnsi="Times New Roman"/>
          <w:i w:val="0"/>
        </w:rPr>
        <w:t xml:space="preserve"> Задания для проведения </w:t>
      </w:r>
      <w:r>
        <w:rPr>
          <w:rFonts w:ascii="Times New Roman" w:hAnsi="Times New Roman"/>
          <w:i w:val="0"/>
        </w:rPr>
        <w:t>зачета</w:t>
      </w:r>
    </w:p>
    <w:p w14:paraId="4A000000">
      <w:pPr>
        <w:spacing w:line="280" w:lineRule="atLeast"/>
        <w:ind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 w:val="1"/>
          <w:sz w:val="28"/>
        </w:rPr>
        <w:t>Форма зачета</w:t>
      </w:r>
      <w:r>
        <w:rPr>
          <w:rFonts w:ascii="Times New Roman" w:hAnsi="Times New Roman"/>
          <w:b w:val="1"/>
          <w:sz w:val="28"/>
        </w:rPr>
        <w:t xml:space="preserve"> –</w:t>
      </w:r>
      <w:r>
        <w:rPr>
          <w:rFonts w:ascii="Times New Roman" w:hAnsi="Times New Roman"/>
          <w:sz w:val="28"/>
        </w:rPr>
        <w:t>уст</w:t>
      </w:r>
      <w:r>
        <w:rPr>
          <w:rFonts w:ascii="Times New Roman" w:hAnsi="Times New Roman"/>
          <w:sz w:val="28"/>
        </w:rPr>
        <w:t>ная</w:t>
      </w:r>
      <w:r>
        <w:rPr>
          <w:rFonts w:ascii="Times New Roman" w:hAnsi="Times New Roman"/>
          <w:sz w:val="28"/>
        </w:rPr>
        <w:t xml:space="preserve"> по вопросам</w:t>
      </w:r>
    </w:p>
    <w:p w14:paraId="4B000000">
      <w:pP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выполнения задания</w:t>
      </w:r>
    </w:p>
    <w:p w14:paraId="4C000000">
      <w:pPr>
        <w:spacing w:after="0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310. Кабинет статистики; финансов, денежного обращения и кредита; финансов, налогов и налогообложения; анализа финансово-хозяйственной деятельности; бухгалтерского учета; бухгалтерского учета, налогообложения и аудита; теории бухгалтерского учета; экономической теории. Лаборатория: учебная бухгалтерия.</w:t>
      </w:r>
    </w:p>
    <w:p w14:paraId="4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мин</w:t>
      </w:r>
    </w:p>
    <w:p w14:paraId="4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</w:rPr>
        <w:t>зачете</w:t>
      </w:r>
      <w:r>
        <w:rPr>
          <w:rFonts w:ascii="Times New Roman" w:hAnsi="Times New Roman"/>
          <w:sz w:val="28"/>
        </w:rPr>
        <w:t>, оборудование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анцелярские принадлежности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ручка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карандаши</w:t>
      </w:r>
      <w:r>
        <w:rPr>
          <w:rFonts w:ascii="Times New Roman" w:hAnsi="Times New Roman"/>
          <w:sz w:val="28"/>
        </w:rPr>
        <w:t>).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источниковинформации по</w:t>
      </w:r>
      <w:r>
        <w:rPr>
          <w:rFonts w:ascii="Times New Roman" w:hAnsi="Times New Roman"/>
          <w:sz w:val="28"/>
        </w:rPr>
        <w:t xml:space="preserve"> данн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дисциплине</w:t>
      </w:r>
      <w:r>
        <w:rPr>
          <w:rFonts w:ascii="Times New Roman" w:hAnsi="Times New Roman"/>
          <w:sz w:val="28"/>
        </w:rPr>
        <w:t xml:space="preserve"> не предусмотрен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.</w:t>
      </w:r>
    </w:p>
    <w:p w14:paraId="50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  <w:r>
        <w:rPr>
          <w:rFonts w:ascii="Times New Roman" w:hAnsi="Times New Roman"/>
          <w:b w:val="1"/>
          <w:sz w:val="28"/>
        </w:rPr>
        <w:t xml:space="preserve">теоретических </w:t>
      </w:r>
      <w:r>
        <w:rPr>
          <w:rFonts w:ascii="Times New Roman" w:hAnsi="Times New Roman"/>
          <w:b w:val="1"/>
          <w:sz w:val="28"/>
        </w:rPr>
        <w:t xml:space="preserve">вопросов </w:t>
      </w:r>
    </w:p>
    <w:p w14:paraId="51000000">
      <w:pPr>
        <w:keepNext w:val="1"/>
        <w:tabs>
          <w:tab w:leader="none" w:pos="3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</w:t>
      </w:r>
      <w:r>
        <w:rPr>
          <w:rFonts w:ascii="Times New Roman" w:hAnsi="Times New Roman"/>
          <w:sz w:val="28"/>
        </w:rPr>
        <w:t xml:space="preserve">ДИФФЕРЕНЦИРОВАННОМУ </w:t>
      </w:r>
      <w:r>
        <w:rPr>
          <w:rFonts w:ascii="Times New Roman" w:hAnsi="Times New Roman"/>
          <w:sz w:val="28"/>
        </w:rPr>
        <w:t xml:space="preserve">ЗАЧЁТУ </w:t>
      </w:r>
    </w:p>
    <w:p w14:paraId="52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Предмет, цели, задачи основ финансовой грамотности.</w:t>
      </w:r>
    </w:p>
    <w:p w14:paraId="53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 такое деньги и как они возникли.</w:t>
      </w:r>
    </w:p>
    <w:p w14:paraId="54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Роль денег в экономике страны.</w:t>
      </w:r>
    </w:p>
    <w:p w14:paraId="55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 такое личный/семейный бюджет и почему его надо планировать.</w:t>
      </w:r>
    </w:p>
    <w:p w14:paraId="56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Трудовая деятельность - основной источник доходов.</w:t>
      </w:r>
    </w:p>
    <w:p w14:paraId="57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Пенсионное обеспечение.</w:t>
      </w:r>
    </w:p>
    <w:p w14:paraId="58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Доходы от активов.</w:t>
      </w:r>
    </w:p>
    <w:p w14:paraId="59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Движение денежных потоков.</w:t>
      </w:r>
    </w:p>
    <w:p w14:paraId="5A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Банки. Банковский депозит.</w:t>
      </w:r>
    </w:p>
    <w:p w14:paraId="5B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Капитализация.</w:t>
      </w:r>
    </w:p>
    <w:p w14:paraId="5C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Инвестирование. Выбор стратегии.</w:t>
      </w:r>
    </w:p>
    <w:p w14:paraId="5D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надежности инвестиций.</w:t>
      </w:r>
    </w:p>
    <w:p w14:paraId="5E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Фондовый рынок. Особенности работы фондового рынка.</w:t>
      </w:r>
    </w:p>
    <w:p w14:paraId="5F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Бизнес и предпринимательство.</w:t>
      </w:r>
    </w:p>
    <w:p w14:paraId="60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Личный финансовый план.</w:t>
      </w:r>
    </w:p>
    <w:p w14:paraId="61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Мое первое знакомство с деньгами. Первый заработок.</w:t>
      </w:r>
    </w:p>
    <w:p w14:paraId="62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научиться грамотному обращению с деньгами.</w:t>
      </w:r>
    </w:p>
    <w:p w14:paraId="63000000">
      <w:pPr>
        <w:pStyle w:val="Style_2"/>
        <w:widowControl w:val="0"/>
        <w:numPr>
          <w:ilvl w:val="0"/>
          <w:numId w:val="2"/>
        </w:numPr>
        <w:tabs>
          <w:tab w:leader="none" w:pos="480" w:val="left"/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чего и как меняют одни валюты на другие.</w:t>
      </w:r>
    </w:p>
    <w:p w14:paraId="64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Можно ли научиться управлять деньгами.</w:t>
      </w:r>
    </w:p>
    <w:p w14:paraId="65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Основные шаги в построении личного/семейного бюджета.</w:t>
      </w:r>
    </w:p>
    <w:p w14:paraId="66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Личные и реальные налоги. Оптимизация налогового бремени.</w:t>
      </w:r>
    </w:p>
    <w:p w14:paraId="67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к построению личного финансового плана.</w:t>
      </w:r>
    </w:p>
    <w:p w14:paraId="68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План финансовой защиты.</w:t>
      </w:r>
    </w:p>
    <w:p w14:paraId="69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Коллективное инвестирование.</w:t>
      </w:r>
    </w:p>
    <w:p w14:paraId="6A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Хедж-фонды и общие фонды банковского управления.</w:t>
      </w:r>
    </w:p>
    <w:p w14:paraId="6B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Способы увеличения пенсии.</w:t>
      </w:r>
    </w:p>
    <w:p w14:paraId="6C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Страхование.</w:t>
      </w:r>
    </w:p>
    <w:p w14:paraId="6D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Альтернативные виды инвестиций.</w:t>
      </w:r>
    </w:p>
    <w:p w14:paraId="6E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рисками и план финансовой защиты.</w:t>
      </w:r>
    </w:p>
    <w:p w14:paraId="6F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собственного дела.</w:t>
      </w:r>
    </w:p>
    <w:p w14:paraId="70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Итоговый проект личного финансового плана.</w:t>
      </w:r>
    </w:p>
    <w:p w14:paraId="71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распространенные виды мошенничества и иных незаконных действий в отношении финансов населения</w:t>
      </w:r>
    </w:p>
    <w:p w14:paraId="72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пирамиды</w:t>
      </w:r>
    </w:p>
    <w:p w14:paraId="73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мошенничества</w:t>
      </w:r>
    </w:p>
    <w:p w14:paraId="74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«Письма счастья» как вид мошенничества</w:t>
      </w:r>
    </w:p>
    <w:p w14:paraId="75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Сущность фондовой биржи. Биржевой индекс.</w:t>
      </w:r>
    </w:p>
    <w:p w14:paraId="76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ценных бумаг.</w:t>
      </w:r>
    </w:p>
    <w:p w14:paraId="77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Паевые инвестиционные фонды.</w:t>
      </w:r>
    </w:p>
    <w:p w14:paraId="78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инвестиционные счета.</w:t>
      </w:r>
    </w:p>
    <w:p w14:paraId="79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Сущность страхования. </w:t>
      </w:r>
    </w:p>
    <w:p w14:paraId="7A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рисков.</w:t>
      </w:r>
    </w:p>
    <w:p w14:paraId="7B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личного страхования.</w:t>
      </w:r>
    </w:p>
    <w:p w14:paraId="7C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Медицинское страхование населения.</w:t>
      </w:r>
    </w:p>
    <w:p w14:paraId="7D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 автогражданской ответственности.</w:t>
      </w:r>
    </w:p>
    <w:p w14:paraId="7E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Платежные карты и их виды. </w:t>
      </w:r>
    </w:p>
    <w:p w14:paraId="7F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средства платежа.</w:t>
      </w:r>
    </w:p>
    <w:p w14:paraId="80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 виды банковских вкладов.</w:t>
      </w:r>
    </w:p>
    <w:p w14:paraId="81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Процентные ставки по вкладам, факторы, влияющие на их изменение.</w:t>
      </w:r>
    </w:p>
    <w:p w14:paraId="82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и назначение кредитов для населения.</w:t>
      </w:r>
    </w:p>
    <w:p w14:paraId="83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условия кредитования населения.</w:t>
      </w:r>
    </w:p>
    <w:p w14:paraId="84000000">
      <w:pPr>
        <w:pStyle w:val="Style_2"/>
        <w:numPr>
          <w:ilvl w:val="0"/>
          <w:numId w:val="2"/>
        </w:numPr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банковские продукты и услуги</w:t>
      </w:r>
    </w:p>
    <w:p w14:paraId="85000000">
      <w:pPr>
        <w:pStyle w:val="Style_2"/>
        <w:tabs>
          <w:tab w:leader="none" w:pos="567" w:val="left"/>
          <w:tab w:leader="none" w:pos="993" w:val="left"/>
          <w:tab w:leader="none" w:pos="1276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86000000">
      <w:pPr>
        <w:widowControl w:val="0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Критерии оценивания заданий</w:t>
      </w:r>
    </w:p>
    <w:p w14:paraId="87000000">
      <w:pPr>
        <w:numPr>
          <w:ilvl w:val="0"/>
          <w:numId w:val="3"/>
        </w:numPr>
        <w:spacing w:after="0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оценка «отлично»</w:t>
      </w:r>
      <w:r>
        <w:rPr>
          <w:rFonts w:ascii="Times New Roman" w:hAnsi="Times New Roman"/>
          <w:sz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88000000">
      <w:pPr>
        <w:numPr>
          <w:ilvl w:val="0"/>
          <w:numId w:val="3"/>
        </w:numPr>
        <w:tabs>
          <w:tab w:leader="none" w:pos="851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оценка «хорошо»</w:t>
      </w:r>
      <w:r>
        <w:rPr>
          <w:rFonts w:ascii="Times New Roman" w:hAnsi="Times New Roman"/>
          <w:sz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>
        <w:rPr>
          <w:rFonts w:ascii="Times New Roman" w:hAnsi="Times New Roman"/>
          <w:color w:val="000000"/>
          <w:sz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>
        <w:rPr>
          <w:rFonts w:ascii="Times New Roman" w:hAnsi="Times New Roman"/>
          <w:sz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89000000">
      <w:pPr>
        <w:numPr>
          <w:ilvl w:val="0"/>
          <w:numId w:val="3"/>
        </w:numPr>
        <w:tabs>
          <w:tab w:leader="none" w:pos="851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оценка «удовлетворительно»</w:t>
      </w:r>
      <w:r>
        <w:rPr>
          <w:rFonts w:ascii="Times New Roman" w:hAnsi="Times New Roman"/>
          <w:sz w:val="28"/>
        </w:rPr>
        <w:t xml:space="preserve"> - стабильные знания и понимание основного программного материала</w:t>
      </w:r>
      <w:r>
        <w:rPr>
          <w:rFonts w:ascii="Times New Roman" w:hAnsi="Times New Roman"/>
          <w:color w:val="000000"/>
          <w:sz w:val="28"/>
        </w:rPr>
        <w:t xml:space="preserve"> в объеме, необходимом для последующего обучения и предстоящей практической деятельности</w:t>
      </w:r>
      <w:r>
        <w:rPr>
          <w:rFonts w:ascii="Times New Roman" w:hAnsi="Times New Roman"/>
          <w:sz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8A000000">
      <w:pPr>
        <w:numPr>
          <w:ilvl w:val="0"/>
          <w:numId w:val="3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оценка «неудовлетворительно»</w:t>
      </w:r>
      <w:r>
        <w:rPr>
          <w:rFonts w:ascii="Times New Roman" w:hAnsi="Times New Roman"/>
          <w:sz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>
        <w:rPr>
          <w:rFonts w:ascii="Times New Roman" w:hAnsi="Times New Roman"/>
          <w:color w:val="000000"/>
          <w:sz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>
        <w:rPr>
          <w:rFonts w:ascii="Times New Roman" w:hAnsi="Times New Roman"/>
          <w:sz w:val="28"/>
        </w:rPr>
        <w:t>неуверенные и неточные ответы на дополнительные вопросы.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2" w:type="paragraph">
    <w:name w:val="List Paragraph"/>
    <w:basedOn w:val="Style_5"/>
    <w:link w:val="Style_2_ch"/>
    <w:pPr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Normal (Web)"/>
    <w:basedOn w:val="Style_5"/>
    <w:link w:val="Style_7_ch"/>
    <w:pPr>
      <w:spacing w:afterAutospacing="on" w:beforeAutospacing="on" w:line="240" w:lineRule="auto"/>
      <w:ind/>
    </w:pPr>
    <w:rPr>
      <w:rFonts w:ascii="Arial" w:hAnsi="Arial"/>
      <w:sz w:val="24"/>
    </w:rPr>
  </w:style>
  <w:style w:styleId="Style_7_ch" w:type="character">
    <w:name w:val="Normal (Web)"/>
    <w:basedOn w:val="Style_5_ch"/>
    <w:link w:val="Style_7"/>
    <w:rPr>
      <w:rFonts w:ascii="Arial" w:hAnsi="Arial"/>
      <w:sz w:val="24"/>
    </w:rPr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spacing w:after="60" w:before="240" w:line="240" w:lineRule="auto"/>
      <w:ind/>
      <w:outlineLvl w:val="6"/>
    </w:pPr>
    <w:rPr>
      <w:rFonts w:ascii="Times New Roman" w:hAnsi="Times New Roman"/>
      <w:sz w:val="24"/>
    </w:rPr>
  </w:style>
  <w:style w:styleId="Style_9_ch" w:type="character">
    <w:name w:val="heading 7"/>
    <w:basedOn w:val="Style_5_ch"/>
    <w:link w:val="Style_9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Body Text"/>
    <w:basedOn w:val="Style_5"/>
    <w:link w:val="Style_14_ch"/>
    <w:pPr>
      <w:spacing w:after="120" w:line="240" w:lineRule="auto"/>
      <w:ind/>
    </w:pPr>
    <w:rPr>
      <w:rFonts w:ascii="Times New Roman" w:hAnsi="Times New Roman"/>
      <w:sz w:val="24"/>
    </w:rPr>
  </w:style>
  <w:style w:styleId="Style_14_ch" w:type="character">
    <w:name w:val="Body Text"/>
    <w:basedOn w:val="Style_5_ch"/>
    <w:link w:val="Style_14"/>
    <w:rPr>
      <w:rFonts w:ascii="Times New Roman" w:hAnsi="Times New Roman"/>
      <w:sz w:val="24"/>
    </w:rPr>
  </w:style>
  <w:style w:styleId="Style_15" w:type="paragraph">
    <w:name w:val="Link"/>
    <w:link w:val="Style_15_ch"/>
    <w:rPr>
      <w:color w:val="0000FF"/>
      <w:u w:val="single"/>
    </w:rPr>
  </w:style>
  <w:style w:styleId="Style_15_ch" w:type="character">
    <w:name w:val="Link"/>
    <w:link w:val="Style_15"/>
    <w:rPr>
      <w:color w:val="0000FF"/>
      <w:u w:val="single"/>
    </w:rPr>
  </w:style>
  <w:style w:styleId="Style_16" w:type="paragraph">
    <w:name w:val="toc 3"/>
    <w:next w:val="Style_5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3_ch" w:type="character">
    <w:name w:val="heading 1"/>
    <w:basedOn w:val="Style_5_ch"/>
    <w:link w:val="Style_3"/>
    <w:rPr>
      <w:rFonts w:ascii="Arial" w:hAnsi="Arial"/>
      <w:b w:val="1"/>
      <w:sz w:val="32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5"/>
    <w:link w:val="Style_20_ch"/>
    <w:pPr>
      <w:spacing w:after="0" w:line="240" w:lineRule="auto"/>
      <w:ind/>
    </w:pPr>
    <w:rPr>
      <w:sz w:val="20"/>
    </w:rPr>
  </w:style>
  <w:style w:styleId="Style_20_ch" w:type="character">
    <w:name w:val="Footnote"/>
    <w:basedOn w:val="Style_5_ch"/>
    <w:link w:val="Style_20"/>
    <w:rPr>
      <w:sz w:val="20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Balloon Text"/>
    <w:basedOn w:val="Style_5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4" w:type="paragraph">
    <w:name w:val="heading 2"/>
    <w:basedOn w:val="Style_5"/>
    <w:next w:val="Style_5"/>
    <w:link w:val="Style_4_ch"/>
    <w:uiPriority w:val="9"/>
    <w:qFormat/>
    <w:pPr>
      <w:keepNext w:val="1"/>
      <w:spacing w:after="60" w:before="240" w:line="240" w:lineRule="auto"/>
      <w:ind/>
      <w:outlineLvl w:val="1"/>
    </w:pPr>
    <w:rPr>
      <w:rFonts w:ascii="Cambria" w:hAnsi="Cambria"/>
      <w:b w:val="1"/>
      <w:i w:val="1"/>
      <w:sz w:val="28"/>
    </w:rPr>
  </w:style>
  <w:style w:styleId="Style_4_ch" w:type="character">
    <w:name w:val="heading 2"/>
    <w:basedOn w:val="Style_5_ch"/>
    <w:link w:val="Style_4"/>
    <w:rPr>
      <w:rFonts w:ascii="Cambria" w:hAnsi="Cambria"/>
      <w:b w:val="1"/>
      <w:i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1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2023-06-18T19:30:23Z</dcterms:modified>
</cp:coreProperties>
</file>