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ЧАСТНОЕ ОБРАЗОВАТЕЛЬНОЕ УЧРЕЖДЕНИЕ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D0904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МЕТОДИЧЕСКИЕ  УКАЗАНИЯ </w:t>
      </w: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практическим занятиям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практической подготовке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Теория государства и права</w:t>
      </w:r>
      <w:r w:rsidRPr="002D0904">
        <w:rPr>
          <w:rFonts w:ascii="Times New Roman" w:hAnsi="Times New Roman" w:cs="Times New Roman"/>
          <w:b/>
          <w:sz w:val="28"/>
          <w:szCs w:val="28"/>
        </w:rPr>
        <w:t>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0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9F78A6">
        <w:rPr>
          <w:rFonts w:ascii="Times New Roman" w:hAnsi="Times New Roman" w:cs="Times New Roman"/>
          <w:b/>
          <w:sz w:val="28"/>
          <w:szCs w:val="28"/>
        </w:rPr>
        <w:t>обучающихся по</w:t>
      </w:r>
      <w:r w:rsidRPr="002D0904">
        <w:rPr>
          <w:rFonts w:ascii="Times New Roman" w:hAnsi="Times New Roman" w:cs="Times New Roman"/>
          <w:b/>
          <w:sz w:val="28"/>
          <w:szCs w:val="28"/>
        </w:rPr>
        <w:t xml:space="preserve"> специальности</w:t>
      </w:r>
    </w:p>
    <w:p w:rsidR="00DE3F88" w:rsidRPr="00D45B7E" w:rsidRDefault="00D27BF0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BF0">
        <w:rPr>
          <w:rFonts w:ascii="Times New Roman" w:hAnsi="Times New Roman" w:cs="Times New Roman"/>
          <w:b/>
          <w:sz w:val="28"/>
          <w:szCs w:val="28"/>
        </w:rPr>
        <w:t>40.02.01 «Право и организация социального обеспечения»</w:t>
      </w: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Pr="002D0904" w:rsidRDefault="00DE3F88" w:rsidP="00DE3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Default="00DE3F88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88" w:rsidRPr="002D0904" w:rsidRDefault="00797ED3" w:rsidP="00DE3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2023</w:t>
      </w:r>
    </w:p>
    <w:p w:rsidR="009F78A6" w:rsidRPr="009F78A6" w:rsidRDefault="00DE3F88" w:rsidP="009F78A6">
      <w:pPr>
        <w:rPr>
          <w:rFonts w:ascii="Times New Roman" w:hAnsi="Times New Roman" w:cs="Times New Roman"/>
          <w:sz w:val="24"/>
          <w:szCs w:val="24"/>
        </w:rPr>
      </w:pPr>
      <w:r w:rsidRPr="002D0904">
        <w:rPr>
          <w:rFonts w:ascii="Times New Roman" w:hAnsi="Times New Roman" w:cs="Times New Roman"/>
        </w:rPr>
        <w:br w:type="page"/>
      </w:r>
      <w:r w:rsidR="00D27BF0" w:rsidRPr="00D27BF0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составлены в соответствии с Федеральным государственным </w:t>
      </w:r>
      <w:r w:rsidR="00D27BF0">
        <w:rPr>
          <w:rFonts w:ascii="Times New Roman" w:hAnsi="Times New Roman" w:cs="Times New Roman"/>
          <w:sz w:val="24"/>
          <w:szCs w:val="24"/>
        </w:rPr>
        <w:t xml:space="preserve"> </w:t>
      </w:r>
      <w:r w:rsidR="00D27BF0" w:rsidRPr="00D27BF0">
        <w:rPr>
          <w:rFonts w:ascii="Times New Roman" w:hAnsi="Times New Roman" w:cs="Times New Roman"/>
          <w:sz w:val="24"/>
          <w:szCs w:val="24"/>
        </w:rPr>
        <w:t>образовательным стандартом среднего профессионального образования по специальности 40.02.01 «Право и организация социального обеспечения» приказом Минобрнауки России от 12.05.2014г. №509 и программой дисциплины «Теория государства и права».</w:t>
      </w:r>
    </w:p>
    <w:p w:rsidR="00D27BF0" w:rsidRDefault="00D27BF0" w:rsidP="00797ED3">
      <w:pPr>
        <w:rPr>
          <w:rFonts w:ascii="Times New Roman" w:hAnsi="Times New Roman" w:cs="Times New Roman"/>
          <w:sz w:val="24"/>
          <w:szCs w:val="24"/>
        </w:rPr>
      </w:pPr>
    </w:p>
    <w:p w:rsidR="00797ED3" w:rsidRPr="00797ED3" w:rsidRDefault="009F78A6" w:rsidP="00797ED3">
      <w:pPr>
        <w:rPr>
          <w:rFonts w:ascii="Times New Roman" w:hAnsi="Times New Roman" w:cs="Times New Roman"/>
          <w:sz w:val="24"/>
          <w:szCs w:val="24"/>
        </w:rPr>
      </w:pPr>
      <w:r w:rsidRPr="009F78A6">
        <w:rPr>
          <w:rFonts w:ascii="Times New Roman" w:hAnsi="Times New Roman" w:cs="Times New Roman"/>
          <w:sz w:val="24"/>
          <w:szCs w:val="24"/>
        </w:rPr>
        <w:t xml:space="preserve"> </w:t>
      </w:r>
      <w:r w:rsidR="00797ED3" w:rsidRPr="00797ED3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797ED3" w:rsidRPr="00797ED3" w:rsidRDefault="00797ED3" w:rsidP="00797ED3">
      <w:pPr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ab/>
      </w:r>
    </w:p>
    <w:p w:rsidR="009F78A6" w:rsidRPr="009F78A6" w:rsidRDefault="00797ED3" w:rsidP="00797ED3">
      <w:pPr>
        <w:rPr>
          <w:rFonts w:ascii="Times New Roman" w:hAnsi="Times New Roman" w:cs="Times New Roman"/>
          <w:sz w:val="24"/>
          <w:szCs w:val="24"/>
        </w:rPr>
      </w:pPr>
      <w:r w:rsidRPr="00797ED3">
        <w:rPr>
          <w:rFonts w:ascii="Times New Roman" w:hAnsi="Times New Roman" w:cs="Times New Roman"/>
          <w:sz w:val="24"/>
          <w:szCs w:val="24"/>
        </w:rPr>
        <w:t>Рекомендовано к использованию в учебном процессе Методическим советом СМК, протокол № 7 от 25.05.2023.г.</w:t>
      </w:r>
    </w:p>
    <w:p w:rsidR="00E44EF6" w:rsidRDefault="00E44EF6" w:rsidP="009F78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Default="0080114C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E44EF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14C" w:rsidRPr="0080114C" w:rsidRDefault="0080114C" w:rsidP="0080114C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83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</w:tblGrid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6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hideMark/>
          </w:tcPr>
          <w:p w:rsidR="009F78A6" w:rsidRPr="008A3A10" w:rsidRDefault="009F78A6" w:rsidP="00CC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№1. Понятие, предмет теории права 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№2. Происхождение государства и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A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№3. Понятие, признаки, сущность и функции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8A3A10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№1  по теме</w:t>
            </w: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>Гражданство в Российской Федерации. Система права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F78A6" w:rsidP="00222DAA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 № 2 по теме</w:t>
            </w: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222DAA">
              <w:rPr>
                <w:rFonts w:ascii="Times New Roman" w:hAnsi="Times New Roman" w:cs="Times New Roman"/>
                <w:sz w:val="24"/>
                <w:szCs w:val="24"/>
              </w:rPr>
              <w:t>Форма государства</w:t>
            </w:r>
          </w:p>
        </w:tc>
      </w:tr>
      <w:tr w:rsidR="009F78A6" w:rsidRPr="009050A6" w:rsidTr="009F78A6">
        <w:trPr>
          <w:tblCellSpacing w:w="0" w:type="dxa"/>
        </w:trPr>
        <w:tc>
          <w:tcPr>
            <w:tcW w:w="8399" w:type="dxa"/>
            <w:shd w:val="clear" w:color="auto" w:fill="FFFFFF"/>
            <w:hideMark/>
          </w:tcPr>
          <w:p w:rsidR="009F78A6" w:rsidRPr="00DE3F88" w:rsidRDefault="009F78A6" w:rsidP="00CC6063">
            <w:pPr>
              <w:ind w:left="28"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 по теме</w:t>
            </w:r>
            <w:r w:rsidRPr="00DE3F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1547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равовая норма. И</w:t>
            </w:r>
            <w:r w:rsidRPr="00154748">
              <w:rPr>
                <w:rFonts w:ascii="Times New Roman" w:hAnsi="Times New Roman" w:cs="Times New Roman"/>
                <w:sz w:val="24"/>
                <w:szCs w:val="24"/>
              </w:rPr>
              <w:t>сточники права</w:t>
            </w:r>
          </w:p>
        </w:tc>
      </w:tr>
    </w:tbl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A163E4" w:rsidRDefault="00A163E4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C3869" w:rsidRDefault="00CC3869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F78A6" w:rsidRDefault="009F78A6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E06D1" w:rsidRDefault="003E06D1" w:rsidP="00CC386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44EF6" w:rsidRPr="00A163E4" w:rsidRDefault="00E44EF6" w:rsidP="00A163E4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>Программа дисциплины «</w:t>
      </w:r>
      <w:r>
        <w:rPr>
          <w:rFonts w:ascii="Times New Roman" w:hAnsi="Times New Roman" w:cs="Times New Roman"/>
          <w:sz w:val="24"/>
          <w:szCs w:val="24"/>
        </w:rPr>
        <w:t>Теория государства и права</w:t>
      </w:r>
      <w:r w:rsidRPr="009F7F35">
        <w:rPr>
          <w:rFonts w:ascii="Times New Roman" w:hAnsi="Times New Roman" w:cs="Times New Roman"/>
          <w:sz w:val="24"/>
          <w:szCs w:val="24"/>
        </w:rPr>
        <w:t>» и методические материалы составлены в соответствии с ФГОС СПО по специальности «Правоохранительная деятельность».</w:t>
      </w:r>
    </w:p>
    <w:p w:rsidR="009F7F35" w:rsidRPr="009F7F35" w:rsidRDefault="009F7F35" w:rsidP="009F7F3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F35">
        <w:rPr>
          <w:rFonts w:ascii="Times New Roman" w:hAnsi="Times New Roman" w:cs="Times New Roman"/>
          <w:sz w:val="24"/>
          <w:szCs w:val="24"/>
        </w:rPr>
        <w:t xml:space="preserve">Предусмотренные программой вопросы рекомендуется изучать последовательно. Как правило, знакомство с темой (или вопросом) следует начинать с изучения законодательных текстов.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F7F35">
        <w:rPr>
          <w:rFonts w:ascii="Times New Roman" w:hAnsi="Times New Roman" w:cs="Times New Roman"/>
          <w:sz w:val="24"/>
          <w:szCs w:val="24"/>
        </w:rPr>
        <w:t xml:space="preserve">онимание права достигается также изучением его доктрины (теории), что является следующим этапом подготовки. Он включает в себя изучение материала (по теме или вопросу), изложенного в учебниках, курсах лекций, учебных пособиях. </w:t>
      </w:r>
    </w:p>
    <w:p w:rsidR="00E44EF6" w:rsidRPr="0080114C" w:rsidRDefault="00E44EF6" w:rsidP="00E44E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 xml:space="preserve">При подготовке к занятиям </w:t>
      </w:r>
      <w:r w:rsidR="003E06D1">
        <w:rPr>
          <w:rFonts w:ascii="Times New Roman" w:hAnsi="Times New Roman" w:cs="Times New Roman"/>
          <w:sz w:val="24"/>
          <w:szCs w:val="24"/>
        </w:rPr>
        <w:t>обучающимся</w:t>
      </w:r>
      <w:r w:rsidRPr="0080114C">
        <w:rPr>
          <w:rFonts w:ascii="Times New Roman" w:hAnsi="Times New Roman" w:cs="Times New Roman"/>
          <w:sz w:val="24"/>
          <w:szCs w:val="24"/>
        </w:rPr>
        <w:t xml:space="preserve"> рекомендуется последовательной изучить лекционный материал, соответствующий раздел учебника или учебного пособия, затем подобрать и изучить рекомендуемую научную литературу и нормативно-правовые акты. </w:t>
      </w:r>
    </w:p>
    <w:p w:rsidR="00E44EF6" w:rsidRPr="0080114C" w:rsidRDefault="00E44EF6" w:rsidP="00E44EF6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1</w:t>
      </w: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ПОНЯТИЕ, ПРЕДМЕТ ТЕОРИИ ПРАВА И ГОСУДАРСТВА</w:t>
      </w:r>
    </w:p>
    <w:p w:rsidR="003E06D1" w:rsidRPr="00E5517C" w:rsidRDefault="003E06D1" w:rsidP="003E06D1">
      <w:pPr>
        <w:pStyle w:val="aa"/>
        <w:spacing w:line="360" w:lineRule="auto"/>
        <w:ind w:firstLine="709"/>
        <w:jc w:val="center"/>
        <w:rPr>
          <w:b/>
        </w:rPr>
      </w:pPr>
      <w:r w:rsidRPr="00E5517C">
        <w:rPr>
          <w:b/>
        </w:rPr>
        <w:t>Теоритическая часть</w:t>
      </w:r>
      <w:r w:rsidR="00E5517C" w:rsidRPr="00E5517C">
        <w:rPr>
          <w:b/>
        </w:rPr>
        <w:t xml:space="preserve">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Предмет теории государства и права: закономерности возникновения, становления, развития и формирования государства и права. Функции теории государства и права.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в системе общественных и юридических наук.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Значение теории государства и права для юридических наук, правотворческой и правоприменительной деятельности.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>Методы, используемые теорией права государства: общенаучные, частно</w:t>
      </w:r>
      <w:r w:rsidR="0020166B" w:rsidRPr="0080114C">
        <w:t>-</w:t>
      </w:r>
      <w:r w:rsidRPr="0080114C">
        <w:t xml:space="preserve">научные и специальные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</w:pPr>
      <w:r w:rsidRPr="0080114C">
        <w:t xml:space="preserve">Теория государства и права как учебная дисциплина, ее структура, логика построения, связь с иными учебными дисциплинами. Значение теории государства и права для усвоения курса юридических наук и получения юридического образования </w:t>
      </w:r>
    </w:p>
    <w:p w:rsidR="00E44EF6" w:rsidRPr="0080114C" w:rsidRDefault="00E44EF6" w:rsidP="00E44EF6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теории и государства и права. Структура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Понятие метода познания теории государства и права. Методы научного познания теории государства и права.</w:t>
      </w:r>
    </w:p>
    <w:p w:rsidR="00E44EF6" w:rsidRPr="0080114C" w:rsidRDefault="00E44EF6" w:rsidP="008A3A10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14C">
        <w:rPr>
          <w:rFonts w:ascii="Times New Roman" w:hAnsi="Times New Roman" w:cs="Times New Roman"/>
          <w:sz w:val="24"/>
          <w:szCs w:val="24"/>
        </w:rPr>
        <w:t>Теория государства и права в системе общественных гуманитарных наук.</w:t>
      </w:r>
    </w:p>
    <w:p w:rsidR="00E44EF6" w:rsidRPr="0080114C" w:rsidRDefault="00E44EF6" w:rsidP="00E44E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F6" w:rsidRPr="00CC3869" w:rsidRDefault="00CC3869" w:rsidP="00CC386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Проанализируйте причины скептического отношения некоторых людей к идее правового государства. Приведите примеры.</w:t>
      </w:r>
    </w:p>
    <w:p w:rsid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Как вы думаете, можно ли считать Россию правовым государством? Обоснуйте свой ответ, иллюстрируя его примерами.</w:t>
      </w:r>
    </w:p>
    <w:p w:rsidR="00CC3869" w:rsidRPr="00CC3869" w:rsidRDefault="00CC3869" w:rsidP="008A3A10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color w:val="000000"/>
          <w:sz w:val="24"/>
          <w:szCs w:val="24"/>
        </w:rPr>
        <w:t>Обоснуйте необходимость существования бюрократии в государстве. Приведите примеры из жизни, СМИ, чем опасен бюрократизм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3869" w:rsidRDefault="00CC3869" w:rsidP="00E44EF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2</w:t>
      </w:r>
    </w:p>
    <w:p w:rsidR="00E44EF6" w:rsidRDefault="00E44EF6" w:rsidP="00E44EF6">
      <w:pPr>
        <w:pStyle w:val="Default"/>
        <w:jc w:val="center"/>
        <w:rPr>
          <w:b/>
          <w:bCs/>
        </w:rPr>
      </w:pPr>
      <w:r w:rsidRPr="0080114C">
        <w:rPr>
          <w:b/>
          <w:bCs/>
        </w:rPr>
        <w:t xml:space="preserve">ПРОИСХОЖДЕНИЕ </w:t>
      </w:r>
      <w:r w:rsidR="007B425D" w:rsidRPr="0080114C">
        <w:rPr>
          <w:b/>
          <w:bCs/>
        </w:rPr>
        <w:t xml:space="preserve">ГОСУДАРСТВА И </w:t>
      </w:r>
      <w:r w:rsidRPr="0080114C">
        <w:rPr>
          <w:b/>
          <w:bCs/>
        </w:rPr>
        <w:t xml:space="preserve">ПРАВА </w:t>
      </w:r>
    </w:p>
    <w:p w:rsidR="00E5517C" w:rsidRPr="0080114C" w:rsidRDefault="00E5517C" w:rsidP="00E44EF6">
      <w:pPr>
        <w:pStyle w:val="Default"/>
        <w:jc w:val="center"/>
        <w:rPr>
          <w:b/>
          <w:bCs/>
        </w:rPr>
      </w:pPr>
    </w:p>
    <w:p w:rsidR="00E44EF6" w:rsidRPr="0080114C" w:rsidRDefault="00E5517C" w:rsidP="00E44EF6">
      <w:pPr>
        <w:pStyle w:val="Default"/>
        <w:jc w:val="center"/>
        <w:rPr>
          <w:b/>
          <w:bCs/>
        </w:rPr>
      </w:pPr>
      <w:r w:rsidRPr="00E5517C">
        <w:rPr>
          <w:b/>
          <w:bCs/>
        </w:rPr>
        <w:t>Теоритическая часть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Социальная организация первобытного общества. Власть и структура властных отношений в древних общинах. Вожди и старейшины. Родовые и общинные советы. Экономические, организационные и социальные функции вождей. Наследственная власть в первобытном обществе. Власть и вожди в период разложения первобытнообщинных отношений.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Способы возникновения государства. Раннее государство: понятие, формы, функции. Особенности ранних государств.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Основные черты публичной власти. Аппарат власти и формирование особого слоя людей (чиновников), управляющих государством. Территориальная организация раннеклассового общества. Налоги и сборы. Возникновение и постепенный переход к государству функций правового регулирования.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Предпосылки возникновения права. Обычаи, регулирующие кровную месть, их роль в происхождении права.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Понятие, типы и формы государства и права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  <w:r w:rsidRPr="0080114C">
        <w:t xml:space="preserve">Формационный и цивилизационный подходы </w:t>
      </w:r>
      <w:r w:rsidR="00AB0C76" w:rsidRPr="0080114C">
        <w:t>в типологии государства и права</w:t>
      </w:r>
      <w:r w:rsidRPr="0080114C">
        <w:t xml:space="preserve">. </w:t>
      </w:r>
    </w:p>
    <w:p w:rsidR="00E44EF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Понятие исторического типа государства. </w:t>
      </w:r>
      <w:r w:rsidR="00E44EF6" w:rsidRPr="0080114C">
        <w:t xml:space="preserve">Рабовладельческий, феодальный, буржуазный и социалистический тип государства и права.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государства: патриархальная, теологическая, органическая, психологическая, теория общественного </w:t>
      </w:r>
      <w:r w:rsidR="00627E77" w:rsidRPr="0080114C">
        <w:t>договора, насилия</w:t>
      </w:r>
      <w:r w:rsidRPr="0080114C">
        <w:t xml:space="preserve">. </w:t>
      </w:r>
    </w:p>
    <w:p w:rsidR="00AB0C76" w:rsidRPr="0080114C" w:rsidRDefault="00AB0C76" w:rsidP="00AB0C76">
      <w:pPr>
        <w:pStyle w:val="aa"/>
        <w:spacing w:line="360" w:lineRule="auto"/>
        <w:ind w:firstLine="709"/>
        <w:jc w:val="both"/>
      </w:pPr>
      <w:r w:rsidRPr="0080114C">
        <w:t xml:space="preserve">Традиционные теории происхождения права: историческая школа права, естественно-правовая, психологическая, нормативистская, материалистическая, социологическая. </w:t>
      </w:r>
    </w:p>
    <w:p w:rsidR="00E44EF6" w:rsidRPr="0080114C" w:rsidRDefault="00E44EF6" w:rsidP="00AB0C76">
      <w:pPr>
        <w:pStyle w:val="aa"/>
        <w:spacing w:line="360" w:lineRule="auto"/>
        <w:ind w:firstLine="709"/>
        <w:jc w:val="both"/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Какие теории происхождения государства и права вам известны?</w:t>
      </w:r>
    </w:p>
    <w:p w:rsidR="00751BC2" w:rsidRPr="0080114C" w:rsidRDefault="00CC3869" w:rsidP="008A3A10">
      <w:pPr>
        <w:pStyle w:val="aa"/>
        <w:numPr>
          <w:ilvl w:val="0"/>
          <w:numId w:val="5"/>
        </w:numPr>
        <w:spacing w:line="360" w:lineRule="auto"/>
        <w:jc w:val="both"/>
        <w:rPr>
          <w:rFonts w:eastAsiaTheme="minorHAnsi"/>
          <w:lang w:eastAsia="en-US"/>
        </w:rPr>
      </w:pPr>
      <w:r w:rsidRPr="00CC3869">
        <w:rPr>
          <w:rFonts w:eastAsiaTheme="minorHAnsi"/>
          <w:lang w:eastAsia="en-US"/>
        </w:rPr>
        <w:t>В чем сущность теологической и патриархальной теорий?</w:t>
      </w:r>
    </w:p>
    <w:p w:rsidR="00E44EF6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Каково содержание теории общественного договора?</w:t>
      </w:r>
    </w:p>
    <w:p w:rsidR="00CC3869" w:rsidRDefault="00CC3869" w:rsidP="008A3A10">
      <w:pPr>
        <w:pStyle w:val="aa"/>
        <w:numPr>
          <w:ilvl w:val="0"/>
          <w:numId w:val="5"/>
        </w:numPr>
        <w:spacing w:line="360" w:lineRule="auto"/>
        <w:jc w:val="both"/>
      </w:pPr>
      <w:r w:rsidRPr="00CC3869">
        <w:t>Как объясняет появление государства и права материалистическая теория?</w:t>
      </w:r>
    </w:p>
    <w:p w:rsidR="006A10BC" w:rsidRDefault="006A10BC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3869" w:rsidRDefault="00CC3869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6A10BC" w:rsidRDefault="006A10BC" w:rsidP="008A3A10">
      <w:pPr>
        <w:pStyle w:val="a5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0BC">
        <w:rPr>
          <w:rFonts w:ascii="Times New Roman" w:hAnsi="Times New Roman" w:cs="Times New Roman"/>
          <w:color w:val="000000"/>
          <w:sz w:val="24"/>
          <w:szCs w:val="24"/>
        </w:rPr>
        <w:t>Что появилось раньше – государство или право? Аргументируйте свое мнение, используя Интернет и свои знания по истории.</w:t>
      </w:r>
    </w:p>
    <w:p w:rsidR="006A10BC" w:rsidRPr="006A10BC" w:rsidRDefault="006A10BC" w:rsidP="008A3A10">
      <w:pPr>
        <w:pStyle w:val="a5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0BC">
        <w:rPr>
          <w:rFonts w:ascii="Times New Roman" w:hAnsi="Times New Roman" w:cs="Times New Roman"/>
          <w:color w:val="000000"/>
          <w:sz w:val="24"/>
          <w:szCs w:val="24"/>
        </w:rPr>
        <w:t>Охарактеризуйте важнейшие элементы процесса появления государства и права.</w:t>
      </w:r>
    </w:p>
    <w:p w:rsidR="00E44EF6" w:rsidRPr="0080114C" w:rsidRDefault="00E44EF6" w:rsidP="006A10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4EF6" w:rsidRPr="0080114C" w:rsidRDefault="00E44EF6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ЗАНЯТИЕ № </w:t>
      </w:r>
      <w:r w:rsidRPr="0080114C">
        <w:rPr>
          <w:rFonts w:ascii="Times New Roman" w:hAnsi="Times New Roman" w:cs="Times New Roman"/>
          <w:b/>
          <w:sz w:val="24"/>
          <w:szCs w:val="24"/>
        </w:rPr>
        <w:t>3</w:t>
      </w:r>
    </w:p>
    <w:p w:rsidR="00E44EF6" w:rsidRDefault="00892E9E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 xml:space="preserve">ПОНЯТИЕ, ПРИЗНАКИ, СУЩНОСТЬ И ФУНКЦИИ ГОСУДАРСТВА </w:t>
      </w:r>
    </w:p>
    <w:p w:rsidR="00E5517C" w:rsidRPr="0080114C" w:rsidRDefault="00E5517C" w:rsidP="00E44EF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17C">
        <w:rPr>
          <w:rFonts w:ascii="Times New Roman" w:hAnsi="Times New Roman" w:cs="Times New Roman"/>
          <w:b/>
          <w:sz w:val="24"/>
          <w:szCs w:val="24"/>
        </w:rPr>
        <w:t>Теоритическая часть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Понятие и признаки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Отличие государства от иных организаций классового общества.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Сущность государства. Экономические, социальные, идеологические, культурные, нравственные, религиозные и другие факторы, определяющие сущность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>Социальное н</w:t>
      </w:r>
      <w:r w:rsidR="006A10BC">
        <w:t>азначение и функции государства</w:t>
      </w:r>
      <w:r w:rsidRPr="0080114C">
        <w:t xml:space="preserve">. Историческое развитие функций государства. Понятие функции государства. Соотношение их с целями и задачами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Функции государства и функции отдельных его органов.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</w:pPr>
      <w:r w:rsidRPr="0080114C">
        <w:t xml:space="preserve">Классификация функций государства: постоянные и временные, внутренние и внешние, основные и неосновные. Характеристика основных внутренних и внешних функций современного Российского государства.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  <w:r w:rsidRPr="0080114C">
        <w:t xml:space="preserve">Формы и методы осуществления функций государства: понятие и виды. </w:t>
      </w:r>
    </w:p>
    <w:p w:rsidR="00892E9E" w:rsidRPr="0080114C" w:rsidRDefault="00892E9E" w:rsidP="00BA4317">
      <w:pPr>
        <w:pStyle w:val="aa"/>
        <w:spacing w:line="360" w:lineRule="auto"/>
        <w:ind w:firstLine="709"/>
        <w:jc w:val="both"/>
        <w:rPr>
          <w:b/>
        </w:rPr>
      </w:pPr>
    </w:p>
    <w:p w:rsidR="00E44EF6" w:rsidRPr="0080114C" w:rsidRDefault="00E44EF6" w:rsidP="00E44EF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14C">
        <w:rPr>
          <w:rFonts w:ascii="Times New Roman" w:hAnsi="Times New Roman" w:cs="Times New Roman"/>
          <w:b/>
          <w:sz w:val="24"/>
          <w:szCs w:val="24"/>
        </w:rPr>
        <w:t>Вопросы к практическим занятиям</w:t>
      </w:r>
    </w:p>
    <w:p w:rsid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Каково значение понятия «государство»?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Какие основные теоретические подходы существуют в рассмотрении сущности государства?</w:t>
      </w:r>
    </w:p>
    <w:p w:rsidR="00751BC2" w:rsidRPr="006A10BC" w:rsidRDefault="006A10BC" w:rsidP="006A10BC">
      <w:pPr>
        <w:pStyle w:val="a5"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A10BC">
        <w:t xml:space="preserve"> 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Каковы признаки государства?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0BC" w:rsidRDefault="006A10BC" w:rsidP="006A10BC">
      <w:pPr>
        <w:pStyle w:val="a5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3869">
        <w:rPr>
          <w:rFonts w:ascii="Times New Roman" w:hAnsi="Times New Roman" w:cs="Times New Roman"/>
          <w:b/>
          <w:color w:val="000000"/>
          <w:sz w:val="24"/>
          <w:szCs w:val="24"/>
        </w:rPr>
        <w:t>Задания к практическому занятию</w:t>
      </w:r>
    </w:p>
    <w:p w:rsidR="0080114C" w:rsidRDefault="006A10BC" w:rsidP="008A3A10">
      <w:pPr>
        <w:pStyle w:val="a5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Составьте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равнительные характеристики политических режимов (на примерах из истории).</w:t>
      </w:r>
    </w:p>
    <w:p w:rsidR="006A10BC" w:rsidRPr="006A10BC" w:rsidRDefault="006A10BC" w:rsidP="008A3A10">
      <w:pPr>
        <w:pStyle w:val="a5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Рассмотрите с</w:t>
      </w:r>
      <w:r w:rsidRPr="006A10BC">
        <w:rPr>
          <w:rFonts w:ascii="Times New Roman" w:hAnsi="Times New Roman" w:cs="Times New Roman"/>
          <w:color w:val="000000"/>
          <w:sz w:val="24"/>
          <w:szCs w:val="24"/>
        </w:rPr>
        <w:t>ущность этатизма, его положительные и отрицательные стороны.</w:t>
      </w: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114C" w:rsidRDefault="0080114C" w:rsidP="00751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4EF6" w:rsidRDefault="00E44EF6" w:rsidP="006A10B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F88" w:rsidRDefault="00DE3F88" w:rsidP="00DE3F88">
      <w:pPr>
        <w:pStyle w:val="a5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ПО ТЕМЕ: </w:t>
      </w:r>
    </w:p>
    <w:p w:rsidR="00DE3F88" w:rsidRPr="00DE3F88" w:rsidRDefault="00DE3F88" w:rsidP="00DE3F88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ГРАЖДАНСТВО В РОССИЙСКОЙ ФЕДЕРАЦИИ. СИСТЕМА ПРАВА</w:t>
      </w:r>
    </w:p>
    <w:p w:rsidR="00DE3F88" w:rsidRPr="00DE3F88" w:rsidRDefault="00DE3F88" w:rsidP="00DE3F8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F88" w:rsidRDefault="00DE3F88" w:rsidP="00DE3F8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Основания, условия и порядок приобретения и прекращения гражданства Российской Федерации определены Федеральным законом от 31 мая 2002 г.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приобретается (статья 11 Федерального закона):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по рождению;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в результате приема в гражданство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в результате восстановления в гражданстве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по иным основаниям, предусмотренным Федеральным законом или международным договором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Прием в гражданство Российской Федерации лиц осуществляется в общем и упрощенном порядке.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Общий и упрощенный порядки отличаются основаниями, условиями, сроками рассмотрения соответствующих заявлений (в общем порядке – срок рассмотрения заявления до 1 года, в упрощенном – до 6 месяцев со дня подачи всех необходимых и надлежащим образом оформленных документов) и компетенцией принятия решения.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По заявлениям о приеме в гражданство Российской Федерации в общем порядке решение принимает Президент Российской Федерации, в упрощенном порядке – руководитель территориального органа МВД России на региональном уровне.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Квоты на приобретение российского гражданства отсутствуют. Преимущественного права приобретения гражданства Российской Федерации по признакам социальной, расовой, национальной, языковой или религиозной принадлежности не установлено.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Условия приема в российское гражданство в общем порядке установлены статьей 13 Федерального закона. Одним из основных условий является постоянное проживание на территории России по виду на жительство в течение 5 лет непрерывно. Срок проживания сокращается до 1 года или это условие снимается для отдельных категорий иностранных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граждан, установленных той же статьей.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На основании статьи 37 Федерального закона гражданство Российской Федерации приобретается: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12 Федерального закона – со дня рождения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соответствии с частями второй и четвертой статьи 26 Федерального закона – со дня усыновления (удочерения) ребенка;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 остальных случаях – со дня принесения лицом Присяги в соответствии со статьей 11.1 Федерального закона, если иное не предусмотрено Федеральным законом и указами Президента Российской Федерации.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>Заявления по вопросам гражданства лицом, проживающим на территории России, подается в территориальный орган МВД России по месту жительства заявителя. Прием заявлений от лиц, проживающих за пределами Российской Федерации, осуществляется в дипломатических представительствах или консульских учреждениях Российской Федерации за рубежом.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Условия приема в российское гражданство установлены частью первой статьи 13 Федерального закона: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наличие законного источника средств к существованию;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обращение в полномочный орган иностранного государства с заявлением об отказе от имеющегося у лица иного гражданства;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• владение русским языком.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Заявления о приеме в гражданство Российской Федерации, о восстановлении в гражданстве Российской Федерации и о выдаче уведомления о возможности приема в гражданство Российской Федерации, поданные лицами, отклоняются на основании части первой статьи 16 Федерального закона, если указанные лица: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а)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б) участвуют либо участвовали в международных, межнациональных, межтерриториальных или иных вооруженных конфликтах, либо в совершении в ходе таких конфликтов действий,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Федерации, либо в совершении террористических актов, осуществлении экстремистской деятельности или в подготовке совершения таких актов, в осуществлении такой деятельности за пределами Российской Федерации в отношении граждан Российской Федерации, представительств Российской Федерации в иностранных </w:t>
      </w:r>
      <w:r w:rsidRPr="00DE3F88">
        <w:rPr>
          <w:rFonts w:ascii="Times New Roman" w:hAnsi="Times New Roman" w:cs="Times New Roman"/>
          <w:sz w:val="24"/>
          <w:szCs w:val="24"/>
        </w:rPr>
        <w:lastRenderedPageBreak/>
        <w:t>государствах и международных организациях, представительств субъектов Российской Федерации и их сотрудников;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в) участвуют либо участвовали в совершении или в подготовке к совершению противоправных действий, содержащих хотя бы один из признаков экстремистской деятельности, за осуществление которой законодательством Российской Федерации предусмотрена уголовная, административная или гражданско-правовая ответственность, либо иных действий, создающих угрозу безопасности Российской Федерации или граждан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г) имеют ограничения на въезд в Российскую Федерацию в связи с тем, что они подвергались административному выдворению за пределы Российской Федерации, депортации или передавались Российской Федерацией иностранному государству в соответствии с международными договорами Российской Федерации о реадмиссии, либо в связи с принятием в отношении лица решения о нежелательности пребывания (проживания) в Российской Федерации (до истечения установленных сроков ограничения на въезд в Российскую Федерацию);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д) использовали при подаче заявления подложные документы или сообщили заведомо ложные сведения;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е) состоят на военной службе, на службе в органах безопасности или в правоохранительных органах иностранного государства, если иное не предусмотрено международным договором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ж) имеют неснятую или непогашенную судимость за совершение умышленных преступлений на территории Российской Федерации или за ее пределами, признаваемых таковыми в соответствии с Уголовным кодексом Российской Федерации;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з) преследуются в уголовном порядке компетентными органами Российской Федерации или компетентными органами иностранных государств за преступления, признаваемые таковыми в соответствии с Уголовным кодексом Российской Федерации (до вынесения приговора суда или принятия решения по делу);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и) осуждены и отбывают наказание в виде лишения свободы за действия, преследуемые в соответствии с Уголовным кодексом Российской Федерации (до истечения срока наказания).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Соответствующие конкретным основаниям приобретения российского гражданства формы заявлений, правила и порядок их оформления, подачи и рассмотрения, а также перечни прилагаемых к ним документов, установлены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За рассмотрение заявлений по вопросам гражданства уплачивается государственная пошлина в размере 3 500 рублей.</w:t>
      </w:r>
    </w:p>
    <w:p w:rsidR="00FE78B4" w:rsidRPr="008533D1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F88">
        <w:rPr>
          <w:rFonts w:ascii="Times New Roman" w:hAnsi="Times New Roman" w:cs="Times New Roman"/>
          <w:sz w:val="24"/>
          <w:szCs w:val="24"/>
        </w:rPr>
        <w:t xml:space="preserve">         Гражданство Российской Федерации прекращается со дня принятия полномочным органом, ведающим делами о гражданстве Российской Федерации, соответствующего решения.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приведенных заданий обратитесь  к </w:t>
      </w:r>
      <w:r w:rsidRPr="00DE3F88">
        <w:rPr>
          <w:rFonts w:ascii="Times New Roman" w:hAnsi="Times New Roman" w:cs="Times New Roman"/>
          <w:sz w:val="24"/>
          <w:szCs w:val="24"/>
        </w:rPr>
        <w:t>№ 62-ФЗ «О гражданстве Российской Федерации» (далее – Федеральный закон) и Положением о порядке рассмотрения вопросов гражданства Российской Федерации, утвержденным Указом Президента Российской Федерации от 14 ноября 2002 г. № 1325 (далее – Положение).</w:t>
      </w:r>
    </w:p>
    <w:p w:rsidR="00FE78B4" w:rsidRPr="00DE3F88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F31">
        <w:rPr>
          <w:rFonts w:ascii="Times New Roman" w:hAnsi="Times New Roman" w:cs="Times New Roman"/>
          <w:sz w:val="24"/>
          <w:szCs w:val="24"/>
        </w:rPr>
        <w:t>1.</w:t>
      </w:r>
      <w:r w:rsidRPr="00321F31">
        <w:t xml:space="preserve"> </w:t>
      </w:r>
      <w:r w:rsidRPr="00321F31">
        <w:rPr>
          <w:rFonts w:ascii="Times New Roman" w:hAnsi="Times New Roman" w:cs="Times New Roman"/>
          <w:sz w:val="24"/>
          <w:szCs w:val="24"/>
        </w:rPr>
        <w:t>Мать новорожденного Ильи является гражданкой РФ. Его отец, гражданин Великобритании, настаивает на получении сыном гражданства этого государства. Родители не смогли прийти к соглашению по вопросу о гражданстве ребенка. Гражданином какой страны будет Илья, если известно, что он родился на территории России?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23 марта в Киеве родился Михаил Петров. Его отец является гражданином РФ, а мать – лицом без гражданства.</w:t>
      </w:r>
    </w:p>
    <w:p w:rsidR="00FE78B4" w:rsidRPr="002A3B42" w:rsidRDefault="00FE78B4" w:rsidP="00FE78B4">
      <w:pPr>
        <w:pStyle w:val="af2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Гражданином какого государства будет являться Михаил?</w:t>
      </w:r>
    </w:p>
    <w:p w:rsidR="00FE78B4" w:rsidRPr="00A3501B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A35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Гражданин иностранного государства, работающий по контракту в РФ, решил получить гражданство РФ. Назовите любые четыре требования, которым он должен соответствовать для приобретения гражданства РФ в общем порядке.</w:t>
      </w:r>
    </w:p>
    <w:p w:rsidR="00DE3F88" w:rsidRDefault="00DE3F88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F88" w:rsidRDefault="00DE3F88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3D1" w:rsidRDefault="008533D1" w:rsidP="008533D1">
      <w:pPr>
        <w:pStyle w:val="a5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ПО ТЕМЕ: </w:t>
      </w:r>
    </w:p>
    <w:p w:rsidR="00222DAA" w:rsidRPr="00222DAA" w:rsidRDefault="00222DAA" w:rsidP="00222DAA">
      <w:pPr>
        <w:pStyle w:val="a5"/>
        <w:spacing w:line="360" w:lineRule="auto"/>
        <w:ind w:left="1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DAA">
        <w:rPr>
          <w:rFonts w:ascii="Times New Roman" w:hAnsi="Times New Roman" w:cs="Times New Roman"/>
          <w:b/>
          <w:sz w:val="24"/>
          <w:szCs w:val="24"/>
        </w:rPr>
        <w:t>ФОРМА ГОСУДАРСТВА</w:t>
      </w:r>
    </w:p>
    <w:p w:rsidR="00222DAA" w:rsidRDefault="00222DAA" w:rsidP="008533D1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3D1" w:rsidRDefault="008533D1" w:rsidP="008533D1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Под формой правления понимается структура и статус высших органов государственной власти (глава государства, парламент, правительство), а также порядок взаимоотношений между ними. По формам правления государства делятся на монархии и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монархии источником власти является одно лицо, и власть передается по наследству. Монархии бывают двух видов - абсолютные и конституционные.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Абсолютная монархия характеризуется всевластием главы государства, правительство назначается монархом и ответственно перед ним. Абсолютные монархии преобладали в </w:t>
      </w:r>
      <w:r w:rsidRPr="00222DAA">
        <w:rPr>
          <w:color w:val="000000"/>
        </w:rPr>
        <w:lastRenderedPageBreak/>
        <w:t>прошлом, а сейчас сохранились в некоторых странах Ближнего Востока - Саудовской Аравии, Катаре, Омане, Объединенных Арабских Эмиратах.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Большинство монархий ограниченные, конституционные (Великобритания, Бельгия, Норвегия, Дания, Испания, Япония и др.). В них полномочия монарха строго ограничены законодательными системами. Монарх не участвуют в законодательной деятельности, законы принимаются парламентом, правом вето, где оно существует, монархи практически не пользуются. Правительство образуется на основе парламентского большинства и несет ответственность не перед монархом, а перед парламентом. Оно осуществляет реальное управление страной.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Институт монархии во многих странах (особенно европейских) сохраняется потому, что олицетворяет единство нации и незыблемость ее политической системы. Монархии обеспечивают преемственность в политическом развитии, являются охранителями традиций.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Республика - форма государственного правления, при которой все высшие органы государственной власти либо избираются, либо формируются общенациональными представительными учреждениями (парламентами). Этим республиканская форма правления отличается от монархии, характеризующейся наследованием статуса главы государства.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 зависимости от того, кто формирует правительство, кому оно подотчетно и подконтрольно, республики подразделяются на три разновидности: парламентская, президентская и смешанная.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Главная особенность парламентской республики - образование правительства победившими на выборах партиями. Парламент по отношению к правительству осуществляет ряд функций: издает законы, утверждает государственный бюджет, осуществляет контроль над правительством.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Правительство обладает исполнительной властью, нередко законодательной инициативой, а также правом ходатайствовать перед президентом о роспуске парламента. В большинстве стран членство в правительстве совместимо с сохранением депутатского мандата. Это позволяет привлекать в правительство не только лидеров правящих партий, но и наиболее влиятельных представителей парламентского большинства. Тем самым обеспечивается контроль над парламентом и массовая партийная поддержка.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Руководитель правительства официально не является главой государства, но реально он - первое лицо в политической иерархии. Президент занимает в ней более скромное место, его роль обычно ограничивается представительскими функциями.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Парламентские республики существуют в таких, например, странах, как Италия, Германия, Греция, Швейцария, Индия и Австралия. Они отличаются частой сменой правительств и внеочередными парламентскими выборами.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В президентской республике глава государства одновременно выступает и в качестве главы правительства. Чаще всего он избирается непосредственно народом, руководит внутренней и внешней политикой, является верховным главнокомандующим. Сам (а в США с одобрения сената) назначает членов кабинета министров, которые ответственны только перед ним.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Для завоевания президентского мандата, как правило, необходима поддержка достаточно влиятельной политической партии. В президентской республике существует жесткое разделение властей и их значительная самостоятельность. Парламент не может вынести правительству вотум недоверия, президент же не вправе распустить парламент. Лишь в случае серьезных антиконституционных действий или преступления со стороны президента ему может быть выражен импичмент - досрочное отстранение от власти. Однако процедура импичмента очень затруднена.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Отношения между парламентом и президентом основываются на системе сдержек, противовесов и взаимозависимости. Парламент может ограничивать действия президента с помощью законов и через утверждение бюджета. Президент обычно обладает правом вето на решения парламента. Для успешного выполнения своих обязанностей президент и парламент должны наладить взаимодействие, даже если оба института контролируются различными партиями.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Впервые президентская республика как форма правления была введена в США на основе Конституции 1787 года. В Западной Европе она не получила распространения. В странах же с длительными авторитарными традициями (в Латинской Америке, Азии, Африке) эта форма правления нередко трансформируется в «суперпрезидентскую республику» с полудиктаторскими полномочиями у президентов.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Третьей основной разновидностью республики является полупрезидентская, или смешанная республика, сочетающая в себе признаки президентской и парламентской республик. Она существует в Австрии, Ирландии, Португалии, Польше, Финляндии, Франции, Болгарии и некоторых других странах. Полупрезидентская республика не имеет таких устойчивых типичных черт, как парламентская и президентская, и в различных странах тяготеет к одной из этих форм. Ее главная характерная черта - двойная ответственность правительства перед президентом и перед парламентом.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С одной стороны, парламент смешанной республики имеет право вынести вотум недоверия правительству, сформированному президентом. С другой стороны, президент имеет право распустить парламент и назначить внеочередные выборы (в некоторых странах парламент не может быть распущен в течение конституционно определённого срока).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lastRenderedPageBreak/>
        <w:t>Таким образом, как и в парламентарных странах, в смешанной республике правительство может работать, только когда оно опирается на поддержку парламентского большинства. Но если в парламентарных странах президент или монарх (номинальный глава государства) лишь формально назначает правительство, реально сформированное парламентской правящей партией или коалицией, то в смешанной республике избранный народом президент вправе фактически формировать своё правительство, невзирая на существующее парламентское большинство, вступать в конфликт с парламентом и добиваться его роспуска. Такое положение невозможно ни в парламентарных странах, ни в президентской республике. Поэтому смешанную республику считают самостоятельной формой правления, наряду с парламентской и президентской.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К числу таких стран, по мнению большинства ученых, относится и Российская Федерация. Полупрезидентская (смешанного типа) республика в России характеризуется наличием сильной президентской власти при сохранении некоторых типичных признаков парламентской республики.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Конституция России предусматривает, что Президент России формирует Правительство и решает вопрос о его отставке (ч.2 ст.117). Государственная Дума должна одобрить предложенную Президентом кандидатуру Председателя Правительства (ч.1 ст.111) и вправе добиваться отставки Правительства, выражая ему недоверие или отказывая в доверии (ч.3 ст.117). Однако,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Федерации, распускает Государственную Думу и назначает новые выборы (ч. 4 ст.111). Также когда Президент не согласен с решением Государственной Думы о вотуме недоверия Правительству, если Государственная Дума в течение трёх месяцев повторно выразит недоверие Правительству Российской Федерации, Президент Российской Федерации объявляет об отставке Правительства либо распускает Государственную Думу (ч.3 ст.117).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>Государственная Дума не может быть распущена по основаниям, предусмотренным статьей 117 Конституции Российской Федерации, в течение года после её избрания (ч.3 ст.109), в период действия на всей территории Российской Федерации военного или чрезвычайного положения, в течение шести месяцев до окончания срока полномочий Президента Российской Федерации (ч.5 ст. 109), а также с момента выдвижения ею обвинения против Президента Российской Федерации до принятия соответствующего решения Советом Федерации (ч.4 ст.109).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AA">
        <w:rPr>
          <w:color w:val="000000"/>
        </w:rPr>
        <w:t xml:space="preserve">Президент Российской Федерации может быть отрешён от должности Советом Федерации на основании выдвинутого Государственной Думой обвинения в </w:t>
      </w:r>
      <w:r w:rsidRPr="00222DAA">
        <w:rPr>
          <w:color w:val="000000"/>
        </w:rPr>
        <w:lastRenderedPageBreak/>
        <w:t>государственной измене или совершении иного тяжкого преступления,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обвинения.</w:t>
      </w:r>
      <w:r>
        <w:rPr>
          <w:color w:val="000000"/>
        </w:rPr>
        <w:t xml:space="preserve"> </w:t>
      </w:r>
      <w:r w:rsidRPr="00222DAA">
        <w:rPr>
          <w:color w:val="000000"/>
        </w:rPr>
        <w:t>В 2008 году в Конституцию России была внесена поправка, усилившая подотчётность правительства парламенту. Согласно ей Правительство России обязано представлять Государственной Думе отчёты о результатах его деятельности, в том числе по вопросам, поставленным Государственной Думой.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A3B42">
        <w:rPr>
          <w:rFonts w:ascii="Times New Roman" w:hAnsi="Times New Roman" w:cs="Times New Roman"/>
          <w:sz w:val="24"/>
          <w:szCs w:val="24"/>
        </w:rPr>
        <w:t>Наиболее ярким примером страны с этой отживающей формой правления может служить Оман, где с 1970 г. единолично правит султан Кабус. Будучи главой государства, он в то же время выполняет функции премьер-министра, министра иностранных дел, обороны, финансов, а также главнокомандующего вооруженными силами. Конституции в этой стране нет.</w:t>
      </w:r>
      <w:r>
        <w:rPr>
          <w:rFonts w:ascii="Times New Roman" w:hAnsi="Times New Roman" w:cs="Times New Roman"/>
          <w:sz w:val="24"/>
          <w:szCs w:val="24"/>
        </w:rPr>
        <w:t xml:space="preserve"> Определите о какой форме государства идет речь?</w:t>
      </w:r>
    </w:p>
    <w:p w:rsidR="00FE78B4" w:rsidRPr="002A3B42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2A3B42">
        <w:rPr>
          <w:rFonts w:ascii="Times New Roman" w:hAnsi="Times New Roman" w:cs="Times New Roman"/>
          <w:sz w:val="24"/>
          <w:szCs w:val="24"/>
        </w:rPr>
        <w:t>резидент, являющийся главой государства, а зачастую и правительства, наделен очень большими полномочиями. Таких республик в мире более 100. Особенно они распространены в Африке, где их 45 (например, Египет, Алжир, Нигерия, ЮАР), и в Латинской Америке, где их 22 (например, Мексика, Бразилия, Венесуэла, Аргентина). </w:t>
      </w:r>
      <w:r>
        <w:rPr>
          <w:rFonts w:ascii="Times New Roman" w:hAnsi="Times New Roman" w:cs="Times New Roman"/>
          <w:sz w:val="24"/>
          <w:szCs w:val="24"/>
        </w:rPr>
        <w:t>Определите о какой форме государства идет речь?</w:t>
      </w:r>
    </w:p>
    <w:p w:rsidR="00FE78B4" w:rsidRPr="00222DAA" w:rsidRDefault="00FE78B4" w:rsidP="00FE78B4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22DAA">
        <w:rPr>
          <w:rFonts w:ascii="Times New Roman" w:hAnsi="Times New Roman" w:cs="Times New Roman"/>
          <w:sz w:val="24"/>
          <w:szCs w:val="24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</w:p>
    <w:p w:rsidR="00DE3F88" w:rsidRPr="00222DAA" w:rsidRDefault="00DE3F88" w:rsidP="00222DAA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F88" w:rsidRDefault="00DE3F88" w:rsidP="00ED559F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748" w:rsidRDefault="00154748" w:rsidP="00154748">
      <w:pPr>
        <w:pStyle w:val="a5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 xml:space="preserve">ПРАКТИЧЕСКАЯ ПОДГОТОВКА ПО ТЕМЕ: </w:t>
      </w:r>
    </w:p>
    <w:p w:rsidR="00154748" w:rsidRDefault="00BD55A9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321">
        <w:rPr>
          <w:rFonts w:ascii="Times New Roman" w:hAnsi="Times New Roman" w:cs="Times New Roman"/>
          <w:b/>
          <w:color w:val="000000"/>
          <w:sz w:val="24"/>
          <w:szCs w:val="24"/>
        </w:rPr>
        <w:t>ПРАВОВАЯ НОРМА. ИСТОЧНИКИ ПРАВА</w:t>
      </w:r>
    </w:p>
    <w:p w:rsidR="00BD55A9" w:rsidRDefault="00BD55A9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748" w:rsidRDefault="00154748" w:rsidP="00154748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88">
        <w:rPr>
          <w:rFonts w:ascii="Times New Roman" w:hAnsi="Times New Roman" w:cs="Times New Roman"/>
          <w:b/>
          <w:sz w:val="24"/>
          <w:szCs w:val="24"/>
        </w:rPr>
        <w:t>АЛГОРИТМ ВЫПОЛНЕНИЯ РАБОТЫ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 xml:space="preserve">Нормативный правовой акт (НПА) - </w:t>
      </w:r>
      <w:hyperlink r:id="rId9" w:tgtFrame="_blank" w:history="1">
        <w:r w:rsidRPr="00B834E5">
          <w:rPr>
            <w:rStyle w:val="ad"/>
            <w:color w:val="1E2229"/>
            <w:u w:val="none"/>
            <w:bdr w:val="none" w:sz="0" w:space="0" w:color="auto" w:frame="1"/>
          </w:rPr>
          <w:t>это</w:t>
        </w:r>
      </w:hyperlink>
      <w:r w:rsidRPr="00B834E5">
        <w:rPr>
          <w:color w:val="1E2229"/>
        </w:rPr>
        <w:t> официальный документ, принятый (изданный) в определенной форме правотворческим органом в пределах его компетенции и направленный на установление, изменение и отмену правовых норм.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Важно: пока нормативно-правовой акт не опубликован, он не имеет силы. Мог</w:t>
      </w:r>
      <w:r>
        <w:rPr>
          <w:color w:val="1E2229"/>
        </w:rPr>
        <w:t>ут быть прописаны разные сроки -</w:t>
      </w:r>
      <w:r w:rsidRPr="00B834E5">
        <w:rPr>
          <w:color w:val="1E2229"/>
        </w:rPr>
        <w:t xml:space="preserve"> например, конкретная дата или указание на то, через сколько дней акт вступает в силу. Есть специальные места опубликования НПА. Для федеральных конституционных законов, федеральных законов, актов палат Федерального Собрания, актов Президента Российской Федерации, актов Правительства Российской Федерации это — </w:t>
      </w:r>
      <w:r w:rsidRPr="00B834E5">
        <w:rPr>
          <w:color w:val="1E2229"/>
        </w:rPr>
        <w:lastRenderedPageBreak/>
        <w:t>«Российская газета» и «Собрание законодательства Российской Федерации», а также портал pravo.gov.ru.</w:t>
      </w:r>
    </w:p>
    <w:p w:rsidR="00FE78B4" w:rsidRDefault="00FE78B4" w:rsidP="00FE78B4">
      <w:pPr>
        <w:pStyle w:val="af2"/>
        <w:spacing w:before="0" w:beforeAutospacing="0" w:after="0" w:afterAutospacing="0" w:line="360" w:lineRule="auto"/>
        <w:jc w:val="both"/>
        <w:textAlignment w:val="baseline"/>
        <w:rPr>
          <w:color w:val="1E2229"/>
          <w:bdr w:val="none" w:sz="0" w:space="0" w:color="auto" w:frame="1"/>
        </w:rPr>
      </w:pPr>
      <w:r>
        <w:rPr>
          <w:color w:val="1E2229"/>
          <w:bdr w:val="none" w:sz="0" w:space="0" w:color="auto" w:frame="1"/>
        </w:rPr>
        <w:t>В России есть иерархия нормативных правовых актов в зависимости от их юридической силы: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1. Конституция РФ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Основной закон государства, особый НПА, имеющий высшую юридическую силу. Нормативные акты, стоящие ниже по иерархии, не могут противоречить Конституции. Кроме того, в 2020 году в Конституцию были внесены </w:t>
      </w:r>
      <w:hyperlink r:id="rId10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поправки</w:t>
        </w:r>
      </w:hyperlink>
      <w:r w:rsidRPr="00B834E5">
        <w:rPr>
          <w:color w:val="1E2229"/>
        </w:rPr>
        <w:t>, по которым не соответствующие российской Конституции международные договоры РФ не подлежат введению в действие и применению.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2. Международные договоры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Являются частью правовой системы России (</w:t>
      </w:r>
      <w:hyperlink r:id="rId11" w:tgtFrame="_blank" w:history="1">
        <w:r w:rsidRPr="00B834E5">
          <w:rPr>
            <w:rStyle w:val="ad"/>
            <w:color w:val="1E2229"/>
            <w:bdr w:val="none" w:sz="0" w:space="0" w:color="auto" w:frame="1"/>
          </w:rPr>
          <w:t>ст. 15, п. 4</w:t>
        </w:r>
      </w:hyperlink>
      <w:r w:rsidRPr="00B834E5">
        <w:rPr>
          <w:color w:val="1E2229"/>
        </w:rPr>
        <w:t>). Если международным договором Российской Федерации установлены иные правила, чем предусмотренные законом, то применяются правила международного договора.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3. Федеральные конституционные законы и федеральные законы (в том числе кодексы)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По предметам федерального ведения принимаются ФКЗ и ФЗ, имеющие прямое действие на всей территории нашей страны. По предметам совместного ведения РФ и субъектов издаются ФЗ и принимаемые в соответствии с ними законы и иные нормативные правовые акты субъектов.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Федеральный конституционный закон в иерархии выше, чем ФЗ — федеральные законы не должны противоречить федеральным конституционным законам.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ФКЗ принимаются в соответствии с Конституцией по вопросам, в ней предусмотренным. Например, режим военного положения и изменение статуса субъекта РФ определяются федеральным конституционным законом.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Кодекс — это большой федеральный закон, систематизирующий нормы в какой</w:t>
      </w:r>
      <w:r w:rsidRPr="00B834E5">
        <w:rPr>
          <w:color w:val="1E2229"/>
        </w:rPr>
        <w:noBreakHyphen/>
        <w:t>то отрасли. Например, в РФ есть Уголовный, Гражданский, Трудовой, Семейный, Земельный, Таможенный, Налоговый, Лесной, Воздушный и другие кодексы.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Кстати, о том, как инициатива становится законом, вы можете почитать </w:t>
      </w:r>
      <w:hyperlink r:id="rId12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здесь</w:t>
        </w:r>
      </w:hyperlink>
      <w:r w:rsidRPr="00B834E5">
        <w:rPr>
          <w:color w:val="1E2229"/>
        </w:rPr>
        <w:t>.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4. Федеральные подзаконные правовые акты: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 w:rsidRPr="00F55EFC">
        <w:rPr>
          <w:rFonts w:ascii="Times New Roman" w:hAnsi="Times New Roman" w:cs="Times New Roman"/>
          <w:color w:val="1E2229"/>
          <w:sz w:val="24"/>
          <w:szCs w:val="24"/>
        </w:rPr>
        <w:t>Указы и распоряжения Президента РФ. Они обязательные к исполнению на всей территории страны. Противоречить НПА, которые выше в этом списке, Указы и распоряжения не могут.</w:t>
      </w:r>
    </w:p>
    <w:p w:rsidR="00FE78B4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Постановления Правительства России.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 xml:space="preserve">Также обязательны к исполнению на территории РФ. Подписывает их Председатель Правительства. Они могут быть отменены Президентом, если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lastRenderedPageBreak/>
        <w:t>противоречат вышестоящим в этом списке нормативным правовым актам — Конституции, ФКЗ и ФЗ. </w:t>
      </w:r>
      <w:r>
        <w:rPr>
          <w:rFonts w:ascii="Times New Roman" w:hAnsi="Times New Roman" w:cs="Times New Roman"/>
          <w:color w:val="1E2229"/>
          <w:sz w:val="24"/>
          <w:szCs w:val="24"/>
        </w:rPr>
        <w:t xml:space="preserve"> </w:t>
      </w:r>
    </w:p>
    <w:p w:rsidR="00FE78B4" w:rsidRPr="00B834E5" w:rsidRDefault="00FE78B4" w:rsidP="00FE78B4">
      <w:pPr>
        <w:widowControl/>
        <w:autoSpaceDE/>
        <w:autoSpaceDN/>
        <w:adjustRightInd/>
        <w:spacing w:line="360" w:lineRule="auto"/>
        <w:jc w:val="both"/>
        <w:textAlignment w:val="baseline"/>
        <w:rPr>
          <w:rFonts w:ascii="Times New Roman" w:hAnsi="Times New Roman" w:cs="Times New Roman"/>
          <w:color w:val="1E2229"/>
          <w:sz w:val="24"/>
          <w:szCs w:val="24"/>
        </w:rPr>
      </w:pPr>
      <w:r>
        <w:rPr>
          <w:rFonts w:ascii="Times New Roman" w:hAnsi="Times New Roman" w:cs="Times New Roman"/>
          <w:color w:val="1E2229"/>
          <w:sz w:val="24"/>
          <w:szCs w:val="24"/>
        </w:rPr>
        <w:t xml:space="preserve">Акты федеральных органов исполнительной власти. </w:t>
      </w:r>
      <w:r w:rsidRPr="00B834E5">
        <w:rPr>
          <w:rFonts w:ascii="Times New Roman" w:hAnsi="Times New Roman" w:cs="Times New Roman"/>
          <w:color w:val="1E2229"/>
          <w:sz w:val="24"/>
          <w:szCs w:val="24"/>
        </w:rPr>
        <w:t>Это НПА, которые издают министерства, федеральные службы, агентства, ЦБ РФ, ЦИК РФ, Генпрокуратура и другие федеральные органы власти.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5. Конституции (уставы)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Наша страна — федеративное государство и состоит из 85 равноправных субъектов. У этих республик, краев, областей, городов федерального значения, автономных округов и одной автономной области есть свои конституции (уставы). Они </w:t>
      </w:r>
      <w:hyperlink r:id="rId13" w:tgtFrame="_blank" w:history="1">
        <w:r w:rsidRPr="00B834E5">
          <w:rPr>
            <w:rStyle w:val="ad"/>
            <w:color w:val="1E2229"/>
            <w:bdr w:val="none" w:sz="0" w:space="0" w:color="auto" w:frame="1"/>
          </w:rPr>
          <w:t>должны соответствовать</w:t>
        </w:r>
      </w:hyperlink>
      <w:r w:rsidRPr="00B834E5">
        <w:rPr>
          <w:color w:val="1E2229"/>
        </w:rPr>
        <w:t> Конституции РФ.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6. Законы субъектов Федерации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Законодательство субъектов также должно соответствовать Основному закону страны, а также не противоречить ФКЗ и ФЗ.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  <w:bdr w:val="none" w:sz="0" w:space="0" w:color="auto" w:frame="1"/>
        </w:rPr>
        <w:t>7. Подзаконные правовые акты субъектов Федерации </w:t>
      </w:r>
    </w:p>
    <w:p w:rsidR="00FE78B4" w:rsidRPr="00B834E5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Это нормативные акты, издаваемые органами власти субъектов Федерации. Как и все остальные НПА, они должны соответствовать Конституции. </w:t>
      </w:r>
    </w:p>
    <w:p w:rsidR="00FE78B4" w:rsidRPr="00BD55A9" w:rsidRDefault="00FE78B4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color w:val="1E2229"/>
        </w:rPr>
      </w:pPr>
      <w:r w:rsidRPr="00B834E5">
        <w:rPr>
          <w:color w:val="1E2229"/>
        </w:rPr>
        <w:t>На уровне муниципальных образований существуют решения муниципального образования.</w:t>
      </w:r>
    </w:p>
    <w:p w:rsidR="00FE78B4" w:rsidRPr="00222DAA" w:rsidRDefault="00FE78B4" w:rsidP="00FE78B4">
      <w:pPr>
        <w:pStyle w:val="af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E78B4" w:rsidRDefault="00FE78B4" w:rsidP="00FE78B4">
      <w:pPr>
        <w:pStyle w:val="a5"/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31A0A">
        <w:rPr>
          <w:rFonts w:ascii="Times New Roman" w:hAnsi="Times New Roman" w:cs="Times New Roman"/>
          <w:sz w:val="24"/>
          <w:szCs w:val="24"/>
        </w:rPr>
        <w:t>Найдите в приведенном ниже списке источники права и запишите цифры, под которыми они указаны.</w:t>
      </w:r>
    </w:p>
    <w:p w:rsidR="00FE78B4" w:rsidRPr="00B31A0A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приказ директора школы </w:t>
      </w:r>
      <w:r w:rsidRPr="00B31A0A">
        <w:rPr>
          <w:rFonts w:ascii="Times New Roman" w:hAnsi="Times New Roman" w:cs="Times New Roman"/>
          <w:sz w:val="24"/>
          <w:szCs w:val="24"/>
        </w:rPr>
        <w:t>2) в</w:t>
      </w:r>
      <w:r>
        <w:rPr>
          <w:rFonts w:ascii="Times New Roman" w:hAnsi="Times New Roman" w:cs="Times New Roman"/>
          <w:sz w:val="24"/>
          <w:szCs w:val="24"/>
        </w:rPr>
        <w:t xml:space="preserve">оспоминания министра обороны РФ </w:t>
      </w:r>
      <w:r w:rsidRPr="00B31A0A">
        <w:rPr>
          <w:rFonts w:ascii="Times New Roman" w:hAnsi="Times New Roman" w:cs="Times New Roman"/>
          <w:sz w:val="24"/>
          <w:szCs w:val="24"/>
        </w:rPr>
        <w:t xml:space="preserve">3) обращение </w:t>
      </w:r>
      <w:r>
        <w:rPr>
          <w:rFonts w:ascii="Times New Roman" w:hAnsi="Times New Roman" w:cs="Times New Roman"/>
          <w:sz w:val="24"/>
          <w:szCs w:val="24"/>
        </w:rPr>
        <w:t xml:space="preserve">к Президенту РФ </w:t>
      </w:r>
      <w:r w:rsidRPr="00B31A0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</w:t>
      </w:r>
      <w:r w:rsidRPr="00B31A0A">
        <w:rPr>
          <w:rFonts w:ascii="Times New Roman" w:hAnsi="Times New Roman" w:cs="Times New Roman"/>
          <w:sz w:val="24"/>
          <w:szCs w:val="24"/>
        </w:rPr>
        <w:t>5) газетная статья о введе</w:t>
      </w:r>
      <w:r>
        <w:rPr>
          <w:rFonts w:ascii="Times New Roman" w:hAnsi="Times New Roman" w:cs="Times New Roman"/>
          <w:sz w:val="24"/>
          <w:szCs w:val="24"/>
        </w:rPr>
        <w:t>нии нового вида налогообложения</w:t>
      </w:r>
    </w:p>
    <w:p w:rsidR="00FE78B4" w:rsidRDefault="00FE78B4" w:rsidP="00FE78B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A0A">
        <w:rPr>
          <w:rFonts w:ascii="Times New Roman" w:hAnsi="Times New Roman" w:cs="Times New Roman"/>
          <w:sz w:val="24"/>
          <w:szCs w:val="24"/>
        </w:rPr>
        <w:t>6) Закон «Об образовании»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2A3B42">
        <w:rPr>
          <w:color w:val="000000"/>
        </w:rPr>
        <w:t>Ниже приведён ряд терминов. Все они, за исключением двух, относятся к источникам права.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1) правовой статус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2) конституция страны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3) правовой обычай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4) постановления правительства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5) закон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t>6) политическое участие</w:t>
      </w:r>
    </w:p>
    <w:p w:rsidR="00FE78B4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A3B42">
        <w:rPr>
          <w:color w:val="000000"/>
        </w:rPr>
        <w:lastRenderedPageBreak/>
        <w:t>Найдите два термина, «выпадающих» из общего ряда, и запишите в ответ цифры, под которыми они указаны.</w:t>
      </w:r>
    </w:p>
    <w:p w:rsidR="00FE78B4" w:rsidRPr="002A3B42" w:rsidRDefault="00FE78B4" w:rsidP="00FE78B4">
      <w:pPr>
        <w:pStyle w:val="leftmargin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2A3B42">
        <w:rPr>
          <w:color w:val="000000"/>
        </w:rPr>
        <w:t>В приведённом ниже ряду, найдите понятие, которое является обобщающим для всех остальных понятий, и запишите это слово (словосочетание).</w:t>
      </w:r>
    </w:p>
    <w:p w:rsidR="00FE78B4" w:rsidRPr="002A3B42" w:rsidRDefault="00FE78B4" w:rsidP="00FE78B4">
      <w:pPr>
        <w:pStyle w:val="af2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000000"/>
        </w:rPr>
      </w:pPr>
      <w:r w:rsidRPr="002A3B42">
        <w:rPr>
          <w:iCs/>
          <w:color w:val="000000"/>
        </w:rPr>
        <w:t>Нормативно-правовой акт, источник права, подзаконный акт, закон, Конституция.</w:t>
      </w:r>
    </w:p>
    <w:p w:rsidR="00FE78B4" w:rsidRPr="00B31A0A" w:rsidRDefault="00FE78B4" w:rsidP="00FE78B4">
      <w:pPr>
        <w:pStyle w:val="leftmargin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3031F3" w:rsidRPr="005A1CA4" w:rsidRDefault="003031F3" w:rsidP="00FE78B4">
      <w:pPr>
        <w:pStyle w:val="af2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sectPr w:rsidR="003031F3" w:rsidRPr="005A1CA4" w:rsidSect="002A00BD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A4" w:rsidRDefault="009E5CA4">
      <w:r>
        <w:separator/>
      </w:r>
    </w:p>
  </w:endnote>
  <w:endnote w:type="continuationSeparator" w:id="0">
    <w:p w:rsidR="009E5CA4" w:rsidRDefault="009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A4" w:rsidRDefault="009E5CA4">
      <w:r>
        <w:separator/>
      </w:r>
    </w:p>
  </w:footnote>
  <w:footnote w:type="continuationSeparator" w:id="0">
    <w:p w:rsidR="009E5CA4" w:rsidRDefault="009E5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4458"/>
    </w:sdtPr>
    <w:sdtEndPr/>
    <w:sdtContent>
      <w:p w:rsidR="00CC6063" w:rsidRDefault="00E66E6C">
        <w:pPr>
          <w:pStyle w:val="ab"/>
          <w:jc w:val="right"/>
        </w:pPr>
        <w:r>
          <w:fldChar w:fldCharType="begin"/>
        </w:r>
        <w:r w:rsidR="004113F1">
          <w:instrText>PAGE   \* MERGEFORMAT</w:instrText>
        </w:r>
        <w:r>
          <w:fldChar w:fldCharType="separate"/>
        </w:r>
        <w:r w:rsidR="00D27B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6063" w:rsidRDefault="00CC60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216E2"/>
    <w:multiLevelType w:val="hybridMultilevel"/>
    <w:tmpl w:val="F6B0721A"/>
    <w:lvl w:ilvl="0" w:tplc="30BE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D53FA9"/>
    <w:multiLevelType w:val="hybridMultilevel"/>
    <w:tmpl w:val="A5A2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8196A"/>
    <w:multiLevelType w:val="hybridMultilevel"/>
    <w:tmpl w:val="6C289CAA"/>
    <w:lvl w:ilvl="0" w:tplc="A22C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851E6A"/>
    <w:multiLevelType w:val="hybridMultilevel"/>
    <w:tmpl w:val="DB2E2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3F1419"/>
    <w:multiLevelType w:val="hybridMultilevel"/>
    <w:tmpl w:val="6E9E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6A8B"/>
    <w:multiLevelType w:val="hybridMultilevel"/>
    <w:tmpl w:val="5E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34E1F"/>
    <w:multiLevelType w:val="hybridMultilevel"/>
    <w:tmpl w:val="8712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036A"/>
    <w:multiLevelType w:val="multilevel"/>
    <w:tmpl w:val="3D7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76216"/>
    <w:multiLevelType w:val="hybridMultilevel"/>
    <w:tmpl w:val="7D9C2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E64035"/>
    <w:multiLevelType w:val="hybridMultilevel"/>
    <w:tmpl w:val="3D204C24"/>
    <w:lvl w:ilvl="0" w:tplc="B5ECCA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342C1"/>
    <w:multiLevelType w:val="hybridMultilevel"/>
    <w:tmpl w:val="74CE6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11496"/>
    <w:multiLevelType w:val="hybridMultilevel"/>
    <w:tmpl w:val="08F4DB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9144A2"/>
    <w:multiLevelType w:val="hybridMultilevel"/>
    <w:tmpl w:val="5548031A"/>
    <w:lvl w:ilvl="0" w:tplc="68D6683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4"/>
  </w:num>
  <w:num w:numId="9">
    <w:abstractNumId w:val="0"/>
  </w:num>
  <w:num w:numId="10">
    <w:abstractNumId w:val="9"/>
  </w:num>
  <w:num w:numId="11">
    <w:abstractNumId w:val="12"/>
  </w:num>
  <w:num w:numId="12">
    <w:abstractNumId w:val="13"/>
  </w:num>
  <w:num w:numId="13">
    <w:abstractNumId w:val="2"/>
  </w:num>
  <w:num w:numId="14">
    <w:abstractNumId w:val="16"/>
  </w:num>
  <w:num w:numId="15">
    <w:abstractNumId w:val="3"/>
  </w:num>
  <w:num w:numId="16">
    <w:abstractNumId w:val="1"/>
  </w:num>
  <w:num w:numId="17">
    <w:abstractNumId w:val="18"/>
  </w:num>
  <w:num w:numId="18">
    <w:abstractNumId w:val="10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3F"/>
    <w:rsid w:val="00042E2F"/>
    <w:rsid w:val="00047C1B"/>
    <w:rsid w:val="000654B4"/>
    <w:rsid w:val="000666FB"/>
    <w:rsid w:val="000B04AA"/>
    <w:rsid w:val="00116DD4"/>
    <w:rsid w:val="00140A66"/>
    <w:rsid w:val="00154748"/>
    <w:rsid w:val="00174C48"/>
    <w:rsid w:val="00187070"/>
    <w:rsid w:val="001F4B88"/>
    <w:rsid w:val="001F5FF2"/>
    <w:rsid w:val="0020166B"/>
    <w:rsid w:val="00222DAA"/>
    <w:rsid w:val="00244E46"/>
    <w:rsid w:val="0024601A"/>
    <w:rsid w:val="002577D0"/>
    <w:rsid w:val="00277F9D"/>
    <w:rsid w:val="002A00BD"/>
    <w:rsid w:val="002B2598"/>
    <w:rsid w:val="003031F3"/>
    <w:rsid w:val="00325A14"/>
    <w:rsid w:val="003314FE"/>
    <w:rsid w:val="00384742"/>
    <w:rsid w:val="00387321"/>
    <w:rsid w:val="003A108D"/>
    <w:rsid w:val="003C6208"/>
    <w:rsid w:val="003D0B43"/>
    <w:rsid w:val="003D3EA5"/>
    <w:rsid w:val="003D791D"/>
    <w:rsid w:val="003E06D1"/>
    <w:rsid w:val="0040414C"/>
    <w:rsid w:val="004113F1"/>
    <w:rsid w:val="0045511E"/>
    <w:rsid w:val="005109A5"/>
    <w:rsid w:val="005234ED"/>
    <w:rsid w:val="00525BBC"/>
    <w:rsid w:val="00547006"/>
    <w:rsid w:val="005774F7"/>
    <w:rsid w:val="005820BD"/>
    <w:rsid w:val="005942E8"/>
    <w:rsid w:val="005A1CA4"/>
    <w:rsid w:val="005B7944"/>
    <w:rsid w:val="005F67F5"/>
    <w:rsid w:val="00600572"/>
    <w:rsid w:val="00626356"/>
    <w:rsid w:val="00627E77"/>
    <w:rsid w:val="006A10BC"/>
    <w:rsid w:val="006A7C68"/>
    <w:rsid w:val="006B0F9A"/>
    <w:rsid w:val="006C1CCF"/>
    <w:rsid w:val="0075191B"/>
    <w:rsid w:val="00751BC2"/>
    <w:rsid w:val="0077393F"/>
    <w:rsid w:val="00797ED3"/>
    <w:rsid w:val="007B0B9C"/>
    <w:rsid w:val="007B35E6"/>
    <w:rsid w:val="007B425D"/>
    <w:rsid w:val="0080114C"/>
    <w:rsid w:val="008267A6"/>
    <w:rsid w:val="008533D1"/>
    <w:rsid w:val="00892E9E"/>
    <w:rsid w:val="008A3A10"/>
    <w:rsid w:val="008A57FF"/>
    <w:rsid w:val="008E1581"/>
    <w:rsid w:val="00992DE5"/>
    <w:rsid w:val="009B5514"/>
    <w:rsid w:val="009E1A2D"/>
    <w:rsid w:val="009E5CA4"/>
    <w:rsid w:val="009F78A6"/>
    <w:rsid w:val="009F7F35"/>
    <w:rsid w:val="00A163E4"/>
    <w:rsid w:val="00A52793"/>
    <w:rsid w:val="00AA0128"/>
    <w:rsid w:val="00AB0C76"/>
    <w:rsid w:val="00AE6964"/>
    <w:rsid w:val="00B31A0A"/>
    <w:rsid w:val="00B46E42"/>
    <w:rsid w:val="00B71DC7"/>
    <w:rsid w:val="00B834E5"/>
    <w:rsid w:val="00B9709B"/>
    <w:rsid w:val="00BA4317"/>
    <w:rsid w:val="00BB65EC"/>
    <w:rsid w:val="00BD55A9"/>
    <w:rsid w:val="00C26716"/>
    <w:rsid w:val="00C55130"/>
    <w:rsid w:val="00C70733"/>
    <w:rsid w:val="00CC3869"/>
    <w:rsid w:val="00CC6063"/>
    <w:rsid w:val="00CD6BAE"/>
    <w:rsid w:val="00D21BA7"/>
    <w:rsid w:val="00D27BF0"/>
    <w:rsid w:val="00D3232E"/>
    <w:rsid w:val="00D45B7E"/>
    <w:rsid w:val="00D56233"/>
    <w:rsid w:val="00D65A54"/>
    <w:rsid w:val="00D86FF7"/>
    <w:rsid w:val="00DE3F88"/>
    <w:rsid w:val="00E40B80"/>
    <w:rsid w:val="00E40F69"/>
    <w:rsid w:val="00E44EF6"/>
    <w:rsid w:val="00E520C3"/>
    <w:rsid w:val="00E533CF"/>
    <w:rsid w:val="00E5351C"/>
    <w:rsid w:val="00E53D1F"/>
    <w:rsid w:val="00E5517C"/>
    <w:rsid w:val="00E66E6C"/>
    <w:rsid w:val="00EA0475"/>
    <w:rsid w:val="00EC2163"/>
    <w:rsid w:val="00ED559F"/>
    <w:rsid w:val="00F52655"/>
    <w:rsid w:val="00F55EFC"/>
    <w:rsid w:val="00F667F8"/>
    <w:rsid w:val="00FA75B7"/>
    <w:rsid w:val="00FB22A4"/>
    <w:rsid w:val="00FD35E4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4EF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44E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44EF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44E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4EF6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44EF6"/>
    <w:rPr>
      <w:b/>
      <w:bCs/>
    </w:rPr>
  </w:style>
  <w:style w:type="paragraph" w:customStyle="1" w:styleId="p">
    <w:name w:val="p"/>
    <w:basedOn w:val="a"/>
    <w:rsid w:val="00E44E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44EF6"/>
    <w:rPr>
      <w:i/>
      <w:iCs/>
    </w:rPr>
  </w:style>
  <w:style w:type="paragraph" w:styleId="aa">
    <w:name w:val="No Spacing"/>
    <w:uiPriority w:val="1"/>
    <w:qFormat/>
    <w:rsid w:val="00E4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E44E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4EF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4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9709B"/>
    <w:rPr>
      <w:color w:val="0000FF" w:themeColor="hyperlink"/>
      <w:u w:val="single"/>
    </w:rPr>
  </w:style>
  <w:style w:type="paragraph" w:customStyle="1" w:styleId="ConsPlusNormal">
    <w:name w:val="ConsPlusNormal"/>
    <w:rsid w:val="00325A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666F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66F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A3A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3A10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222D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E78B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28399/c6e42f15d1b028b04b556f3f9ca32433ae2cc969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uma.gov.ru/news/46126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8399/54dd4e1f61e0b8fa47bff695f0c08b192a95f7a3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28399/af8d726b0c367d7c0c191c947cfb161464a01cd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about_project/fa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B00EE-962E-4EFA-BC44-DA7A8AB5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diz</cp:lastModifiedBy>
  <cp:revision>2</cp:revision>
  <cp:lastPrinted>2021-11-26T05:59:00Z</cp:lastPrinted>
  <dcterms:created xsi:type="dcterms:W3CDTF">2023-06-20T05:47:00Z</dcterms:created>
  <dcterms:modified xsi:type="dcterms:W3CDTF">2023-06-20T05:47:00Z</dcterms:modified>
</cp:coreProperties>
</file>