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 xml:space="preserve">на </w:t>
            </w:r>
            <w:r w:rsidRPr="00F63080">
              <w:rPr>
                <w:rFonts w:ascii="Times New Roman" w:eastAsia="Calibri" w:hAnsi="Times New Roman" w:cs="Times New Roman"/>
              </w:rPr>
              <w:t xml:space="preserve">заседании методического объединения </w:t>
            </w:r>
            <w:r w:rsidR="00F63080" w:rsidRPr="00F63080">
              <w:rPr>
                <w:rFonts w:ascii="Times New Roman" w:eastAsia="Calibri" w:hAnsi="Times New Roman" w:cs="Times New Roman"/>
              </w:rPr>
              <w:t>укрупненных групп специальностей 40.00.00 Юриспруденция</w:t>
            </w:r>
          </w:p>
          <w:p w:rsidR="001F134C" w:rsidRPr="00F63080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7F31">
              <w:rPr>
                <w:rFonts w:ascii="Times New Roman" w:eastAsia="Calibri" w:hAnsi="Times New Roman" w:cs="Times New Roman"/>
              </w:rPr>
              <w:t>Протокол № 8 от 23.05.2023 г.</w:t>
            </w:r>
          </w:p>
          <w:p w:rsidR="00157F31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>РЕКОМЕНДОВАНО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 xml:space="preserve">Методическим  советом СМК </w:t>
            </w:r>
          </w:p>
          <w:p w:rsidR="001F134C" w:rsidRPr="00157F31" w:rsidRDefault="00157F31" w:rsidP="0015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65">
              <w:rPr>
                <w:rFonts w:ascii="Times New Roman" w:hAnsi="Times New Roman" w:cs="Times New Roman"/>
                <w:sz w:val="24"/>
                <w:szCs w:val="24"/>
              </w:rPr>
              <w:t>протокол № 7 от 25.05.2023.г.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__________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C52A07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40.02.01 </w:t>
      </w:r>
      <w:r w:rsidRPr="00C52A07">
        <w:rPr>
          <w:rFonts w:ascii="Times New Roman" w:eastAsia="Calibri" w:hAnsi="Times New Roman" w:cs="Times New Roman"/>
          <w:sz w:val="28"/>
          <w:szCs w:val="28"/>
        </w:rPr>
        <w:t>Право и орга</w:t>
      </w:r>
      <w:r>
        <w:rPr>
          <w:rFonts w:ascii="Times New Roman" w:eastAsia="Calibri" w:hAnsi="Times New Roman" w:cs="Times New Roman"/>
          <w:sz w:val="28"/>
          <w:szCs w:val="28"/>
        </w:rPr>
        <w:t>низация социального обеспечения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EC5276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157F31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864B89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</w:t>
            </w:r>
          </w:p>
          <w:p w:rsidR="001959A6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:rsidR="001959A6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1959A6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ЛР 13</w:t>
            </w:r>
          </w:p>
          <w:p w:rsidR="001959A6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ЛР 14</w:t>
            </w:r>
          </w:p>
          <w:p w:rsidR="001959A6" w:rsidRDefault="001959A6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3260" w:type="dxa"/>
          </w:tcPr>
          <w:p w:rsidR="00864B89" w:rsidRDefault="001959A6" w:rsidP="00412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на практике нормы различных отраслей права;</w:t>
            </w:r>
          </w:p>
          <w:p w:rsidR="001959A6" w:rsidRDefault="001959A6" w:rsidP="00412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959A6">
              <w:rPr>
                <w:rFonts w:ascii="Times New Roman" w:eastAsia="Calibri" w:hAnsi="Times New Roman" w:cs="Times New Roman"/>
                <w:sz w:val="28"/>
                <w:szCs w:val="28"/>
              </w:rPr>
              <w:t>умеет оперировать юридическими понятиями и категориями;</w:t>
            </w:r>
          </w:p>
          <w:p w:rsidR="00B81CAE" w:rsidRPr="001F134C" w:rsidRDefault="00B81CAE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81CAE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теоретические положения при изучении специальных юридических дисциплин;</w:t>
            </w:r>
          </w:p>
        </w:tc>
        <w:tc>
          <w:tcPr>
            <w:tcW w:w="3969" w:type="dxa"/>
          </w:tcPr>
          <w:p w:rsidR="00864B89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81CAE" w:rsidRPr="00B81CAE">
              <w:rPr>
                <w:rFonts w:ascii="Times New Roman" w:eastAsia="Calibri" w:hAnsi="Times New Roman" w:cs="Times New Roman"/>
                <w:sz w:val="28"/>
                <w:szCs w:val="28"/>
              </w:rPr>
              <w:t>знает виды правонарушений и юридической ответственности;</w:t>
            </w:r>
          </w:p>
          <w:p w:rsidR="00B81CAE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81CAE" w:rsidRPr="00B81CAE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 и виды правоотношений;</w:t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формы реализации права;</w:t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систему права Российской Федерац</w:t>
            </w:r>
            <w:proofErr w:type="gramStart"/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роль государства в политической системе общества;</w:t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понятие, типы и формы государства и права;</w:t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основные типы современных правовых систем;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067D7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основы правового государства;</w:t>
            </w:r>
          </w:p>
          <w:p w:rsidR="00B067D7" w:rsidRPr="00FA0C2C" w:rsidRDefault="00B067D7" w:rsidP="001959A6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067D7">
              <w:rPr>
                <w:rFonts w:ascii="Times New Roman" w:eastAsia="Calibri" w:hAnsi="Times New Roman" w:cs="Times New Roman"/>
                <w:sz w:val="28"/>
                <w:szCs w:val="28"/>
              </w:rPr>
              <w:t>знает закономерности возникновения и функционирования государства и права;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 xml:space="preserve">абинет </w:t>
      </w:r>
      <w:r w:rsidR="005156E1">
        <w:rPr>
          <w:rFonts w:ascii="Times New Roman" w:eastAsia="Calibri" w:hAnsi="Times New Roman" w:cs="Times New Roman"/>
          <w:sz w:val="28"/>
          <w:szCs w:val="28"/>
        </w:rPr>
        <w:t>теории государства и права</w:t>
      </w:r>
      <w:bookmarkStart w:id="1" w:name="_GoBack"/>
      <w:bookmarkEnd w:id="1"/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5. «Принцип крови» или «принцип почвы» - что справедливее? Свой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76" w:rsidRDefault="00EC5276" w:rsidP="006D2C6B">
      <w:pPr>
        <w:spacing w:after="0" w:line="240" w:lineRule="auto"/>
      </w:pPr>
      <w:r>
        <w:separator/>
      </w:r>
    </w:p>
  </w:endnote>
  <w:endnote w:type="continuationSeparator" w:id="0">
    <w:p w:rsidR="00EC5276" w:rsidRDefault="00EC5276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AB" w:rsidRDefault="002E2C8F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6E1">
      <w:rPr>
        <w:rStyle w:val="a5"/>
        <w:noProof/>
      </w:rPr>
      <w:t>19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76" w:rsidRDefault="00EC5276" w:rsidP="006D2C6B">
      <w:pPr>
        <w:spacing w:after="0" w:line="240" w:lineRule="auto"/>
      </w:pPr>
      <w:r>
        <w:separator/>
      </w:r>
    </w:p>
  </w:footnote>
  <w:footnote w:type="continuationSeparator" w:id="0">
    <w:p w:rsidR="00EC5276" w:rsidRDefault="00EC5276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C"/>
    <w:rsid w:val="00042E96"/>
    <w:rsid w:val="000C0FEF"/>
    <w:rsid w:val="001067FA"/>
    <w:rsid w:val="00157F31"/>
    <w:rsid w:val="001959A6"/>
    <w:rsid w:val="001B096A"/>
    <w:rsid w:val="001D1DF8"/>
    <w:rsid w:val="001F134C"/>
    <w:rsid w:val="00262970"/>
    <w:rsid w:val="002E2C8F"/>
    <w:rsid w:val="002E4DB3"/>
    <w:rsid w:val="003A5A2A"/>
    <w:rsid w:val="004039EC"/>
    <w:rsid w:val="004124F7"/>
    <w:rsid w:val="00450EAB"/>
    <w:rsid w:val="00495B07"/>
    <w:rsid w:val="004C609B"/>
    <w:rsid w:val="004E7E7B"/>
    <w:rsid w:val="005030DD"/>
    <w:rsid w:val="005156E1"/>
    <w:rsid w:val="00601EEE"/>
    <w:rsid w:val="00694F0F"/>
    <w:rsid w:val="006B5DC8"/>
    <w:rsid w:val="006D2C6B"/>
    <w:rsid w:val="00740411"/>
    <w:rsid w:val="007F4754"/>
    <w:rsid w:val="00864B89"/>
    <w:rsid w:val="008715E0"/>
    <w:rsid w:val="009C6201"/>
    <w:rsid w:val="009C6F1F"/>
    <w:rsid w:val="009D7F0A"/>
    <w:rsid w:val="00AA0A87"/>
    <w:rsid w:val="00B067D7"/>
    <w:rsid w:val="00B24872"/>
    <w:rsid w:val="00B776A7"/>
    <w:rsid w:val="00B81CAE"/>
    <w:rsid w:val="00C52A07"/>
    <w:rsid w:val="00DD0DC4"/>
    <w:rsid w:val="00E3097A"/>
    <w:rsid w:val="00EC5276"/>
    <w:rsid w:val="00F131C6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Елена Рунина</cp:lastModifiedBy>
  <cp:revision>5</cp:revision>
  <cp:lastPrinted>2021-10-16T13:56:00Z</cp:lastPrinted>
  <dcterms:created xsi:type="dcterms:W3CDTF">2022-09-18T17:46:00Z</dcterms:created>
  <dcterms:modified xsi:type="dcterms:W3CDTF">2023-06-14T12:29:00Z</dcterms:modified>
</cp:coreProperties>
</file>