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ЧАСТНОЕ ОБРАЗОВАТЕЛЬНОЕ УЧРЕЖДЕНИЕ</w:t>
      </w:r>
    </w:p>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ПРОФЕССИОНАЛЬНОГО ОБРАЗОВАНИЯ</w:t>
      </w:r>
    </w:p>
    <w:tbl>
      <w:tblPr>
        <w:tblStyle w:val="2"/>
        <w:tblpPr w:leftFromText="180" w:rightFromText="180" w:vertAnchor="text" w:horzAnchor="margin" w:tblpXSpec="center" w:tblpY="745"/>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96"/>
      </w:tblGrid>
      <w:tr w:rsidR="004F5C8E" w:rsidTr="004F5C8E">
        <w:tc>
          <w:tcPr>
            <w:tcW w:w="4962" w:type="dxa"/>
          </w:tcPr>
          <w:p w:rsidR="004F5C8E" w:rsidRPr="004F5C8E" w:rsidRDefault="004F5C8E">
            <w:pPr>
              <w:keepNext/>
              <w:keepLines/>
              <w:suppressLineNumbers/>
              <w:suppressAutoHyphens/>
              <w:rPr>
                <w:rFonts w:ascii="Times New Roman" w:hAnsi="Times New Roman" w:cs="Times New Roman"/>
                <w:sz w:val="24"/>
                <w:szCs w:val="24"/>
                <w:lang w:eastAsia="ru-RU"/>
              </w:rPr>
            </w:pPr>
          </w:p>
          <w:p w:rsidR="00B9470E" w:rsidRDefault="004F5C8E" w:rsidP="004F5C8E">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РАССМОТРЕНО </w:t>
            </w:r>
          </w:p>
          <w:p w:rsidR="00B9470E" w:rsidRDefault="004F5C8E" w:rsidP="004F5C8E">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на заседании методического объединения укрупненных групп специальностей </w:t>
            </w:r>
          </w:p>
          <w:p w:rsidR="00B2259D" w:rsidRDefault="004F5C8E" w:rsidP="004F5C8E">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40.00.00 «Юриспруденция</w:t>
            </w:r>
            <w:r w:rsidR="00B2259D">
              <w:rPr>
                <w:rFonts w:ascii="Times New Roman" w:hAnsi="Times New Roman" w:cs="Times New Roman"/>
                <w:sz w:val="24"/>
                <w:szCs w:val="24"/>
                <w:lang w:eastAsia="ru-RU"/>
              </w:rPr>
              <w:t xml:space="preserve">» </w:t>
            </w:r>
          </w:p>
          <w:p w:rsidR="004F5C8E" w:rsidRPr="004F5C8E" w:rsidRDefault="00DD0AC3" w:rsidP="004F5C8E">
            <w:pPr>
              <w:keepNext/>
              <w:keepLines/>
              <w:suppressLineNumbers/>
              <w:suppressAutoHyphens/>
              <w:ind w:right="635"/>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Протокол № 8 от 23</w:t>
            </w:r>
            <w:r w:rsidR="00B2259D">
              <w:rPr>
                <w:rFonts w:ascii="Times New Roman" w:hAnsi="Times New Roman" w:cs="Times New Roman"/>
                <w:sz w:val="24"/>
                <w:szCs w:val="24"/>
                <w:lang w:eastAsia="ru-RU"/>
              </w:rPr>
              <w:t>.05</w:t>
            </w:r>
            <w:r>
              <w:rPr>
                <w:rFonts w:ascii="Times New Roman" w:hAnsi="Times New Roman" w:cs="Times New Roman"/>
                <w:sz w:val="24"/>
                <w:szCs w:val="24"/>
                <w:lang w:eastAsia="ru-RU"/>
              </w:rPr>
              <w:t>.2023</w:t>
            </w:r>
          </w:p>
          <w:p w:rsidR="00DD0AC3" w:rsidRDefault="00DD0AC3" w:rsidP="004F5C8E">
            <w:pPr>
              <w:keepNext/>
              <w:keepLines/>
              <w:suppressLineNumbers/>
              <w:suppressAutoHyphens/>
              <w:ind w:right="635"/>
              <w:jc w:val="both"/>
              <w:rPr>
                <w:rFonts w:ascii="Times New Roman" w:hAnsi="Times New Roman" w:cs="Times New Roman"/>
                <w:sz w:val="24"/>
                <w:szCs w:val="24"/>
                <w:lang w:eastAsia="ru-RU"/>
              </w:rPr>
            </w:pPr>
          </w:p>
          <w:p w:rsidR="004F5C8E" w:rsidRPr="004F5C8E" w:rsidRDefault="004F5C8E" w:rsidP="004F5C8E">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РЕКОМЕНДОВАНО </w:t>
            </w:r>
          </w:p>
          <w:p w:rsidR="004F5C8E" w:rsidRDefault="004F5C8E" w:rsidP="004F5C8E">
            <w:pPr>
              <w:keepNext/>
              <w:keepLines/>
              <w:suppressLineNumbers/>
              <w:suppressAutoHyphens/>
              <w:ind w:right="635"/>
              <w:jc w:val="both"/>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Методическим советом СМК </w:t>
            </w:r>
          </w:p>
          <w:p w:rsidR="004F5C8E" w:rsidRPr="004F5C8E" w:rsidRDefault="00B75055" w:rsidP="004F5C8E">
            <w:pPr>
              <w:keepNext/>
              <w:keepLines/>
              <w:suppressLineNumbers/>
              <w:suppressAutoHyphens/>
              <w:ind w:right="63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Протокол </w:t>
            </w:r>
            <w:r w:rsidR="00DD0AC3">
              <w:rPr>
                <w:rFonts w:ascii="Times New Roman" w:hAnsi="Times New Roman" w:cs="Times New Roman"/>
                <w:sz w:val="24"/>
                <w:szCs w:val="24"/>
                <w:lang w:eastAsia="ru-RU"/>
              </w:rPr>
              <w:t>№ 7 от 25</w:t>
            </w:r>
            <w:r w:rsidR="00B2259D">
              <w:rPr>
                <w:rFonts w:ascii="Times New Roman" w:hAnsi="Times New Roman" w:cs="Times New Roman"/>
                <w:sz w:val="24"/>
                <w:szCs w:val="24"/>
                <w:lang w:eastAsia="ru-RU"/>
              </w:rPr>
              <w:t>.05</w:t>
            </w:r>
            <w:r w:rsidR="00DD0AC3">
              <w:rPr>
                <w:rFonts w:ascii="Times New Roman" w:hAnsi="Times New Roman" w:cs="Times New Roman"/>
                <w:sz w:val="24"/>
                <w:szCs w:val="24"/>
                <w:lang w:eastAsia="ru-RU"/>
              </w:rPr>
              <w:t>.2023</w:t>
            </w:r>
          </w:p>
        </w:tc>
        <w:tc>
          <w:tcPr>
            <w:tcW w:w="4696" w:type="dxa"/>
          </w:tcPr>
          <w:p w:rsidR="004F5C8E" w:rsidRPr="004F5C8E" w:rsidRDefault="004F5C8E">
            <w:pPr>
              <w:keepNext/>
              <w:keepLines/>
              <w:suppressLineNumbers/>
              <w:suppressAutoHyphens/>
              <w:rPr>
                <w:rFonts w:ascii="Times New Roman" w:hAnsi="Times New Roman" w:cs="Times New Roman"/>
                <w:sz w:val="24"/>
                <w:szCs w:val="24"/>
                <w:lang w:eastAsia="ru-RU"/>
              </w:rPr>
            </w:pPr>
          </w:p>
          <w:p w:rsidR="004F5C8E" w:rsidRDefault="004F5C8E" w:rsidP="004F5C8E">
            <w:pPr>
              <w:keepNext/>
              <w:keepLines/>
              <w:suppressLineNumbers/>
              <w:suppressAutoHyphens/>
              <w:spacing w:line="276" w:lineRule="auto"/>
              <w:ind w:left="141"/>
              <w:rPr>
                <w:rFonts w:ascii="Times New Roman" w:hAnsi="Times New Roman" w:cs="Times New Roman"/>
                <w:sz w:val="24"/>
                <w:szCs w:val="24"/>
                <w:lang w:eastAsia="ru-RU"/>
              </w:rPr>
            </w:pPr>
            <w:r w:rsidRPr="004F5C8E">
              <w:rPr>
                <w:rFonts w:ascii="Times New Roman" w:hAnsi="Times New Roman" w:cs="Times New Roman"/>
                <w:sz w:val="24"/>
                <w:szCs w:val="24"/>
                <w:lang w:eastAsia="ru-RU"/>
              </w:rPr>
              <w:t xml:space="preserve">УТВЕРЖДАЮ </w:t>
            </w:r>
          </w:p>
          <w:p w:rsidR="004F5C8E" w:rsidRPr="004F5C8E" w:rsidRDefault="004F5C8E" w:rsidP="004F5C8E">
            <w:pPr>
              <w:keepNext/>
              <w:keepLines/>
              <w:suppressLineNumbers/>
              <w:suppressAutoHyphens/>
              <w:spacing w:line="276" w:lineRule="auto"/>
              <w:ind w:left="141"/>
              <w:rPr>
                <w:rFonts w:ascii="Times New Roman" w:hAnsi="Times New Roman" w:cs="Times New Roman"/>
                <w:sz w:val="24"/>
                <w:szCs w:val="24"/>
                <w:lang w:eastAsia="ru-RU"/>
              </w:rPr>
            </w:pPr>
            <w:r w:rsidRPr="004F5C8E">
              <w:rPr>
                <w:rFonts w:ascii="Times New Roman" w:hAnsi="Times New Roman" w:cs="Times New Roman"/>
                <w:sz w:val="24"/>
                <w:szCs w:val="24"/>
                <w:lang w:eastAsia="ru-RU"/>
              </w:rPr>
              <w:t>Директор __________</w:t>
            </w:r>
            <w:r>
              <w:rPr>
                <w:rFonts w:ascii="Times New Roman" w:hAnsi="Times New Roman" w:cs="Times New Roman"/>
                <w:sz w:val="24"/>
                <w:szCs w:val="24"/>
                <w:lang w:eastAsia="ru-RU"/>
              </w:rPr>
              <w:t xml:space="preserve"> </w:t>
            </w:r>
            <w:r w:rsidRPr="004F5C8E">
              <w:rPr>
                <w:rFonts w:ascii="Times New Roman" w:hAnsi="Times New Roman" w:cs="Times New Roman"/>
                <w:sz w:val="24"/>
                <w:szCs w:val="24"/>
                <w:lang w:eastAsia="ru-RU"/>
              </w:rPr>
              <w:t>Н.В.</w:t>
            </w:r>
            <w:r>
              <w:rPr>
                <w:rFonts w:ascii="Times New Roman" w:hAnsi="Times New Roman" w:cs="Times New Roman"/>
                <w:sz w:val="24"/>
                <w:szCs w:val="24"/>
                <w:lang w:eastAsia="ru-RU"/>
              </w:rPr>
              <w:t xml:space="preserve"> </w:t>
            </w:r>
            <w:proofErr w:type="spellStart"/>
            <w:r w:rsidRPr="004F5C8E">
              <w:rPr>
                <w:rFonts w:ascii="Times New Roman" w:hAnsi="Times New Roman" w:cs="Times New Roman"/>
                <w:sz w:val="24"/>
                <w:szCs w:val="24"/>
                <w:lang w:eastAsia="ru-RU"/>
              </w:rPr>
              <w:t>Кан</w:t>
            </w:r>
            <w:r w:rsidR="00B75055">
              <w:rPr>
                <w:rFonts w:ascii="Times New Roman" w:hAnsi="Times New Roman" w:cs="Times New Roman"/>
                <w:sz w:val="24"/>
                <w:szCs w:val="24"/>
                <w:lang w:eastAsia="ru-RU"/>
              </w:rPr>
              <w:t>даурова</w:t>
            </w:r>
            <w:proofErr w:type="spellEnd"/>
            <w:r w:rsidR="00B75055">
              <w:rPr>
                <w:rFonts w:ascii="Times New Roman" w:hAnsi="Times New Roman" w:cs="Times New Roman"/>
                <w:sz w:val="24"/>
                <w:szCs w:val="24"/>
                <w:lang w:eastAsia="ru-RU"/>
              </w:rPr>
              <w:t xml:space="preserve"> «_____»____________ 2021</w:t>
            </w:r>
            <w:r w:rsidRPr="004F5C8E">
              <w:rPr>
                <w:rFonts w:ascii="Times New Roman" w:hAnsi="Times New Roman" w:cs="Times New Roman"/>
                <w:sz w:val="24"/>
                <w:szCs w:val="24"/>
                <w:lang w:eastAsia="ru-RU"/>
              </w:rPr>
              <w:t>г.</w:t>
            </w:r>
          </w:p>
        </w:tc>
      </w:tr>
    </w:tbl>
    <w:p w:rsidR="004F5C8E" w:rsidRDefault="004F5C8E" w:rsidP="004F5C8E">
      <w:pPr>
        <w:widowControl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«СТАВРОПОЛЬСКИЙ МНОГОПРОФИЛЬНЫЙ КОЛЛЕДЖ»</w:t>
      </w: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КОНТРОЛЬНО-ИЗМЕРИТЕЛЬНЫЕ МАТЕРИАЛЫ К ПРОМЕЖУТОЧНОЙ АТТЕСТАЦИИ</w:t>
      </w: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ФОРМА ПРОВЕДЕНИЯ – </w:t>
      </w:r>
      <w:r w:rsidR="005742B6">
        <w:rPr>
          <w:rFonts w:ascii="Times New Roman" w:hAnsi="Times New Roman" w:cs="Times New Roman"/>
          <w:b/>
          <w:bCs/>
          <w:sz w:val="28"/>
          <w:szCs w:val="28"/>
          <w:lang w:eastAsia="ru-RU"/>
        </w:rPr>
        <w:t>ЭКЗАМЕН</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Дисциплина: Предпринимательское право</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B2259D">
        <w:rPr>
          <w:rFonts w:ascii="Times New Roman" w:eastAsia="Calibri" w:hAnsi="Times New Roman" w:cs="Times New Roman"/>
          <w:sz w:val="28"/>
          <w:szCs w:val="28"/>
        </w:rPr>
        <w:t>2, 3</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Специальности:</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40.02.01 Право и организация социального обеспечения</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Разработчики:</w:t>
      </w: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Преподаватель   </w:t>
      </w:r>
      <w:proofErr w:type="spellStart"/>
      <w:r>
        <w:rPr>
          <w:rFonts w:ascii="Times New Roman" w:eastAsia="Calibri" w:hAnsi="Times New Roman" w:cs="Times New Roman"/>
          <w:sz w:val="28"/>
          <w:szCs w:val="28"/>
        </w:rPr>
        <w:t>Дудова</w:t>
      </w:r>
      <w:proofErr w:type="spellEnd"/>
      <w:r>
        <w:rPr>
          <w:rFonts w:ascii="Times New Roman" w:eastAsia="Calibri" w:hAnsi="Times New Roman" w:cs="Times New Roman"/>
          <w:sz w:val="28"/>
          <w:szCs w:val="28"/>
        </w:rPr>
        <w:t xml:space="preserve"> Е.С.</w:t>
      </w:r>
    </w:p>
    <w:p w:rsidR="004F5C8E" w:rsidRDefault="004F5C8E" w:rsidP="004F5C8E">
      <w:pPr>
        <w:tabs>
          <w:tab w:val="left" w:pos="6631"/>
        </w:tabs>
        <w:spacing w:after="0" w:line="240" w:lineRule="auto"/>
        <w:contextualSpacing/>
        <w:jc w:val="both"/>
        <w:rPr>
          <w:rFonts w:ascii="Times New Roman" w:eastAsia="Calibri" w:hAnsi="Times New Roman" w:cs="Times New Roman"/>
          <w:sz w:val="24"/>
          <w:szCs w:val="24"/>
        </w:rPr>
      </w:pPr>
    </w:p>
    <w:p w:rsidR="004F5C8E" w:rsidRDefault="004F5C8E" w:rsidP="004F5C8E">
      <w:pPr>
        <w:tabs>
          <w:tab w:val="left" w:pos="6631"/>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                                                                     </w:t>
      </w:r>
    </w:p>
    <w:p w:rsidR="004F5C8E" w:rsidRDefault="004F5C8E" w:rsidP="004F5C8E">
      <w:pPr>
        <w:tabs>
          <w:tab w:val="left" w:pos="6631"/>
        </w:tabs>
        <w:spacing w:after="0" w:line="240" w:lineRule="auto"/>
        <w:contextualSpacing/>
        <w:jc w:val="center"/>
        <w:rPr>
          <w:rFonts w:ascii="Times New Roman" w:eastAsia="Calibri" w:hAnsi="Times New Roman" w:cs="Times New Roman"/>
          <w:sz w:val="24"/>
          <w:szCs w:val="24"/>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p>
    <w:p w:rsidR="004F5C8E" w:rsidRDefault="004F5C8E" w:rsidP="004F5C8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4690FAF" id="Прямоугольник 2"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DD0AC3">
        <w:rPr>
          <w:rFonts w:ascii="Times New Roman" w:eastAsia="Calibri" w:hAnsi="Times New Roman" w:cs="Times New Roman"/>
          <w:sz w:val="28"/>
          <w:szCs w:val="28"/>
        </w:rPr>
        <w:t>Ставрополь, 2023</w:t>
      </w:r>
    </w:p>
    <w:p w:rsidR="004F5C8E" w:rsidRDefault="004F5C8E" w:rsidP="004F5C8E">
      <w:pPr>
        <w:tabs>
          <w:tab w:val="left" w:pos="6225"/>
        </w:tabs>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1. Общие положения</w:t>
      </w:r>
    </w:p>
    <w:p w:rsidR="004F5C8E" w:rsidRDefault="004F5C8E" w:rsidP="004F5C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Контрольно-измерительные материалы (КИМ) предназначены для контроля и оценки образовательных достижений, обучающихся специальности</w:t>
      </w:r>
      <w:r>
        <w:rPr>
          <w:rFonts w:ascii="Times New Roman" w:hAnsi="Times New Roman" w:cs="Times New Roman"/>
          <w:sz w:val="28"/>
          <w:szCs w:val="28"/>
        </w:rPr>
        <w:t xml:space="preserve"> 40.02.01 «Право и организация социального обеспечения»</w:t>
      </w:r>
      <w:r>
        <w:rPr>
          <w:rFonts w:ascii="Times New Roman" w:hAnsi="Times New Roman" w:cs="Times New Roman"/>
          <w:sz w:val="28"/>
          <w:szCs w:val="28"/>
          <w:lang w:eastAsia="ru-RU"/>
        </w:rPr>
        <w:t>, освоивших программу учебной дисциплины «Предпринимательское право»</w:t>
      </w:r>
      <w:r>
        <w:rPr>
          <w:rFonts w:ascii="Times New Roman" w:hAnsi="Times New Roman" w:cs="Times New Roman"/>
          <w:color w:val="000000"/>
          <w:sz w:val="28"/>
          <w:szCs w:val="28"/>
        </w:rPr>
        <w:t>.</w:t>
      </w:r>
    </w:p>
    <w:p w:rsidR="004F5C8E" w:rsidRDefault="004F5C8E" w:rsidP="004F5C8E">
      <w:pPr>
        <w:keepNext/>
        <w:keepLines/>
        <w:suppressLineNumbers/>
        <w:suppressAutoHyphens/>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Контрольно-измерительные материалы включают контрольные материалы для проведения промежуточной аттестации в форме зачета.</w:t>
      </w: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p>
    <w:p w:rsidR="004F5C8E" w:rsidRDefault="004F5C8E" w:rsidP="004F5C8E">
      <w:pPr>
        <w:keepNext/>
        <w:keepLines/>
        <w:suppressLineNumbers/>
        <w:suppressAutoHyphens/>
        <w:spacing w:after="0"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 Результаты освоения дисциплины, подлежащие проверке,</w:t>
      </w:r>
    </w:p>
    <w:tbl>
      <w:tblPr>
        <w:tblW w:w="101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5"/>
        <w:gridCol w:w="4595"/>
        <w:gridCol w:w="4528"/>
      </w:tblGrid>
      <w:tr w:rsidR="00B2259D" w:rsidTr="00B2259D">
        <w:tc>
          <w:tcPr>
            <w:tcW w:w="5660" w:type="dxa"/>
            <w:gridSpan w:val="2"/>
            <w:tcBorders>
              <w:top w:val="single" w:sz="4" w:space="0" w:color="000000"/>
              <w:left w:val="single" w:sz="4" w:space="0" w:color="000000"/>
              <w:bottom w:val="single" w:sz="4" w:space="0" w:color="000000"/>
              <w:right w:val="single" w:sz="4" w:space="0" w:color="000000"/>
            </w:tcBorders>
            <w:hideMark/>
          </w:tcPr>
          <w:p w:rsidR="00B2259D" w:rsidRDefault="00B2259D" w:rsidP="00B2259D">
            <w:pPr>
              <w:keepNext/>
              <w:keepLines/>
              <w:suppressLineNumbers/>
              <w:suppressAutoHyphens/>
              <w:spacing w:after="0" w:line="240" w:lineRule="auto"/>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Освоенные умения</w:t>
            </w:r>
          </w:p>
        </w:tc>
        <w:tc>
          <w:tcPr>
            <w:tcW w:w="4528" w:type="dxa"/>
            <w:tcBorders>
              <w:top w:val="single" w:sz="4" w:space="0" w:color="000000"/>
              <w:left w:val="single" w:sz="4" w:space="0" w:color="000000"/>
              <w:bottom w:val="single" w:sz="4" w:space="0" w:color="000000"/>
              <w:right w:val="single" w:sz="4" w:space="0" w:color="000000"/>
            </w:tcBorders>
            <w:hideMark/>
          </w:tcPr>
          <w:p w:rsidR="00B2259D" w:rsidRDefault="00B2259D">
            <w:pPr>
              <w:keepNext/>
              <w:keepLines/>
              <w:suppressLineNumbers/>
              <w:suppressAutoHyphens/>
              <w:spacing w:after="0" w:line="240" w:lineRule="auto"/>
              <w:jc w:val="cente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Усвоенные знания</w:t>
            </w:r>
          </w:p>
        </w:tc>
      </w:tr>
      <w:tr w:rsidR="00B2259D" w:rsidTr="00B2259D">
        <w:trPr>
          <w:trHeight w:val="5726"/>
        </w:trPr>
        <w:tc>
          <w:tcPr>
            <w:tcW w:w="1065" w:type="dxa"/>
            <w:tcBorders>
              <w:top w:val="single" w:sz="4" w:space="0" w:color="000000"/>
              <w:left w:val="single" w:sz="4" w:space="0" w:color="000000"/>
              <w:bottom w:val="single" w:sz="4" w:space="0" w:color="000000"/>
              <w:right w:val="single" w:sz="4" w:space="0" w:color="auto"/>
            </w:tcBorders>
            <w:hideMark/>
          </w:tcPr>
          <w:p w:rsidR="00B2259D" w:rsidRDefault="00B2259D" w:rsidP="0098711B">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ОК 9</w:t>
            </w:r>
          </w:p>
          <w:p w:rsidR="00B2259D" w:rsidRDefault="00B2259D" w:rsidP="0098711B">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ПК.1.1</w:t>
            </w:r>
          </w:p>
          <w:p w:rsidR="00B2259D" w:rsidRPr="004F5C8E" w:rsidRDefault="00B2259D" w:rsidP="0098711B">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ЛР 3, ЛР 4, ЛР 7</w:t>
            </w:r>
          </w:p>
        </w:tc>
        <w:tc>
          <w:tcPr>
            <w:tcW w:w="4595" w:type="dxa"/>
            <w:tcBorders>
              <w:top w:val="single" w:sz="4" w:space="0" w:color="000000"/>
              <w:left w:val="single" w:sz="4" w:space="0" w:color="auto"/>
              <w:bottom w:val="single" w:sz="4" w:space="0" w:color="000000"/>
              <w:right w:val="single" w:sz="4" w:space="0" w:color="000000"/>
            </w:tcBorders>
          </w:tcPr>
          <w:p w:rsidR="00B2259D" w:rsidRPr="0098711B" w:rsidRDefault="00B2259D" w:rsidP="00B2259D">
            <w:pPr>
              <w:spacing w:after="0"/>
              <w:jc w:val="both"/>
              <w:rPr>
                <w:rFonts w:ascii="Times New Roman" w:hAnsi="Times New Roman" w:cs="Times New Roman"/>
                <w:sz w:val="26"/>
                <w:szCs w:val="26"/>
              </w:rPr>
            </w:pPr>
            <w:r w:rsidRPr="0098711B">
              <w:rPr>
                <w:rFonts w:ascii="Times New Roman" w:hAnsi="Times New Roman" w:cs="Times New Roman"/>
                <w:sz w:val="26"/>
                <w:szCs w:val="26"/>
              </w:rPr>
              <w:t>уметь:</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оперировать юридическими понятиями и категориями, анализировать юридические факты и возникающие в связи с ними правовые отношения; </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анализировать, толковать и правильно применять правовые нормы; принимать решения и совершать юридические действия в точном соответствии с законом; </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осуществлять правовую экспертизу нормативных правовых актов; </w:t>
            </w:r>
          </w:p>
          <w:p w:rsidR="00B2259D" w:rsidRDefault="00B2259D" w:rsidP="00B2259D">
            <w:pPr>
              <w:widowControl w:val="0"/>
              <w:autoSpaceDE w:val="0"/>
              <w:autoSpaceDN w:val="0"/>
              <w:adjustRightInd w:val="0"/>
              <w:spacing w:after="0"/>
              <w:jc w:val="both"/>
              <w:rPr>
                <w:rFonts w:ascii="Times New Roman" w:hAnsi="Times New Roman"/>
                <w:color w:val="000000"/>
                <w:sz w:val="26"/>
                <w:szCs w:val="26"/>
              </w:rPr>
            </w:pPr>
            <w:r>
              <w:rPr>
                <w:rFonts w:ascii="Times New Roman" w:hAnsi="Times New Roman"/>
                <w:color w:val="000000"/>
                <w:sz w:val="26"/>
                <w:szCs w:val="26"/>
              </w:rPr>
              <w:t xml:space="preserve">- </w:t>
            </w:r>
            <w:r w:rsidRPr="0098711B">
              <w:rPr>
                <w:rFonts w:ascii="Times New Roman" w:hAnsi="Times New Roman"/>
                <w:color w:val="000000"/>
                <w:sz w:val="26"/>
                <w:szCs w:val="26"/>
              </w:rPr>
              <w:t xml:space="preserve">давать квалифицированные юридические заключения и консультации; </w:t>
            </w:r>
          </w:p>
          <w:p w:rsidR="00B2259D" w:rsidRPr="004F5C8E" w:rsidRDefault="00B2259D" w:rsidP="00B2259D">
            <w:pPr>
              <w:widowControl w:val="0"/>
              <w:autoSpaceDE w:val="0"/>
              <w:autoSpaceDN w:val="0"/>
              <w:adjustRightInd w:val="0"/>
              <w:spacing w:after="0"/>
              <w:jc w:val="both"/>
              <w:rPr>
                <w:rFonts w:ascii="Times New Roman" w:hAnsi="Times New Roman" w:cs="Times New Roman"/>
                <w:sz w:val="28"/>
                <w:szCs w:val="28"/>
                <w:lang w:eastAsia="ru-RU"/>
              </w:rPr>
            </w:pPr>
            <w:r>
              <w:rPr>
                <w:rFonts w:ascii="Times New Roman" w:hAnsi="Times New Roman"/>
                <w:color w:val="000000"/>
                <w:sz w:val="26"/>
                <w:szCs w:val="26"/>
              </w:rPr>
              <w:t xml:space="preserve">- </w:t>
            </w:r>
            <w:r w:rsidRPr="0098711B">
              <w:rPr>
                <w:rFonts w:ascii="Times New Roman" w:hAnsi="Times New Roman"/>
                <w:color w:val="000000"/>
                <w:sz w:val="26"/>
                <w:szCs w:val="26"/>
              </w:rPr>
              <w:t>правильно составлять и оформлять юридические документы</w:t>
            </w:r>
          </w:p>
        </w:tc>
        <w:tc>
          <w:tcPr>
            <w:tcW w:w="4528" w:type="dxa"/>
            <w:tcBorders>
              <w:top w:val="single" w:sz="4" w:space="0" w:color="000000"/>
              <w:left w:val="single" w:sz="4" w:space="0" w:color="000000"/>
              <w:bottom w:val="single" w:sz="4" w:space="0" w:color="000000"/>
              <w:right w:val="single" w:sz="4" w:space="0" w:color="000000"/>
            </w:tcBorders>
            <w:hideMark/>
          </w:tcPr>
          <w:p w:rsidR="00B2259D" w:rsidRPr="0098711B" w:rsidRDefault="00B2259D" w:rsidP="0098711B">
            <w:pPr>
              <w:spacing w:after="0"/>
              <w:jc w:val="both"/>
              <w:rPr>
                <w:rFonts w:ascii="Times New Roman" w:hAnsi="Times New Roman" w:cs="Times New Roman"/>
                <w:sz w:val="26"/>
                <w:szCs w:val="26"/>
              </w:rPr>
            </w:pPr>
            <w:r w:rsidRPr="0098711B">
              <w:rPr>
                <w:rFonts w:ascii="Times New Roman" w:hAnsi="Times New Roman" w:cs="Times New Roman"/>
                <w:sz w:val="26"/>
                <w:szCs w:val="26"/>
              </w:rPr>
              <w:t>знать:</w:t>
            </w:r>
          </w:p>
          <w:p w:rsidR="00B2259D" w:rsidRPr="004F5C8E" w:rsidRDefault="00B2259D" w:rsidP="0098711B">
            <w:pPr>
              <w:spacing w:after="0"/>
              <w:jc w:val="both"/>
              <w:rPr>
                <w:rFonts w:ascii="Times New Roman" w:hAnsi="Times New Roman" w:cs="Times New Roman"/>
                <w:sz w:val="28"/>
                <w:szCs w:val="28"/>
              </w:rPr>
            </w:pPr>
            <w:r w:rsidRPr="0098711B">
              <w:rPr>
                <w:rFonts w:ascii="Times New Roman" w:hAnsi="Times New Roman"/>
                <w:color w:val="000000"/>
                <w:sz w:val="26"/>
                <w:szCs w:val="26"/>
              </w:rPr>
              <w:t>основные положения, содержание основных понятий, категорий, институтов, правовых статусов субъектов правоотношений предпринимательского права</w:t>
            </w:r>
          </w:p>
        </w:tc>
      </w:tr>
    </w:tbl>
    <w:p w:rsidR="0098711B" w:rsidRDefault="0098711B" w:rsidP="004F5C8E">
      <w:pPr>
        <w:keepNext/>
        <w:spacing w:after="0" w:line="360" w:lineRule="auto"/>
        <w:jc w:val="both"/>
        <w:outlineLvl w:val="0"/>
        <w:rPr>
          <w:rFonts w:ascii="Times New Roman" w:hAnsi="Times New Roman" w:cs="Times New Roman"/>
          <w:b/>
          <w:bCs/>
          <w:kern w:val="32"/>
          <w:sz w:val="28"/>
          <w:szCs w:val="28"/>
        </w:rPr>
      </w:pPr>
      <w:bookmarkStart w:id="0" w:name="_Toc316860041"/>
    </w:p>
    <w:p w:rsidR="004F5C8E" w:rsidRDefault="004F5C8E" w:rsidP="004F5C8E">
      <w:pPr>
        <w:keepNext/>
        <w:spacing w:after="0" w:line="360" w:lineRule="auto"/>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3. Измерительные материалы для оценивания результатов освоения учебной дисциплины</w:t>
      </w:r>
    </w:p>
    <w:bookmarkEnd w:id="0"/>
    <w:p w:rsidR="004F5C8E" w:rsidRDefault="004F5C8E" w:rsidP="004F5C8E">
      <w:pPr>
        <w:keepNext/>
        <w:spacing w:after="0" w:line="360" w:lineRule="auto"/>
        <w:jc w:val="both"/>
        <w:outlineLvl w:val="1"/>
        <w:rPr>
          <w:rFonts w:ascii="Times New Roman" w:hAnsi="Times New Roman" w:cs="Times New Roman"/>
          <w:b/>
          <w:bCs/>
          <w:sz w:val="28"/>
          <w:szCs w:val="28"/>
        </w:rPr>
      </w:pPr>
      <w:r>
        <w:rPr>
          <w:rFonts w:ascii="Times New Roman" w:hAnsi="Times New Roman" w:cs="Times New Roman"/>
          <w:b/>
          <w:bCs/>
          <w:sz w:val="28"/>
          <w:szCs w:val="28"/>
        </w:rPr>
        <w:t>3.1. Задания для проведения зачета</w:t>
      </w:r>
    </w:p>
    <w:p w:rsidR="004F5C8E" w:rsidRDefault="004F5C8E" w:rsidP="004F5C8E">
      <w:pPr>
        <w:spacing w:line="360" w:lineRule="auto"/>
        <w:rPr>
          <w:rFonts w:ascii="Lucida Sans Unicode" w:hAnsi="Lucida Sans Unicode" w:cs="Lucida Sans Unicode"/>
          <w:color w:val="666666"/>
          <w:sz w:val="28"/>
          <w:szCs w:val="28"/>
          <w:lang w:eastAsia="ru-RU"/>
        </w:rPr>
      </w:pPr>
      <w:r>
        <w:rPr>
          <w:rFonts w:ascii="Times New Roman" w:hAnsi="Times New Roman" w:cs="Times New Roman"/>
          <w:b/>
          <w:bCs/>
          <w:sz w:val="28"/>
          <w:szCs w:val="28"/>
        </w:rPr>
        <w:t xml:space="preserve">Форма зачета - </w:t>
      </w:r>
      <w:r>
        <w:rPr>
          <w:rFonts w:ascii="Times New Roman" w:hAnsi="Times New Roman" w:cs="Times New Roman"/>
          <w:sz w:val="28"/>
          <w:szCs w:val="28"/>
        </w:rPr>
        <w:t>устная по вопросам</w:t>
      </w:r>
    </w:p>
    <w:p w:rsidR="00DD0AC3" w:rsidRDefault="00DD0AC3" w:rsidP="004F5C8E">
      <w:pPr>
        <w:spacing w:line="240" w:lineRule="exact"/>
        <w:ind w:firstLine="708"/>
        <w:jc w:val="center"/>
        <w:rPr>
          <w:rFonts w:ascii="Times New Roman" w:eastAsia="Calibri" w:hAnsi="Times New Roman" w:cs="Times New Roman"/>
          <w:b/>
          <w:bCs/>
          <w:sz w:val="28"/>
          <w:szCs w:val="28"/>
        </w:rPr>
      </w:pPr>
    </w:p>
    <w:p w:rsidR="00DD0AC3" w:rsidRDefault="00DD0AC3" w:rsidP="004F5C8E">
      <w:pPr>
        <w:spacing w:line="240" w:lineRule="exact"/>
        <w:ind w:firstLine="708"/>
        <w:jc w:val="center"/>
        <w:rPr>
          <w:rFonts w:ascii="Times New Roman" w:eastAsia="Calibri" w:hAnsi="Times New Roman" w:cs="Times New Roman"/>
          <w:b/>
          <w:bCs/>
          <w:sz w:val="28"/>
          <w:szCs w:val="28"/>
        </w:rPr>
      </w:pPr>
    </w:p>
    <w:p w:rsidR="004F5C8E" w:rsidRPr="0098711B" w:rsidRDefault="004F5C8E" w:rsidP="004F5C8E">
      <w:pPr>
        <w:spacing w:line="240" w:lineRule="exact"/>
        <w:ind w:firstLine="708"/>
        <w:jc w:val="center"/>
        <w:rPr>
          <w:rFonts w:ascii="Times New Roman" w:eastAsia="Calibri" w:hAnsi="Times New Roman" w:cs="Times New Roman"/>
          <w:b/>
          <w:bCs/>
          <w:sz w:val="28"/>
          <w:szCs w:val="28"/>
        </w:rPr>
      </w:pPr>
      <w:bookmarkStart w:id="1" w:name="_GoBack"/>
      <w:bookmarkEnd w:id="1"/>
      <w:r w:rsidRPr="0098711B">
        <w:rPr>
          <w:rFonts w:ascii="Times New Roman" w:eastAsia="Calibri" w:hAnsi="Times New Roman" w:cs="Times New Roman"/>
          <w:b/>
          <w:bCs/>
          <w:sz w:val="28"/>
          <w:szCs w:val="28"/>
        </w:rPr>
        <w:lastRenderedPageBreak/>
        <w:t>Условия выполнения задания</w:t>
      </w:r>
    </w:p>
    <w:p w:rsidR="0098711B" w:rsidRPr="0098711B" w:rsidRDefault="004F5C8E" w:rsidP="005742B6">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cs="Times New Roman"/>
          <w:sz w:val="28"/>
          <w:szCs w:val="28"/>
        </w:rPr>
        <w:t xml:space="preserve">Место (время) выполнения задания: </w:t>
      </w:r>
      <w:r w:rsidR="005742B6" w:rsidRPr="005742B6">
        <w:rPr>
          <w:rFonts w:ascii="Times New Roman" w:eastAsia="Calibri" w:hAnsi="Times New Roman" w:cs="Times New Roman"/>
          <w:sz w:val="28"/>
          <w:szCs w:val="28"/>
        </w:rPr>
        <w:t>Кабинет профессиональных дисциплин</w:t>
      </w:r>
    </w:p>
    <w:p w:rsidR="0098711B" w:rsidRPr="0098711B" w:rsidRDefault="004F5C8E" w:rsidP="0098711B">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cs="Times New Roman"/>
          <w:sz w:val="28"/>
          <w:szCs w:val="28"/>
        </w:rPr>
        <w:t>Максимальное вре</w:t>
      </w:r>
      <w:r w:rsidR="0098711B">
        <w:rPr>
          <w:rFonts w:ascii="Times New Roman" w:eastAsia="Calibri" w:hAnsi="Times New Roman" w:cs="Times New Roman"/>
          <w:sz w:val="28"/>
          <w:szCs w:val="28"/>
        </w:rPr>
        <w:t>мя выполнения задания: 20 минут</w:t>
      </w:r>
    </w:p>
    <w:p w:rsidR="00B75055" w:rsidRPr="00B75055" w:rsidRDefault="004F5C8E" w:rsidP="00B75055">
      <w:pPr>
        <w:pStyle w:val="a3"/>
        <w:numPr>
          <w:ilvl w:val="0"/>
          <w:numId w:val="1"/>
        </w:numPr>
        <w:tabs>
          <w:tab w:val="left" w:pos="284"/>
        </w:tabs>
        <w:spacing w:after="0" w:line="360" w:lineRule="auto"/>
        <w:jc w:val="both"/>
        <w:rPr>
          <w:rFonts w:ascii="Times New Roman" w:hAnsi="Times New Roman" w:cs="Times New Roman"/>
          <w:sz w:val="28"/>
          <w:szCs w:val="28"/>
          <w:lang w:eastAsia="ru-RU"/>
        </w:rPr>
      </w:pPr>
      <w:r w:rsidRPr="0098711B">
        <w:rPr>
          <w:rFonts w:ascii="Times New Roman" w:eastAsia="Calibri" w:hAnsi="Times New Roman"/>
          <w:sz w:val="28"/>
          <w:szCs w:val="28"/>
        </w:rPr>
        <w:t>Источники информации, разрешенные к использованию на экзамене, оборудование: канцелярские принадлежности (ручка, карандаши, бумага).</w:t>
      </w:r>
      <w:r w:rsidRPr="00B75055">
        <w:rPr>
          <w:rFonts w:ascii="Times New Roman" w:hAnsi="Times New Roman" w:cs="Times New Roman"/>
          <w:b/>
          <w:bCs/>
          <w:sz w:val="28"/>
          <w:szCs w:val="28"/>
        </w:rPr>
        <w:tab/>
      </w:r>
    </w:p>
    <w:p w:rsidR="00B75055" w:rsidRDefault="00B75055" w:rsidP="00B75055">
      <w:pPr>
        <w:pStyle w:val="a3"/>
        <w:tabs>
          <w:tab w:val="left" w:pos="284"/>
        </w:tabs>
        <w:spacing w:after="0" w:line="360" w:lineRule="auto"/>
        <w:ind w:left="644"/>
        <w:jc w:val="both"/>
        <w:rPr>
          <w:rFonts w:ascii="Times New Roman" w:hAnsi="Times New Roman" w:cs="Times New Roman"/>
          <w:b/>
          <w:bCs/>
          <w:sz w:val="28"/>
          <w:szCs w:val="28"/>
        </w:rPr>
      </w:pPr>
    </w:p>
    <w:p w:rsidR="00B75055" w:rsidRPr="00B75055" w:rsidRDefault="004F5C8E" w:rsidP="00B75055">
      <w:pPr>
        <w:pStyle w:val="a3"/>
        <w:tabs>
          <w:tab w:val="left" w:pos="284"/>
        </w:tabs>
        <w:spacing w:after="0" w:line="360" w:lineRule="auto"/>
        <w:ind w:left="0"/>
        <w:jc w:val="center"/>
        <w:rPr>
          <w:rFonts w:ascii="Times New Roman" w:hAnsi="Times New Roman" w:cs="Times New Roman"/>
          <w:sz w:val="28"/>
          <w:szCs w:val="28"/>
          <w:lang w:eastAsia="ru-RU"/>
        </w:rPr>
      </w:pPr>
      <w:r w:rsidRPr="00B75055">
        <w:rPr>
          <w:rFonts w:ascii="Times New Roman" w:hAnsi="Times New Roman" w:cs="Times New Roman"/>
          <w:b/>
          <w:bCs/>
          <w:sz w:val="28"/>
          <w:szCs w:val="28"/>
        </w:rPr>
        <w:t>Перечень теоретических вопросов</w:t>
      </w:r>
    </w:p>
    <w:p w:rsidR="00B75055" w:rsidRPr="00B75055" w:rsidRDefault="00B75055" w:rsidP="00B75055">
      <w:pPr>
        <w:spacing w:after="0" w:line="360" w:lineRule="auto"/>
        <w:ind w:firstLine="709"/>
        <w:jc w:val="both"/>
        <w:rPr>
          <w:rFonts w:ascii="Times New Roman" w:hAnsi="Times New Roman" w:cs="Times New Roman"/>
          <w:b/>
          <w:bCs/>
          <w:sz w:val="28"/>
          <w:szCs w:val="28"/>
        </w:rPr>
      </w:pPr>
      <w:r w:rsidRPr="00B75055">
        <w:rPr>
          <w:rFonts w:ascii="Times New Roman" w:hAnsi="Times New Roman" w:cs="Times New Roman"/>
          <w:sz w:val="28"/>
          <w:szCs w:val="28"/>
        </w:rPr>
        <w:t>1. Понятие и признаки предпринимател</w:t>
      </w:r>
      <w:r>
        <w:rPr>
          <w:rFonts w:ascii="Times New Roman" w:hAnsi="Times New Roman" w:cs="Times New Roman"/>
          <w:sz w:val="28"/>
          <w:szCs w:val="28"/>
        </w:rPr>
        <w:t xml:space="preserve">ьской деятельности. Соотношение </w:t>
      </w:r>
      <w:r w:rsidRPr="00B75055">
        <w:rPr>
          <w:rFonts w:ascii="Times New Roman" w:hAnsi="Times New Roman" w:cs="Times New Roman"/>
          <w:sz w:val="28"/>
          <w:szCs w:val="28"/>
        </w:rPr>
        <w:t>предпринимательской и экономической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 Особенности банкротства градообразующих и стратегических предприятий и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 Классификация предпринимателей. Основные критерии.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 Упрощенная процедура банкротства. Понятие, цели и особенности.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5. Предпринимательское право как наука и учебная дисциплина.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6. Предприятие как имущественный комплекс. Особенности владения, пользования и распоряжения.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7. Основные этапы развития предпринимательского законодательства в России.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8. Использование объектов авторских и патентных прав в сфере предпринимательства.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9. Основные направления развития предпринимательского законодательства в зарубежных странах.</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10.</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договора в сфере предпринимательства. Отличительные признаки предпринимательского договора.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11.</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предпринимательского права. Предмет и метод предпринимательского права.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12.</w:t>
      </w:r>
      <w:r>
        <w:rPr>
          <w:rFonts w:ascii="Times New Roman" w:hAnsi="Times New Roman" w:cs="Times New Roman"/>
          <w:sz w:val="28"/>
          <w:szCs w:val="28"/>
        </w:rPr>
        <w:t xml:space="preserve"> </w:t>
      </w:r>
      <w:r w:rsidRPr="00B75055">
        <w:rPr>
          <w:rFonts w:ascii="Times New Roman" w:hAnsi="Times New Roman" w:cs="Times New Roman"/>
          <w:sz w:val="28"/>
          <w:szCs w:val="28"/>
        </w:rPr>
        <w:t>Способы обеспечения исполнения обязательств в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13.</w:t>
      </w:r>
      <w:r>
        <w:rPr>
          <w:rFonts w:ascii="Times New Roman" w:hAnsi="Times New Roman" w:cs="Times New Roman"/>
          <w:sz w:val="28"/>
          <w:szCs w:val="28"/>
        </w:rPr>
        <w:t xml:space="preserve"> </w:t>
      </w:r>
      <w:r w:rsidRPr="00B75055">
        <w:rPr>
          <w:rFonts w:ascii="Times New Roman" w:hAnsi="Times New Roman" w:cs="Times New Roman"/>
          <w:sz w:val="28"/>
          <w:szCs w:val="28"/>
        </w:rPr>
        <w:t>Источники предпринимательского права. Понятие и система.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14.</w:t>
      </w:r>
      <w:r>
        <w:rPr>
          <w:rFonts w:ascii="Times New Roman" w:hAnsi="Times New Roman" w:cs="Times New Roman"/>
          <w:sz w:val="28"/>
          <w:szCs w:val="28"/>
        </w:rPr>
        <w:t xml:space="preserve"> </w:t>
      </w:r>
      <w:r w:rsidRPr="00B75055">
        <w:rPr>
          <w:rFonts w:ascii="Times New Roman" w:hAnsi="Times New Roman" w:cs="Times New Roman"/>
          <w:sz w:val="28"/>
          <w:szCs w:val="28"/>
        </w:rPr>
        <w:t>Правовое регулирование поставок товаров, выполнения работ, оказания услуг для государственных нужд.</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15.</w:t>
      </w:r>
      <w:r>
        <w:rPr>
          <w:rFonts w:ascii="Times New Roman" w:hAnsi="Times New Roman" w:cs="Times New Roman"/>
          <w:sz w:val="28"/>
          <w:szCs w:val="28"/>
        </w:rPr>
        <w:t xml:space="preserve"> </w:t>
      </w:r>
      <w:r w:rsidRPr="00B75055">
        <w:rPr>
          <w:rFonts w:ascii="Times New Roman" w:hAnsi="Times New Roman" w:cs="Times New Roman"/>
          <w:sz w:val="28"/>
          <w:szCs w:val="28"/>
        </w:rPr>
        <w:t>Акты Конституционного Суда РФ по вопросам предпринимательства. Понятие и значение.</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16.</w:t>
      </w:r>
      <w:r>
        <w:rPr>
          <w:rFonts w:ascii="Times New Roman" w:hAnsi="Times New Roman" w:cs="Times New Roman"/>
          <w:sz w:val="28"/>
          <w:szCs w:val="28"/>
        </w:rPr>
        <w:t xml:space="preserve"> </w:t>
      </w:r>
      <w:r w:rsidRPr="00B75055">
        <w:rPr>
          <w:rFonts w:ascii="Times New Roman" w:hAnsi="Times New Roman" w:cs="Times New Roman"/>
          <w:sz w:val="28"/>
          <w:szCs w:val="28"/>
        </w:rPr>
        <w:t>Биржевые сделки. Понятие, виды и основы правового регулирования.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17.</w:t>
      </w:r>
      <w:r>
        <w:rPr>
          <w:rFonts w:ascii="Times New Roman" w:hAnsi="Times New Roman" w:cs="Times New Roman"/>
          <w:sz w:val="28"/>
          <w:szCs w:val="28"/>
        </w:rPr>
        <w:t xml:space="preserve"> </w:t>
      </w:r>
      <w:r w:rsidRPr="00B75055">
        <w:rPr>
          <w:rFonts w:ascii="Times New Roman" w:hAnsi="Times New Roman" w:cs="Times New Roman"/>
          <w:sz w:val="28"/>
          <w:szCs w:val="28"/>
        </w:rPr>
        <w:t>Правовое регулирование рынка труда. Общая характеристика.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18.</w:t>
      </w:r>
      <w:r>
        <w:rPr>
          <w:rFonts w:ascii="Times New Roman" w:hAnsi="Times New Roman" w:cs="Times New Roman"/>
          <w:sz w:val="28"/>
          <w:szCs w:val="28"/>
        </w:rPr>
        <w:t xml:space="preserve"> </w:t>
      </w:r>
      <w:r w:rsidRPr="00B75055">
        <w:rPr>
          <w:rFonts w:ascii="Times New Roman" w:hAnsi="Times New Roman" w:cs="Times New Roman"/>
          <w:sz w:val="28"/>
          <w:szCs w:val="28"/>
        </w:rPr>
        <w:t>Внешнеэкономические сделки. Понятие, стороны и система отечественного законодательства.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19.</w:t>
      </w:r>
      <w:r>
        <w:rPr>
          <w:rFonts w:ascii="Times New Roman" w:hAnsi="Times New Roman" w:cs="Times New Roman"/>
          <w:sz w:val="28"/>
          <w:szCs w:val="28"/>
        </w:rPr>
        <w:t xml:space="preserve"> </w:t>
      </w:r>
      <w:r w:rsidRPr="00B75055">
        <w:rPr>
          <w:rFonts w:ascii="Times New Roman" w:hAnsi="Times New Roman" w:cs="Times New Roman"/>
          <w:sz w:val="28"/>
          <w:szCs w:val="28"/>
        </w:rPr>
        <w:t>Основы правового статуса индивидуального предпринимателя. Отличие от юридического лица.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20.</w:t>
      </w:r>
      <w:r>
        <w:rPr>
          <w:rFonts w:ascii="Times New Roman" w:hAnsi="Times New Roman" w:cs="Times New Roman"/>
          <w:sz w:val="28"/>
          <w:szCs w:val="28"/>
        </w:rPr>
        <w:t xml:space="preserve"> </w:t>
      </w:r>
      <w:r w:rsidRPr="00B75055">
        <w:rPr>
          <w:rFonts w:ascii="Times New Roman" w:hAnsi="Times New Roman" w:cs="Times New Roman"/>
          <w:sz w:val="28"/>
          <w:szCs w:val="28"/>
        </w:rPr>
        <w:t>Рынок ценных бумаг. Понятие и основы правового регулирования.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21.</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прекращения индивидуальным предпринимателем своей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22.</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банковских сделок: понятие, виды, условия, система законодательства.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23.</w:t>
      </w:r>
      <w:r>
        <w:rPr>
          <w:rFonts w:ascii="Times New Roman" w:hAnsi="Times New Roman" w:cs="Times New Roman"/>
          <w:sz w:val="28"/>
          <w:szCs w:val="28"/>
        </w:rPr>
        <w:t xml:space="preserve"> </w:t>
      </w:r>
      <w:r w:rsidRPr="00B75055">
        <w:rPr>
          <w:rFonts w:ascii="Times New Roman" w:hAnsi="Times New Roman" w:cs="Times New Roman"/>
          <w:sz w:val="28"/>
          <w:szCs w:val="28"/>
        </w:rPr>
        <w:t>Государственная регистрация индивидуальных предпринимателей и юридических лиц. Понятие, принципы, порядок осуществления.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24. Понятие инвестиционной деятельности. Законодательство об инвестициях. Гарантии для иностранных инвесторов.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25. Особенности правового статуса кредитных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26.</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Правовой режим особых экономических зон и </w:t>
      </w:r>
      <w:proofErr w:type="spellStart"/>
      <w:r w:rsidRPr="00B75055">
        <w:rPr>
          <w:rFonts w:ascii="Times New Roman" w:hAnsi="Times New Roman" w:cs="Times New Roman"/>
          <w:sz w:val="28"/>
          <w:szCs w:val="28"/>
        </w:rPr>
        <w:t>наукоградов</w:t>
      </w:r>
      <w:proofErr w:type="spellEnd"/>
      <w:r w:rsidRPr="00B75055">
        <w:rPr>
          <w:rFonts w:ascii="Times New Roman" w:hAnsi="Times New Roman" w:cs="Times New Roman"/>
          <w:sz w:val="28"/>
          <w:szCs w:val="28"/>
        </w:rPr>
        <w:t>.</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27.</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несостоятельности (банкротства) кредитных организаций.</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28.</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конкуренции и монополистической деятельности. Система антимонопольных органов.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29.</w:t>
      </w:r>
      <w:r>
        <w:rPr>
          <w:rFonts w:ascii="Times New Roman" w:hAnsi="Times New Roman" w:cs="Times New Roman"/>
          <w:sz w:val="28"/>
          <w:szCs w:val="28"/>
        </w:rPr>
        <w:t xml:space="preserve"> </w:t>
      </w:r>
      <w:r w:rsidRPr="00B75055">
        <w:rPr>
          <w:rFonts w:ascii="Times New Roman" w:hAnsi="Times New Roman" w:cs="Times New Roman"/>
          <w:sz w:val="28"/>
          <w:szCs w:val="28"/>
        </w:rPr>
        <w:t>Страховые организации и страховые посредники. Правовой статус и государственный контроль за их деятельностью.</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30.</w:t>
      </w:r>
      <w:r>
        <w:rPr>
          <w:rFonts w:ascii="Times New Roman" w:hAnsi="Times New Roman" w:cs="Times New Roman"/>
          <w:sz w:val="28"/>
          <w:szCs w:val="28"/>
        </w:rPr>
        <w:t xml:space="preserve"> </w:t>
      </w:r>
      <w:r w:rsidRPr="00B75055">
        <w:rPr>
          <w:rFonts w:ascii="Times New Roman" w:hAnsi="Times New Roman" w:cs="Times New Roman"/>
          <w:sz w:val="28"/>
          <w:szCs w:val="28"/>
        </w:rPr>
        <w:t>Составы монополистической деятельности и недобросовестной конкуренции.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31.</w:t>
      </w:r>
      <w:r>
        <w:rPr>
          <w:rFonts w:ascii="Times New Roman" w:hAnsi="Times New Roman" w:cs="Times New Roman"/>
          <w:sz w:val="28"/>
          <w:szCs w:val="28"/>
        </w:rPr>
        <w:t xml:space="preserve"> </w:t>
      </w:r>
      <w:r w:rsidRPr="00B75055">
        <w:rPr>
          <w:rFonts w:ascii="Times New Roman" w:hAnsi="Times New Roman" w:cs="Times New Roman"/>
          <w:sz w:val="28"/>
          <w:szCs w:val="28"/>
        </w:rPr>
        <w:t>Понятие и классификация бирж. Правовые основы деятельности бирж.</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32.</w:t>
      </w:r>
      <w:r>
        <w:rPr>
          <w:rFonts w:ascii="Times New Roman" w:hAnsi="Times New Roman" w:cs="Times New Roman"/>
          <w:sz w:val="28"/>
          <w:szCs w:val="28"/>
        </w:rPr>
        <w:t xml:space="preserve"> </w:t>
      </w:r>
      <w:r w:rsidRPr="00B75055">
        <w:rPr>
          <w:rFonts w:ascii="Times New Roman" w:hAnsi="Times New Roman" w:cs="Times New Roman"/>
          <w:sz w:val="28"/>
          <w:szCs w:val="28"/>
        </w:rPr>
        <w:t>Система законодательства РФ о рекламе. Понятие и правовая характеристика рекламы и рекламного рынка.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33.</w:t>
      </w:r>
      <w:r>
        <w:rPr>
          <w:rFonts w:ascii="Times New Roman" w:hAnsi="Times New Roman" w:cs="Times New Roman"/>
          <w:sz w:val="28"/>
          <w:szCs w:val="28"/>
        </w:rPr>
        <w:t xml:space="preserve"> </w:t>
      </w:r>
      <w:r w:rsidRPr="00B75055">
        <w:rPr>
          <w:rFonts w:ascii="Times New Roman" w:hAnsi="Times New Roman" w:cs="Times New Roman"/>
          <w:sz w:val="28"/>
          <w:szCs w:val="28"/>
        </w:rPr>
        <w:t>Холдинги – понятие и виды. Правовая основа создания и деятельности холдингов.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34.</w:t>
      </w:r>
      <w:r>
        <w:rPr>
          <w:rFonts w:ascii="Times New Roman" w:hAnsi="Times New Roman" w:cs="Times New Roman"/>
          <w:sz w:val="28"/>
          <w:szCs w:val="28"/>
        </w:rPr>
        <w:t xml:space="preserve"> </w:t>
      </w:r>
      <w:r w:rsidRPr="00B75055">
        <w:rPr>
          <w:rFonts w:ascii="Times New Roman" w:hAnsi="Times New Roman" w:cs="Times New Roman"/>
          <w:sz w:val="28"/>
          <w:szCs w:val="28"/>
        </w:rPr>
        <w:t>Правонарушения в области рекламы. Понятие, виды и меры ответственности.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35.</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Специфика гражданско-правовой ответственности предпринимателя за нарушение обязательств.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36.</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Наблюдение как процедура банкротства. Полномочия временного управляющего.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37.</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Административные правонарушения, посягающие на предпринимательскую деятельность. Понятие и общая характеристика.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38.</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Финансовое оздоровление как процедура банкротства. Понятие, содержание и причины введения. Полномочия административного управляющего.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39.</w:t>
      </w:r>
      <w:r>
        <w:rPr>
          <w:rFonts w:ascii="Times New Roman" w:hAnsi="Times New Roman" w:cs="Times New Roman"/>
          <w:sz w:val="28"/>
          <w:szCs w:val="28"/>
        </w:rPr>
        <w:t xml:space="preserve"> </w:t>
      </w:r>
      <w:r w:rsidRPr="00B75055">
        <w:rPr>
          <w:rFonts w:ascii="Times New Roman" w:hAnsi="Times New Roman" w:cs="Times New Roman"/>
          <w:sz w:val="28"/>
          <w:szCs w:val="28"/>
        </w:rPr>
        <w:t xml:space="preserve">Общая характеристика преступлений, посягающих на законный порядок осуществления предпринимательской деятельности. </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40.</w:t>
      </w:r>
      <w:r>
        <w:rPr>
          <w:rFonts w:ascii="Times New Roman" w:hAnsi="Times New Roman" w:cs="Times New Roman"/>
          <w:sz w:val="28"/>
          <w:szCs w:val="28"/>
        </w:rPr>
        <w:t xml:space="preserve"> </w:t>
      </w:r>
      <w:r w:rsidRPr="00B75055">
        <w:rPr>
          <w:rFonts w:ascii="Times New Roman" w:hAnsi="Times New Roman" w:cs="Times New Roman"/>
          <w:sz w:val="28"/>
          <w:szCs w:val="28"/>
        </w:rPr>
        <w:t>Конкурсное производство как процедура банкротства. Понятие и цели осуществления. Задачи и полномочия конкурсного управляющего</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41. Понятие и значение конкурсной массы. Порядок ее формирования. Имущество, не входящее в конкурсную массу.</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42.</w:t>
      </w:r>
      <w:r>
        <w:rPr>
          <w:rFonts w:ascii="Times New Roman" w:hAnsi="Times New Roman" w:cs="Times New Roman"/>
          <w:sz w:val="28"/>
          <w:szCs w:val="28"/>
        </w:rPr>
        <w:t xml:space="preserve"> </w:t>
      </w:r>
      <w:r w:rsidRPr="00B75055">
        <w:rPr>
          <w:rFonts w:ascii="Times New Roman" w:hAnsi="Times New Roman" w:cs="Times New Roman"/>
          <w:sz w:val="28"/>
          <w:szCs w:val="28"/>
        </w:rPr>
        <w:t>Защита прав и интересов предпринимателей. Понятие, правовая основа и способы защиты.</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43.</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банкротства индивидуального предпринимателя.</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44.</w:t>
      </w:r>
      <w:r>
        <w:rPr>
          <w:rFonts w:ascii="Times New Roman" w:hAnsi="Times New Roman" w:cs="Times New Roman"/>
          <w:sz w:val="28"/>
          <w:szCs w:val="28"/>
        </w:rPr>
        <w:t xml:space="preserve"> </w:t>
      </w:r>
      <w:r w:rsidRPr="00B75055">
        <w:rPr>
          <w:rFonts w:ascii="Times New Roman" w:hAnsi="Times New Roman" w:cs="Times New Roman"/>
          <w:sz w:val="28"/>
          <w:szCs w:val="28"/>
        </w:rPr>
        <w:t>Особенности разрешения внешнеэкономических споров.</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45.</w:t>
      </w:r>
      <w:r>
        <w:rPr>
          <w:rFonts w:ascii="Times New Roman" w:hAnsi="Times New Roman" w:cs="Times New Roman"/>
          <w:sz w:val="28"/>
          <w:szCs w:val="28"/>
        </w:rPr>
        <w:t xml:space="preserve"> </w:t>
      </w:r>
      <w:r w:rsidRPr="00B75055">
        <w:rPr>
          <w:rFonts w:ascii="Times New Roman" w:hAnsi="Times New Roman" w:cs="Times New Roman"/>
          <w:sz w:val="28"/>
          <w:szCs w:val="28"/>
        </w:rPr>
        <w:t>Внешнее управление как процедура банкротства.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lastRenderedPageBreak/>
        <w:t>46.</w:t>
      </w:r>
      <w:r>
        <w:rPr>
          <w:rFonts w:ascii="Times New Roman" w:hAnsi="Times New Roman" w:cs="Times New Roman"/>
          <w:sz w:val="28"/>
          <w:szCs w:val="28"/>
        </w:rPr>
        <w:t xml:space="preserve"> </w:t>
      </w:r>
      <w:r w:rsidRPr="00B75055">
        <w:rPr>
          <w:rFonts w:ascii="Times New Roman" w:hAnsi="Times New Roman" w:cs="Times New Roman"/>
          <w:sz w:val="28"/>
          <w:szCs w:val="28"/>
        </w:rPr>
        <w:t>Хозяйствующий субъект: понятие и признаки.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47.</w:t>
      </w:r>
      <w:r>
        <w:rPr>
          <w:rFonts w:ascii="Times New Roman" w:hAnsi="Times New Roman" w:cs="Times New Roman"/>
          <w:sz w:val="28"/>
          <w:szCs w:val="28"/>
        </w:rPr>
        <w:t xml:space="preserve"> </w:t>
      </w:r>
      <w:r w:rsidRPr="00B75055">
        <w:rPr>
          <w:rFonts w:ascii="Times New Roman" w:hAnsi="Times New Roman" w:cs="Times New Roman"/>
          <w:sz w:val="28"/>
          <w:szCs w:val="28"/>
        </w:rPr>
        <w:t>Конституционные гарантии осуществления предпринимательской деятельности.</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48.</w:t>
      </w:r>
      <w:r>
        <w:rPr>
          <w:rFonts w:ascii="Times New Roman" w:hAnsi="Times New Roman" w:cs="Times New Roman"/>
          <w:sz w:val="28"/>
          <w:szCs w:val="28"/>
        </w:rPr>
        <w:t xml:space="preserve"> </w:t>
      </w:r>
      <w:r w:rsidRPr="00B75055">
        <w:rPr>
          <w:rFonts w:ascii="Times New Roman" w:hAnsi="Times New Roman" w:cs="Times New Roman"/>
          <w:sz w:val="28"/>
          <w:szCs w:val="28"/>
        </w:rPr>
        <w:t>Мировое соглашение в деле о банкротстве организации (индивидуального предпринимателя). Общая характеристика.</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49. Правовое регулирование качества продукции, работ и услуг.</w:t>
      </w:r>
    </w:p>
    <w:p w:rsidR="00B75055" w:rsidRPr="00B75055" w:rsidRDefault="00B75055" w:rsidP="00B75055">
      <w:pPr>
        <w:pStyle w:val="a3"/>
        <w:spacing w:line="360" w:lineRule="auto"/>
        <w:ind w:left="0" w:firstLine="709"/>
        <w:jc w:val="both"/>
        <w:rPr>
          <w:rFonts w:ascii="Times New Roman" w:hAnsi="Times New Roman" w:cs="Times New Roman"/>
          <w:sz w:val="28"/>
          <w:szCs w:val="28"/>
        </w:rPr>
      </w:pPr>
      <w:r w:rsidRPr="00B75055">
        <w:rPr>
          <w:rFonts w:ascii="Times New Roman" w:hAnsi="Times New Roman" w:cs="Times New Roman"/>
          <w:sz w:val="28"/>
          <w:szCs w:val="28"/>
        </w:rPr>
        <w:t>50.</w:t>
      </w:r>
      <w:r>
        <w:rPr>
          <w:rFonts w:ascii="Times New Roman" w:hAnsi="Times New Roman" w:cs="Times New Roman"/>
          <w:sz w:val="28"/>
          <w:szCs w:val="28"/>
        </w:rPr>
        <w:t xml:space="preserve"> </w:t>
      </w:r>
      <w:r w:rsidRPr="00B75055">
        <w:rPr>
          <w:rFonts w:ascii="Times New Roman" w:hAnsi="Times New Roman" w:cs="Times New Roman"/>
          <w:sz w:val="28"/>
          <w:szCs w:val="28"/>
        </w:rPr>
        <w:t>Юридические лица с особым статусом. Понятие и особенности предпринимательской деятельности</w:t>
      </w:r>
    </w:p>
    <w:p w:rsidR="0098711B" w:rsidRPr="0098711B" w:rsidRDefault="0098711B" w:rsidP="0098711B">
      <w:pPr>
        <w:pStyle w:val="a3"/>
        <w:spacing w:after="0" w:line="360" w:lineRule="auto"/>
        <w:jc w:val="both"/>
        <w:rPr>
          <w:rFonts w:ascii="Times New Roman" w:hAnsi="Times New Roman" w:cs="Times New Roman"/>
          <w:sz w:val="28"/>
          <w:szCs w:val="28"/>
        </w:rPr>
      </w:pPr>
    </w:p>
    <w:p w:rsidR="0098711B" w:rsidRDefault="00B75055" w:rsidP="004F5C8E">
      <w:pPr>
        <w:jc w:val="center"/>
        <w:rPr>
          <w:rFonts w:ascii="Times New Roman" w:eastAsiaTheme="minorEastAsia" w:hAnsi="Times New Roman" w:cstheme="minorBidi"/>
          <w:b/>
          <w:sz w:val="28"/>
          <w:szCs w:val="28"/>
          <w:lang w:eastAsia="ru-RU"/>
        </w:rPr>
      </w:pPr>
      <w:r>
        <w:rPr>
          <w:rFonts w:ascii="Times New Roman" w:eastAsiaTheme="minorEastAsia" w:hAnsi="Times New Roman" w:cstheme="minorBidi"/>
          <w:b/>
          <w:sz w:val="28"/>
          <w:szCs w:val="28"/>
          <w:lang w:eastAsia="ru-RU"/>
        </w:rPr>
        <w:t>Билеты на экзамен</w:t>
      </w: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Понятие и признаки предпринимательской деятельности. Соотношение предпринимательской и экономической деятельности.</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Рынок ценных бумаг. Понятие и основы правового регулирования.</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Предприниматель решил организовать собственное дело. Какие основные этапы технологии создания собственного дела необходимо продумать предпринимателю? Дайте краткое описание этих этапов на примере конкретного предприятия.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w:t>
      </w:r>
    </w:p>
    <w:p w:rsidR="0087537C" w:rsidRDefault="0087537C" w:rsidP="0087537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B75055">
        <w:rPr>
          <w:rFonts w:ascii="Times New Roman" w:hAnsi="Times New Roman" w:cs="Times New Roman"/>
          <w:sz w:val="28"/>
          <w:szCs w:val="28"/>
        </w:rPr>
        <w:t>Составы монополистической деятельности и недобросовестной конкуренции.</w:t>
      </w:r>
    </w:p>
    <w:p w:rsidR="00B75055" w:rsidRPr="0087537C" w:rsidRDefault="0087537C" w:rsidP="0087537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Pr="00B75055">
        <w:rPr>
          <w:rFonts w:ascii="Times New Roman" w:hAnsi="Times New Roman" w:cs="Times New Roman"/>
          <w:sz w:val="28"/>
          <w:szCs w:val="28"/>
        </w:rPr>
        <w:t>Основные этапы развития предприниматель</w:t>
      </w:r>
      <w:r>
        <w:rPr>
          <w:rFonts w:ascii="Times New Roman" w:hAnsi="Times New Roman" w:cs="Times New Roman"/>
          <w:sz w:val="28"/>
          <w:szCs w:val="28"/>
        </w:rPr>
        <w:t>ского законодательства в России.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Энергоснабжающая</w:t>
      </w:r>
      <w:proofErr w:type="spellEnd"/>
      <w:r w:rsidRPr="00B75055">
        <w:rPr>
          <w:rFonts w:ascii="Times New Roman" w:eastAsiaTheme="minorEastAsia" w:hAnsi="Times New Roman" w:cstheme="minorBidi"/>
          <w:sz w:val="28"/>
          <w:szCs w:val="28"/>
          <w:lang w:eastAsia="ru-RU"/>
        </w:rPr>
        <w:t xml:space="preserve"> организация «</w:t>
      </w:r>
      <w:proofErr w:type="spellStart"/>
      <w:r w:rsidRPr="00B75055">
        <w:rPr>
          <w:rFonts w:ascii="Times New Roman" w:eastAsiaTheme="minorEastAsia" w:hAnsi="Times New Roman" w:cstheme="minorBidi"/>
          <w:sz w:val="28"/>
          <w:szCs w:val="28"/>
          <w:lang w:eastAsia="ru-RU"/>
        </w:rPr>
        <w:t>Нашэнэрго</w:t>
      </w:r>
      <w:proofErr w:type="spellEnd"/>
      <w:r w:rsidRPr="00B75055">
        <w:rPr>
          <w:rFonts w:ascii="Times New Roman" w:eastAsiaTheme="minorEastAsia" w:hAnsi="Times New Roman" w:cstheme="minorBidi"/>
          <w:sz w:val="28"/>
          <w:szCs w:val="28"/>
          <w:lang w:eastAsia="ru-RU"/>
        </w:rPr>
        <w:t>» обратилась с иском в арбитражный суд о понуждении к заключению договора энергоснабжения с агрофирмой «Кокос», обосновывая свое требование тем, что договор является публичным, подлежащим обязательному заключению. Ответчик иск не признал. В ходе судебного разбирательства выяснилось, что агрофирма, созданная на базе бывшего колхоза, фактически получает электроэнергию, но не оплачивает ее и от заключения договора уклоняется. Проанализируйте данную ситуацию. Какое решение мо</w:t>
      </w:r>
      <w:r>
        <w:rPr>
          <w:rFonts w:ascii="Times New Roman" w:eastAsiaTheme="minorEastAsia" w:hAnsi="Times New Roman" w:cstheme="minorBidi"/>
          <w:sz w:val="28"/>
          <w:szCs w:val="28"/>
          <w:lang w:eastAsia="ru-RU"/>
        </w:rPr>
        <w:t>жно рекомендовать принять суду?</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Внешнее управление как процедура банкротства.</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Акты Конституционного Суда РФ по вопросам предпринимательства. Понятие и значение.</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Вновь создаваемое предприятие частной собственности, предпринимательская деятельность которого связана с использованием природных ресурсов обратилось с заявлением в орган государственной регистрации с просьбой произвести регистрацию его. Однако ему было отказано в государственной регистрации, мотивируя отказ тем, что не имело лицензию. Имеются ли основания для отказа в регистрации?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Основные направления развития предпринимательского законодательства в зарубежных странах.</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Предпринимательское право как наука и учебная дисциплина.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 налоговый орган обратилась группа граждан, желающих создать предприятие по ловле рыбы в Каспийском море. </w:t>
      </w:r>
      <w:proofErr w:type="gramStart"/>
      <w:r w:rsidRPr="00B75055">
        <w:rPr>
          <w:rFonts w:ascii="Times New Roman" w:eastAsiaTheme="minorEastAsia" w:hAnsi="Times New Roman" w:cstheme="minorBidi"/>
          <w:sz w:val="28"/>
          <w:szCs w:val="28"/>
          <w:lang w:eastAsia="ru-RU"/>
        </w:rPr>
        <w:t>Изучив представленные на регистрацию документы, юрист налоговой вернул документы заявителям, указав на следующие ошибки: 1) Название предприятия - «Артель рыболовов Стокгольм» - не соответствует законодательству, поскольку Стокгольм - это шведский, а не российский город; 2) В учредительном договоре указано, что предприятие создано в форме артели, тогда как законодательств</w:t>
      </w:r>
      <w:r>
        <w:rPr>
          <w:rFonts w:ascii="Times New Roman" w:eastAsiaTheme="minorEastAsia" w:hAnsi="Times New Roman" w:cstheme="minorBidi"/>
          <w:sz w:val="28"/>
          <w:szCs w:val="28"/>
          <w:lang w:eastAsia="ru-RU"/>
        </w:rPr>
        <w:t>у известна лишь организационно-</w:t>
      </w:r>
      <w:r w:rsidRPr="00B75055">
        <w:rPr>
          <w:rFonts w:ascii="Times New Roman" w:eastAsiaTheme="minorEastAsia" w:hAnsi="Times New Roman" w:cstheme="minorBidi"/>
          <w:sz w:val="28"/>
          <w:szCs w:val="28"/>
          <w:lang w:eastAsia="ru-RU"/>
        </w:rPr>
        <w:t>правовая форма производственного кооператива.</w:t>
      </w:r>
      <w:proofErr w:type="gramEnd"/>
      <w:r w:rsidRPr="00B75055">
        <w:rPr>
          <w:rFonts w:ascii="Times New Roman" w:eastAsiaTheme="minorEastAsia" w:hAnsi="Times New Roman" w:cstheme="minorBidi"/>
          <w:sz w:val="28"/>
          <w:szCs w:val="28"/>
          <w:lang w:eastAsia="ru-RU"/>
        </w:rPr>
        <w:t xml:space="preserve"> Учредительный договор подписан председателем и секретарем учредительного собрания артельщиков, а не самими участниками; 3) В уставе не оговорены общий размер складочного капитала и количество членов артели, а указан лишь размер первого взноса; 5 4) В уставе предусмотрено, что распределение прибыли между членами артели и голосование на общем собрании осуществляется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 5) Согласно уставу председатель артели одновременно является председателем ее правления, а все члены правления являются членами наблюдательного совета с правом совещательного голоса, что также не соответствует закону. Заявители обратились с жалобой к начальнику Регистрационной палаты, считая замечания юриста незаконными. Разрешите жалобу, оценив вышеизложенные замечания.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5</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Особенности банкротства градообразующих и стратегических предприятий и организаций.</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Общая характеристика преступлений, посягающих на законный порядок осуществления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При проверке налоговой инспекцией хозяйственной деятельности общества с ограниченной ответственностью выяснилось, что один из магазинов, принадлежащих обществу, закупил крупную партию ликероводочных </w:t>
      </w:r>
      <w:r w:rsidRPr="00B75055">
        <w:rPr>
          <w:rFonts w:ascii="Times New Roman" w:eastAsiaTheme="minorEastAsia" w:hAnsi="Times New Roman" w:cstheme="minorBidi"/>
          <w:sz w:val="28"/>
          <w:szCs w:val="28"/>
          <w:lang w:eastAsia="ru-RU"/>
        </w:rPr>
        <w:lastRenderedPageBreak/>
        <w:t xml:space="preserve">изделий. В связи с тем, что у общества не было лицензии на торговлю ликероводочными изделиями, налоговая инспекция сочла совершенную сделку ничтожной и потребовала взыскания всего полученного по сделке в доход государства. Продавец - ликероводочный комбинат - заявил, что с его стороны никаких нарушений закона не допущено. Кроме того, в уставе общества, предъявленном при заключении договора, предусмотрен такой вид деятельности, как торговля ликероводочными изделиями. Правомерны ли действия налоговой инспекции?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6</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Предприятие как имущественный комплекс. Особенности владения, пользования и распоряжения.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Хозяйствующий субъект: понятие и признаки.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Вступившие в брак 17-летние </w:t>
      </w:r>
      <w:proofErr w:type="spellStart"/>
      <w:r w:rsidRPr="00B75055">
        <w:rPr>
          <w:rFonts w:ascii="Times New Roman" w:eastAsiaTheme="minorEastAsia" w:hAnsi="Times New Roman" w:cstheme="minorBidi"/>
          <w:sz w:val="28"/>
          <w:szCs w:val="28"/>
          <w:lang w:eastAsia="ru-RU"/>
        </w:rPr>
        <w:t>Халид</w:t>
      </w:r>
      <w:proofErr w:type="spellEnd"/>
      <w:r w:rsidRPr="00B75055">
        <w:rPr>
          <w:rFonts w:ascii="Times New Roman" w:eastAsiaTheme="minorEastAsia" w:hAnsi="Times New Roman" w:cstheme="minorBidi"/>
          <w:sz w:val="28"/>
          <w:szCs w:val="28"/>
          <w:lang w:eastAsia="ru-RU"/>
        </w:rPr>
        <w:t xml:space="preserve"> и </w:t>
      </w:r>
      <w:proofErr w:type="spellStart"/>
      <w:r w:rsidRPr="00B75055">
        <w:rPr>
          <w:rFonts w:ascii="Times New Roman" w:eastAsiaTheme="minorEastAsia" w:hAnsi="Times New Roman" w:cstheme="minorBidi"/>
          <w:sz w:val="28"/>
          <w:szCs w:val="28"/>
          <w:lang w:eastAsia="ru-RU"/>
        </w:rPr>
        <w:t>Патимат</w:t>
      </w:r>
      <w:proofErr w:type="spellEnd"/>
      <w:r w:rsidRPr="00B75055">
        <w:rPr>
          <w:rFonts w:ascii="Times New Roman" w:eastAsiaTheme="minorEastAsia" w:hAnsi="Times New Roman" w:cstheme="minorBidi"/>
          <w:sz w:val="28"/>
          <w:szCs w:val="28"/>
          <w:lang w:eastAsia="ru-RU"/>
        </w:rPr>
        <w:t xml:space="preserve"> Алиевы решили заняться предпринимательской деятельностью. Однако в государственной регистрации в качестве индивидуальных предпринимателей им было отказано по той причине, что им еще нет 18 лет. Правомерны ли действия регистрационного органа?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7</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Специфика гражданско-правовой ответственности предпринимателя за нарушение обязательств.</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Основы правового статуса индивидуального предпринимателя. Отличие от юридического лица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Воронин, занимающийся предпринимательской деятельностью, взял кредит в банке и не смог его вернуть в срок. Каким органом Воронин может быть признан несостоятельным? С какого момента утрачивает силу регистрация Воронина в качестве и</w:t>
      </w:r>
      <w:r>
        <w:rPr>
          <w:rFonts w:ascii="Times New Roman" w:eastAsiaTheme="minorEastAsia" w:hAnsi="Times New Roman" w:cstheme="minorBidi"/>
          <w:sz w:val="28"/>
          <w:szCs w:val="28"/>
          <w:lang w:eastAsia="ru-RU"/>
        </w:rPr>
        <w:t>ндивидуального предпринимателя?</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8</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Понятие предпринимательского права. Предмет и метод предпринимательского права.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Конкурсное производство как процедура банкротства. Понятие и цели осуществления. Задачи и полномочия конкурсного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Предприниматель Омаров, владелец мастерской по изготовлению стальных дверей, задолжал поставщикам стальных листов и фурнитуры. Кредиторы потребовали возврата долга в судебном порядке. Чем будет, Омаров отвечать по своим обязательствам и как будет опла</w:t>
      </w:r>
      <w:r>
        <w:rPr>
          <w:rFonts w:ascii="Times New Roman" w:eastAsiaTheme="minorEastAsia" w:hAnsi="Times New Roman" w:cstheme="minorBidi"/>
          <w:sz w:val="28"/>
          <w:szCs w:val="28"/>
          <w:lang w:eastAsia="ru-RU"/>
        </w:rPr>
        <w:t xml:space="preserve">чивать долг своим кредиторам?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9</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Использование объектов авторских и патентных прав в сфере предпринимательства.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lastRenderedPageBreak/>
        <w:t xml:space="preserve">2. </w:t>
      </w:r>
      <w:r w:rsidR="00034EEF" w:rsidRPr="00034EEF">
        <w:rPr>
          <w:rFonts w:ascii="Times New Roman" w:eastAsiaTheme="minorEastAsia" w:hAnsi="Times New Roman" w:cstheme="minorBidi"/>
          <w:sz w:val="28"/>
          <w:szCs w:val="28"/>
          <w:lang w:eastAsia="ru-RU"/>
        </w:rPr>
        <w:t>Административные правонарушения, посягающие на предпринимательскую деятельность. Понятие и общая характеристика.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Государственное унитарное предприятие «Луч» в течение двух месяцев из-за нестабильного финансового положения не смог рассчитаться по своим долгам с кредиторами. Кредиторы обратились в арбитражный суд с иском о признании этого предприятия банкротом. Правомерны ли действия кредиторов?</w:t>
      </w:r>
    </w:p>
    <w:p w:rsidR="0087537C" w:rsidRDefault="0087537C" w:rsidP="0087537C">
      <w:pPr>
        <w:spacing w:after="0" w:line="240" w:lineRule="auto"/>
        <w:jc w:val="center"/>
        <w:rPr>
          <w:rFonts w:ascii="Times New Roman" w:eastAsiaTheme="minorEastAsia" w:hAnsi="Times New Roman" w:cstheme="minorBidi"/>
          <w:b/>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10</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Понятие договора в сфере предпринимательства. Отличительные признаки предпринимательского договора.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Система законодательства РФ о рекламе. Понятие и правовая характеристика рекламы и рекламного рынка.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Задача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Завод по производству сахара не смог удовлетворить требования своих кредиторов по денежным обязательствам и исполнить обязанность по уплате обязательных платежей в течение 2 месяцев с даты, когда они должны были быть исполнены. Поэтому кредиторы обратились в суд о признании завода банкротом. А суд отказал в приеме заявления. Правомерны ли действия суда?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11</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Правонарушения в области рекламы. Понятие, виды и меры ответственности.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Особенности разрешения внешнеэкономических споров.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З</w:t>
      </w:r>
      <w:r>
        <w:rPr>
          <w:rFonts w:ascii="Times New Roman" w:eastAsiaTheme="minorEastAsia" w:hAnsi="Times New Roman" w:cstheme="minorBidi"/>
          <w:sz w:val="28"/>
          <w:szCs w:val="28"/>
          <w:lang w:eastAsia="ru-RU"/>
        </w:rPr>
        <w:t xml:space="preserve">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разбил на приусадебном участке сад, посадив среди прочих растений опийный мак. Уполномоченный государственный орган потребовал у </w:t>
      </w:r>
      <w:proofErr w:type="spellStart"/>
      <w:r w:rsidRPr="00B75055">
        <w:rPr>
          <w:rFonts w:ascii="Times New Roman" w:eastAsiaTheme="minorEastAsia" w:hAnsi="Times New Roman" w:cstheme="minorBidi"/>
          <w:sz w:val="28"/>
          <w:szCs w:val="28"/>
          <w:lang w:eastAsia="ru-RU"/>
        </w:rPr>
        <w:t>Залимханова</w:t>
      </w:r>
      <w:proofErr w:type="spellEnd"/>
      <w:r w:rsidRPr="00B75055">
        <w:rPr>
          <w:rFonts w:ascii="Times New Roman" w:eastAsiaTheme="minorEastAsia" w:hAnsi="Times New Roman" w:cstheme="minorBidi"/>
          <w:sz w:val="28"/>
          <w:szCs w:val="28"/>
          <w:lang w:eastAsia="ru-RU"/>
        </w:rPr>
        <w:t xml:space="preserve"> уничтожить посадки, а после его отказа уничтожил из принудительно. </w:t>
      </w: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обратился в суд с иском к уполномоченному государственному органу, потребовав возмещения убытков. В суде </w:t>
      </w:r>
      <w:proofErr w:type="spellStart"/>
      <w:r w:rsidRPr="00B75055">
        <w:rPr>
          <w:rFonts w:ascii="Times New Roman" w:eastAsiaTheme="minorEastAsia" w:hAnsi="Times New Roman" w:cstheme="minorBidi"/>
          <w:sz w:val="28"/>
          <w:szCs w:val="28"/>
          <w:lang w:eastAsia="ru-RU"/>
        </w:rPr>
        <w:t>Залимханов</w:t>
      </w:r>
      <w:proofErr w:type="spellEnd"/>
      <w:r w:rsidRPr="00B75055">
        <w:rPr>
          <w:rFonts w:ascii="Times New Roman" w:eastAsiaTheme="minorEastAsia" w:hAnsi="Times New Roman" w:cstheme="minorBidi"/>
          <w:sz w:val="28"/>
          <w:szCs w:val="28"/>
          <w:lang w:eastAsia="ru-RU"/>
        </w:rPr>
        <w:t xml:space="preserve"> заявил, что не собирался, не потреблять, ни продавать выращенный мак, кроме того, поскольку растения опийного мака находятся в его собственности, их изъятие (уничтожение) производится только на условиях выкупа в судебном порядке. Решите дело. </w:t>
      </w:r>
    </w:p>
    <w:p w:rsidR="0087537C" w:rsidRDefault="0087537C" w:rsidP="0087537C">
      <w:pPr>
        <w:spacing w:after="0" w:line="240" w:lineRule="auto"/>
        <w:jc w:val="center"/>
        <w:rPr>
          <w:rFonts w:ascii="Times New Roman" w:eastAsiaTheme="minorEastAsia" w:hAnsi="Times New Roman" w:cstheme="minorBidi"/>
          <w:b/>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12</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Внешнеэкономические сделки. Понятие, стороны и система отечественного законодательства.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 xml:space="preserve">Правовой режим особых экономических зон и </w:t>
      </w:r>
      <w:proofErr w:type="spellStart"/>
      <w:r w:rsidR="00034EEF" w:rsidRPr="00034EEF">
        <w:rPr>
          <w:rFonts w:ascii="Times New Roman" w:eastAsiaTheme="minorEastAsia" w:hAnsi="Times New Roman" w:cstheme="minorBidi"/>
          <w:sz w:val="28"/>
          <w:szCs w:val="28"/>
          <w:lang w:eastAsia="ru-RU"/>
        </w:rPr>
        <w:t>наукоградов</w:t>
      </w:r>
      <w:proofErr w:type="spellEnd"/>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Арбитражным судом был утвержден арбитражным управляющим для проведения процедур банкротства лицо, входящее в совет директоров должника. А конкурсные кредиторы возразили против такого решения арбитражного суда. Правомерны ли </w:t>
      </w:r>
      <w:r>
        <w:rPr>
          <w:rFonts w:ascii="Times New Roman" w:eastAsiaTheme="minorEastAsia" w:hAnsi="Times New Roman" w:cstheme="minorBidi"/>
          <w:sz w:val="28"/>
          <w:szCs w:val="28"/>
          <w:lang w:eastAsia="ru-RU"/>
        </w:rPr>
        <w:t>действия конкурсных кредиторов?</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00034EEF" w:rsidRPr="00034EEF">
        <w:rPr>
          <w:rFonts w:ascii="Times New Roman" w:eastAsiaTheme="minorEastAsia" w:hAnsi="Times New Roman" w:cstheme="minorBidi"/>
          <w:sz w:val="28"/>
          <w:szCs w:val="28"/>
          <w:lang w:eastAsia="ru-RU"/>
        </w:rPr>
        <w:t>Правовое регулирование рынка труда. Общая характеристика.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00034EEF" w:rsidRPr="00034EEF">
        <w:rPr>
          <w:rFonts w:ascii="Times New Roman" w:eastAsiaTheme="minorEastAsia" w:hAnsi="Times New Roman" w:cstheme="minorBidi"/>
          <w:sz w:val="28"/>
          <w:szCs w:val="28"/>
          <w:lang w:eastAsia="ru-RU"/>
        </w:rPr>
        <w:t>Особенности правового статуса кредитных организаций</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Перечислите требования, предъявляемые арбитражным управляющим. Кем утверждается арбитражный управляющий?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Способы обеспечения исполнения обязательств в предпринимательской деятельности.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Мировое соглашение в деле о банкротстве организации (индивидуального предпринимателя). Общая характеристика.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Задача</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ООО «Союз» поставило АО «Аква гидравлический завод» партию промышленного оборудования стоимостью 50 млн. руб. В течение полугода АО так и не оплатило купленный товар. ООО «Союз» предъявило в арбитраж иск о взыскании покупной цены за оборудование и убытков, вызванных просрочкой оплаты. Выиграв дело, руководство ООО обнаружило, что средств для исполнения судебного решения у АО нет. Одновременно выяснилось, что за послед- 7 </w:t>
      </w:r>
      <w:proofErr w:type="spellStart"/>
      <w:r w:rsidRPr="00B75055">
        <w:rPr>
          <w:rFonts w:ascii="Times New Roman" w:eastAsiaTheme="minorEastAsia" w:hAnsi="Times New Roman" w:cstheme="minorBidi"/>
          <w:sz w:val="28"/>
          <w:szCs w:val="28"/>
          <w:lang w:eastAsia="ru-RU"/>
        </w:rPr>
        <w:t>ний</w:t>
      </w:r>
      <w:proofErr w:type="spellEnd"/>
      <w:r w:rsidRPr="00B75055">
        <w:rPr>
          <w:rFonts w:ascii="Times New Roman" w:eastAsiaTheme="minorEastAsia" w:hAnsi="Times New Roman" w:cstheme="minorBidi"/>
          <w:sz w:val="28"/>
          <w:szCs w:val="28"/>
          <w:lang w:eastAsia="ru-RU"/>
        </w:rPr>
        <w:t xml:space="preserve"> год общая сумма исков, предъявленных АО другими кредиторами, превышает 500 млн. руб. директор ООО решил обратиться в суд с требованием о признании АО банкротом и вызвал к себе юрисконсульта, чтобы получить квалифицированный совет. Опишите признаки процедуры банкротства и правовое положение основных участников конкурсного процесса. </w:t>
      </w:r>
    </w:p>
    <w:p w:rsidR="0087537C" w:rsidRDefault="0087537C" w:rsidP="0087537C">
      <w:pPr>
        <w:spacing w:after="0"/>
        <w:jc w:val="center"/>
        <w:rPr>
          <w:rFonts w:ascii="Times New Roman" w:eastAsiaTheme="minorEastAsia" w:hAnsi="Times New Roman" w:cstheme="minorBidi"/>
          <w:sz w:val="28"/>
          <w:szCs w:val="28"/>
          <w:lang w:eastAsia="ru-RU"/>
        </w:rPr>
      </w:pPr>
    </w:p>
    <w:p w:rsidR="00B75055" w:rsidRPr="0087537C" w:rsidRDefault="0087537C"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15</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банкротства индивидуального предпринимателя.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инвестиционной деятельности. Законодательство об инвестициях. Гарантии для иностранных инвесторов.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По результатам проведения финансового оздоровления было установлено, что у должника отсутствует непогашенная задолженность. Арбитражный суд выносит определение о введении внешнего управления. Правомерны ли действия арбитражного суда?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16</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банковских сделок: понятие, виды, условия, система законодательства.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конкуренции и монополистической деятельности. Система антимонопольных органов.</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На вопрос удовлетворения, каких требований кредиторов к должнику вводится, мораторий студент Магомедов указал, что моратории </w:t>
      </w:r>
      <w:r w:rsidRPr="00B75055">
        <w:rPr>
          <w:rFonts w:ascii="Times New Roman" w:eastAsiaTheme="minorEastAsia" w:hAnsi="Times New Roman" w:cstheme="minorBidi"/>
          <w:sz w:val="28"/>
          <w:szCs w:val="28"/>
          <w:lang w:eastAsia="ru-RU"/>
        </w:rPr>
        <w:lastRenderedPageBreak/>
        <w:t xml:space="preserve">распространяются на денежные обязательства и обязательные платежи, задолженности по заработной плате, возмещение вреда, причиненного жизни и здоровью. А студент </w:t>
      </w:r>
      <w:proofErr w:type="spellStart"/>
      <w:r w:rsidRPr="00B75055">
        <w:rPr>
          <w:rFonts w:ascii="Times New Roman" w:eastAsiaTheme="minorEastAsia" w:hAnsi="Times New Roman" w:cstheme="minorBidi"/>
          <w:sz w:val="28"/>
          <w:szCs w:val="28"/>
          <w:lang w:eastAsia="ru-RU"/>
        </w:rPr>
        <w:t>Караев</w:t>
      </w:r>
      <w:proofErr w:type="spellEnd"/>
      <w:r w:rsidRPr="00B75055">
        <w:rPr>
          <w:rFonts w:ascii="Times New Roman" w:eastAsiaTheme="minorEastAsia" w:hAnsi="Times New Roman" w:cstheme="minorBidi"/>
          <w:sz w:val="28"/>
          <w:szCs w:val="28"/>
          <w:lang w:eastAsia="ru-RU"/>
        </w:rPr>
        <w:t xml:space="preserve"> возразил и сказал, что моратории распространяются на денежные обязательства, обязательные платежи, возмещение вреда, причиненного жизни и здоровью. Какие ими допущены ошибки?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87537C"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17</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Правовое регулирование качества продукции, работ и услуг.</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Финансовое оздоровление как процедура банкротства. Понятие, содержание и причины введения. Полномочия административного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Обязательно ли при рассмотрении дел о банкротстве градообразующих организаций участие в деле органов местного самоуправления? Если да, то почему. </w:t>
      </w: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87537C"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18</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Особенности несостоятельности (банкротства) кредитных организаций.</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Конституционные гарантии осуществления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Кредиторами общества с дополнительной ответственностью «Герметик» предъявлен иск в арбитражный суд о ликвидации общества в связи с его несостоятельностью. В состав имущества, подлежащего распределению между кредиторами, истцы просят включить активы двух дочерних предприятий, а также имущество, закрепленное за представительствами и филиалами ОДО в других городах. Возражая против предъявленных требований, представитель ответчика заявил, что дочерние предприятия являются самостоятельными юридическими лицами и по долгам предприятия-учредителя не отвечают. Иногородние филиалы согласно положениям о филиалах также являются юридическими лицами и не должны ликвидироваться. Кроме того, ликвидация предприятия в связи с его банкротством возможна только после применения комплекса </w:t>
      </w:r>
      <w:proofErr w:type="spellStart"/>
      <w:r w:rsidRPr="00B75055">
        <w:rPr>
          <w:rFonts w:ascii="Times New Roman" w:eastAsiaTheme="minorEastAsia" w:hAnsi="Times New Roman" w:cstheme="minorBidi"/>
          <w:sz w:val="28"/>
          <w:szCs w:val="28"/>
          <w:lang w:eastAsia="ru-RU"/>
        </w:rPr>
        <w:t>санационных</w:t>
      </w:r>
      <w:proofErr w:type="spellEnd"/>
      <w:r w:rsidRPr="00B75055">
        <w:rPr>
          <w:rFonts w:ascii="Times New Roman" w:eastAsiaTheme="minorEastAsia" w:hAnsi="Times New Roman" w:cstheme="minorBidi"/>
          <w:sz w:val="28"/>
          <w:szCs w:val="28"/>
          <w:lang w:eastAsia="ru-RU"/>
        </w:rPr>
        <w:t xml:space="preserve"> процедур, предусмотренных законодательством, поскольку остается возможность </w:t>
      </w:r>
      <w:r>
        <w:rPr>
          <w:rFonts w:ascii="Times New Roman" w:eastAsiaTheme="minorEastAsia" w:hAnsi="Times New Roman" w:cstheme="minorBidi"/>
          <w:sz w:val="28"/>
          <w:szCs w:val="28"/>
          <w:lang w:eastAsia="ru-RU"/>
        </w:rPr>
        <w:t xml:space="preserve">его финансового оздоровления. </w:t>
      </w:r>
      <w:r w:rsidRPr="00B75055">
        <w:rPr>
          <w:rFonts w:ascii="Times New Roman" w:eastAsiaTheme="minorEastAsia" w:hAnsi="Times New Roman" w:cstheme="minorBidi"/>
          <w:sz w:val="28"/>
          <w:szCs w:val="28"/>
          <w:lang w:eastAsia="ru-RU"/>
        </w:rPr>
        <w:t xml:space="preserve">Разберите доводы сторон. Охарактеризуйте правовое положение филиалов и представительств предприятия. Опишите основные этапы конкурсного процесса.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19</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Понятие и классификация бирж. Правовые основы деятельности бирж.</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Защита прав и интересов предпринимателей. Понятие, правовая основа и способы защиты.</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lastRenderedPageBreak/>
        <w:t xml:space="preserve">Престарелый Гамзатов занимал в коммунальной квартире комнату, полученную по договору социального найма. Комнату Гамзатов приватизировал. После приватизации соседи по квартире стали настаивать на том, чтобы он завещал им приватизированную комнату. При этом они неоднократно намекали, что если он не составит завещание в их пользу, они постараются ускорить его уход из жизни. Испугавшись, Гамзатов решил отказаться от права собственности на комнату с тем, чтобы занимать ее, как и прежде по договору социального найма. Гамзатов обратился за советом к опытному юристу. В беседе с юристом выяснилось, что Гамзатов помимо комнаты в коммунальной квартире имеет в собственности дачу в пригородной местности, находящейся в черте города. В связи с этим юрист посоветовал Гамзатову вначале продать дачу и лишь после этого решать вопрос об изменении правового режима занимаемой комнаты. Правильный ли совет дал Гамзатову юрист? Как поступить Гамзатову для решения возникших у него проблем? </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p>
    <w:p w:rsidR="0087537C" w:rsidRDefault="0087537C"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20</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Юридические лица с особым статусом. Понятие и особенности предпринимательской деятельности</w:t>
      </w:r>
      <w:r>
        <w:rPr>
          <w:rFonts w:ascii="Times New Roman" w:eastAsiaTheme="minorEastAsia" w:hAnsi="Times New Roman" w:cstheme="minorBidi"/>
          <w:sz w:val="28"/>
          <w:szCs w:val="28"/>
          <w:lang w:eastAsia="ru-RU"/>
        </w:rPr>
        <w:t>.</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Наблюдение как процедура банкротства. Полномочия временного управляющего.</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Укажите, какие из ниже перечисленных объектов подлежат амортизации: 1. здания производственные; 2. рабочий скот; 3. произведения искусства; 4. технологическое оборудование; 5. продуктивный скот; 6. буйволы, яки, волы. </w:t>
      </w:r>
    </w:p>
    <w:p w:rsidR="00B75055" w:rsidRDefault="00B75055"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21</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Источники предпринимательского права. Понятие и система.</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Понятие и значение конкурсной массы. Порядок ее формирования. Имущество, не входящее в конкурсную массу.</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proofErr w:type="spellStart"/>
      <w:r w:rsidRPr="00B75055">
        <w:rPr>
          <w:rFonts w:ascii="Times New Roman" w:eastAsiaTheme="minorEastAsia" w:hAnsi="Times New Roman" w:cstheme="minorBidi"/>
          <w:sz w:val="28"/>
          <w:szCs w:val="28"/>
          <w:lang w:eastAsia="ru-RU"/>
        </w:rPr>
        <w:t>Толмасова</w:t>
      </w:r>
      <w:proofErr w:type="spellEnd"/>
      <w:r w:rsidRPr="00B75055">
        <w:rPr>
          <w:rFonts w:ascii="Times New Roman" w:eastAsiaTheme="minorEastAsia" w:hAnsi="Times New Roman" w:cstheme="minorBidi"/>
          <w:sz w:val="28"/>
          <w:szCs w:val="28"/>
          <w:lang w:eastAsia="ru-RU"/>
        </w:rPr>
        <w:t xml:space="preserve"> открыла в принадлежащей ей на праве собственности квартире маникюрный кабинет. Через месяц соседи потребовали у </w:t>
      </w:r>
      <w:proofErr w:type="spellStart"/>
      <w:r w:rsidRPr="00B75055">
        <w:rPr>
          <w:rFonts w:ascii="Times New Roman" w:eastAsiaTheme="minorEastAsia" w:hAnsi="Times New Roman" w:cstheme="minorBidi"/>
          <w:sz w:val="28"/>
          <w:szCs w:val="28"/>
          <w:lang w:eastAsia="ru-RU"/>
        </w:rPr>
        <w:t>Толмасовой</w:t>
      </w:r>
      <w:proofErr w:type="spellEnd"/>
      <w:r w:rsidRPr="00B75055">
        <w:rPr>
          <w:rFonts w:ascii="Times New Roman" w:eastAsiaTheme="minorEastAsia" w:hAnsi="Times New Roman" w:cstheme="minorBidi"/>
          <w:sz w:val="28"/>
          <w:szCs w:val="28"/>
          <w:lang w:eastAsia="ru-RU"/>
        </w:rPr>
        <w:t xml:space="preserve"> закрытия маникюрного кабинета, поскольку постоянно толпящиеся на лестничной клетке посетители нарушают отдых жильцов дома. </w:t>
      </w:r>
      <w:proofErr w:type="spellStart"/>
      <w:r w:rsidRPr="00B75055">
        <w:rPr>
          <w:rFonts w:ascii="Times New Roman" w:eastAsiaTheme="minorEastAsia" w:hAnsi="Times New Roman" w:cstheme="minorBidi"/>
          <w:sz w:val="28"/>
          <w:szCs w:val="28"/>
          <w:lang w:eastAsia="ru-RU"/>
        </w:rPr>
        <w:t>Толмасова</w:t>
      </w:r>
      <w:proofErr w:type="spellEnd"/>
      <w:r w:rsidRPr="00B75055">
        <w:rPr>
          <w:rFonts w:ascii="Times New Roman" w:eastAsiaTheme="minorEastAsia" w:hAnsi="Times New Roman" w:cstheme="minorBidi"/>
          <w:sz w:val="28"/>
          <w:szCs w:val="28"/>
          <w:lang w:eastAsia="ru-RU"/>
        </w:rPr>
        <w:t xml:space="preserve"> выполнить требования жильцов отказалась, пояснив, что маникюрный кабинет не является промышленным производством и, следовательно, никаких нарушений с ее стороны не допущено. К тому же, будучи собственником, она вправе по своему усмотрению совершать, в отношении принадлежащего ей жилого помещения любые действия, в том числе определять порядок его использования. Разрешите спор. Изменится ли решение, если посетители </w:t>
      </w:r>
      <w:proofErr w:type="spellStart"/>
      <w:r w:rsidRPr="00B75055">
        <w:rPr>
          <w:rFonts w:ascii="Times New Roman" w:eastAsiaTheme="minorEastAsia" w:hAnsi="Times New Roman" w:cstheme="minorBidi"/>
          <w:sz w:val="28"/>
          <w:szCs w:val="28"/>
          <w:lang w:eastAsia="ru-RU"/>
        </w:rPr>
        <w:t>Толмасовой</w:t>
      </w:r>
      <w:proofErr w:type="spellEnd"/>
      <w:r w:rsidRPr="00B75055">
        <w:rPr>
          <w:rFonts w:ascii="Times New Roman" w:eastAsiaTheme="minorEastAsia" w:hAnsi="Times New Roman" w:cstheme="minorBidi"/>
          <w:sz w:val="28"/>
          <w:szCs w:val="28"/>
          <w:lang w:eastAsia="ru-RU"/>
        </w:rPr>
        <w:t xml:space="preserve"> будут ожидать своей очереди в е</w:t>
      </w:r>
      <w:r>
        <w:rPr>
          <w:rFonts w:ascii="Times New Roman" w:eastAsiaTheme="minorEastAsia" w:hAnsi="Times New Roman" w:cstheme="minorBidi"/>
          <w:sz w:val="28"/>
          <w:szCs w:val="28"/>
          <w:lang w:eastAsia="ru-RU"/>
        </w:rPr>
        <w:t xml:space="preserve">е квартире, а не на лестнице?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22</w:t>
      </w:r>
    </w:p>
    <w:p w:rsidR="0087537C" w:rsidRPr="0087537C" w:rsidRDefault="0087537C" w:rsidP="0087537C">
      <w:pPr>
        <w:spacing w:after="0" w:line="240" w:lineRule="auto"/>
        <w:jc w:val="both"/>
        <w:rPr>
          <w:rFonts w:ascii="Times New Roman" w:hAnsi="Times New Roman" w:cs="Times New Roman"/>
          <w:sz w:val="28"/>
          <w:szCs w:val="28"/>
        </w:rPr>
      </w:pPr>
      <w:r w:rsidRPr="0087537C">
        <w:rPr>
          <w:rFonts w:ascii="Times New Roman" w:eastAsiaTheme="minorEastAsia" w:hAnsi="Times New Roman" w:cstheme="minorBidi"/>
          <w:sz w:val="28"/>
          <w:szCs w:val="28"/>
          <w:lang w:eastAsia="ru-RU"/>
        </w:rPr>
        <w:t xml:space="preserve">1. </w:t>
      </w:r>
      <w:r w:rsidRPr="0087537C">
        <w:rPr>
          <w:rFonts w:ascii="Times New Roman" w:hAnsi="Times New Roman" w:cs="Times New Roman"/>
          <w:sz w:val="28"/>
          <w:szCs w:val="28"/>
        </w:rPr>
        <w:t>Упрощенная процедура банкротства. Понятие, цели и особенности.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Правовое регулирование поставок товаров, выполнения работ, оказания услуг для государственных нужд.</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Группа граждан, собственников жилых помещений в многоквартирном доме, обратилась в суд общей юрисдикции с заявлением о признании незаконным распоряжения главы исполнительной власти региона, которым был отменен ранее установленный порядок согласования с собственниками жилых помещений в многоквартирных жилых домах вопроса о переоборудовании чердачных помещений в указанных домах в жилые помещения. В соответствие с новой практикой, которую представитель администрации региона в судебном заседании просил признать законной, такое согласование не считалось необходимым, поскольку ни ст. 290 ГК РФ, ни ст. 6 ФЗ «О товариществах собственников жилья» не включают чердачные помещения в перечень фрагментов жилого дома, образующих общее имущество собственников жилых помещений. Истцы настаивали на том, что чердачные помещения по смыслу закона подпадают под режим общей долевой собственности и поэтому не могут рассматриваться как объект государственной собственности. Выскажите суждение по существу спора. </w:t>
      </w:r>
    </w:p>
    <w:p w:rsidR="00B75055" w:rsidRDefault="00B75055" w:rsidP="0087537C">
      <w:pPr>
        <w:spacing w:after="0" w:line="240" w:lineRule="auto"/>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23</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Холдинги – понятие и виды. Правовая основа создания и деятельности холдингов.</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Особенности прекращения индивидуальным предпринимателем своей предпринимательской деятельности.</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Государственное предприятие в связи с переходом на выпуск другой продукции приступило к реализации ненужных ему материальных ценностей. Уполномоченный комитета по управлению городским имуществом вручил директору предприятия предписание воздержаться от реализации ценностей по тем основаниям, что в свое время они были приобретены за счет централизованных капитальных вложений. К тому же в настоящее время идет подготовка документов о преобразовании предприятия в казенное. В ходе преобразования по согласованию с комитетом и решиться вопрос о судьбе ценностей: кому, и в каком порядке они будут переданы или же останутся у предприятия. Как разрешить возникший спор? </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24</w:t>
      </w:r>
    </w:p>
    <w:p w:rsidR="0087537C"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1. </w:t>
      </w:r>
      <w:r w:rsidRPr="0087537C">
        <w:rPr>
          <w:rFonts w:ascii="Times New Roman" w:eastAsiaTheme="minorEastAsia" w:hAnsi="Times New Roman" w:cstheme="minorBidi"/>
          <w:sz w:val="28"/>
          <w:szCs w:val="28"/>
          <w:lang w:eastAsia="ru-RU"/>
        </w:rPr>
        <w:t>Биржевые сделки. Понятие, виды и основы правового регулирования.</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Страховые организации и страховые посредники. Правовой статус и государственный контроль за их деятельностью.</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lastRenderedPageBreak/>
        <w:t xml:space="preserve">Задача </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На совместном совещании руководителей мукомольных предприятий и реализационных баз, работающих на один и тот же рынок области, было решено: 1. Прикрепить реализационные базы к конкретным поставщикам продукции; 2. Расторгнуть прямые договоры мукомольных предприятий с хлебозаводами и обеспечить их мукой исключительно через реализационные базы; 3. Прекратить закупку муки «со стороны». Дайте правовую оценку приведенным выше фактам, учитывая, что доля мукомольных предприятий и баз на соответствующих товарных рынках составляет 75%. Как изменится ваше решение, если доля составит 10 38% или соглашения, достигнутые на совещании, будут иметь существенный и положительный экономический характер?</w:t>
      </w:r>
    </w:p>
    <w:p w:rsidR="0087537C" w:rsidRDefault="0087537C" w:rsidP="00B75055">
      <w:pPr>
        <w:jc w:val="center"/>
        <w:rPr>
          <w:rFonts w:ascii="Times New Roman" w:eastAsiaTheme="minorEastAsia" w:hAnsi="Times New Roman" w:cstheme="minorBidi"/>
          <w:sz w:val="28"/>
          <w:szCs w:val="28"/>
          <w:lang w:eastAsia="ru-RU"/>
        </w:rPr>
      </w:pPr>
    </w:p>
    <w:p w:rsidR="00B75055" w:rsidRPr="0087537C" w:rsidRDefault="00B75055" w:rsidP="0087537C">
      <w:pPr>
        <w:spacing w:after="0" w:line="240" w:lineRule="auto"/>
        <w:jc w:val="center"/>
        <w:rPr>
          <w:rFonts w:ascii="Times New Roman" w:eastAsiaTheme="minorEastAsia" w:hAnsi="Times New Roman" w:cstheme="minorBidi"/>
          <w:b/>
          <w:sz w:val="28"/>
          <w:szCs w:val="28"/>
          <w:lang w:eastAsia="ru-RU"/>
        </w:rPr>
      </w:pPr>
      <w:r w:rsidRPr="0087537C">
        <w:rPr>
          <w:rFonts w:ascii="Times New Roman" w:eastAsiaTheme="minorEastAsia" w:hAnsi="Times New Roman" w:cstheme="minorBidi"/>
          <w:b/>
          <w:sz w:val="28"/>
          <w:szCs w:val="28"/>
          <w:lang w:eastAsia="ru-RU"/>
        </w:rPr>
        <w:t>Билеты № 25</w:t>
      </w:r>
    </w:p>
    <w:p w:rsidR="0087537C" w:rsidRPr="0087537C" w:rsidRDefault="0087537C" w:rsidP="0087537C">
      <w:pPr>
        <w:spacing w:after="0" w:line="240" w:lineRule="auto"/>
        <w:jc w:val="both"/>
        <w:rPr>
          <w:rFonts w:ascii="Times New Roman" w:hAnsi="Times New Roman" w:cs="Times New Roman"/>
          <w:sz w:val="28"/>
          <w:szCs w:val="28"/>
        </w:rPr>
      </w:pPr>
      <w:r w:rsidRPr="0087537C">
        <w:rPr>
          <w:rFonts w:ascii="Times New Roman" w:eastAsiaTheme="minorEastAsia" w:hAnsi="Times New Roman" w:cstheme="minorBidi"/>
          <w:sz w:val="28"/>
          <w:szCs w:val="28"/>
          <w:lang w:eastAsia="ru-RU"/>
        </w:rPr>
        <w:t xml:space="preserve">1. </w:t>
      </w:r>
      <w:r w:rsidRPr="0087537C">
        <w:rPr>
          <w:rFonts w:ascii="Times New Roman" w:hAnsi="Times New Roman" w:cs="Times New Roman"/>
          <w:sz w:val="28"/>
          <w:szCs w:val="28"/>
        </w:rPr>
        <w:t>Классификация пред</w:t>
      </w:r>
      <w:r>
        <w:rPr>
          <w:rFonts w:ascii="Times New Roman" w:hAnsi="Times New Roman" w:cs="Times New Roman"/>
          <w:sz w:val="28"/>
          <w:szCs w:val="28"/>
        </w:rPr>
        <w:t>принимателей. Основные критерии.</w:t>
      </w:r>
    </w:p>
    <w:p w:rsidR="00B75055" w:rsidRDefault="0087537C"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2. </w:t>
      </w:r>
      <w:r w:rsidRPr="0087537C">
        <w:rPr>
          <w:rFonts w:ascii="Times New Roman" w:eastAsiaTheme="minorEastAsia" w:hAnsi="Times New Roman" w:cstheme="minorBidi"/>
          <w:sz w:val="28"/>
          <w:szCs w:val="28"/>
          <w:lang w:eastAsia="ru-RU"/>
        </w:rPr>
        <w:t>Государственная регистрация индивидуальных предпринимателей и юридических лиц. Понятие, принципы, порядок осуществления.</w:t>
      </w:r>
    </w:p>
    <w:p w:rsidR="00B75055" w:rsidRDefault="00B75055" w:rsidP="0087537C">
      <w:pPr>
        <w:spacing w:after="0" w:line="240" w:lineRule="auto"/>
        <w:jc w:val="both"/>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 xml:space="preserve">Задача </w:t>
      </w:r>
    </w:p>
    <w:p w:rsidR="00B75055" w:rsidRPr="00B75055" w:rsidRDefault="00B75055" w:rsidP="0087537C">
      <w:pPr>
        <w:spacing w:after="0" w:line="240" w:lineRule="auto"/>
        <w:jc w:val="both"/>
        <w:rPr>
          <w:rFonts w:ascii="Times New Roman" w:eastAsiaTheme="minorEastAsia" w:hAnsi="Times New Roman" w:cstheme="minorBidi"/>
          <w:sz w:val="28"/>
          <w:szCs w:val="28"/>
          <w:lang w:eastAsia="ru-RU"/>
        </w:rPr>
      </w:pPr>
      <w:r w:rsidRPr="00B75055">
        <w:rPr>
          <w:rFonts w:ascii="Times New Roman" w:eastAsiaTheme="minorEastAsia" w:hAnsi="Times New Roman" w:cstheme="minorBidi"/>
          <w:sz w:val="28"/>
          <w:szCs w:val="28"/>
          <w:lang w:eastAsia="ru-RU"/>
        </w:rPr>
        <w:t xml:space="preserve">Коммерческая организация «Салют» зарегистрировала товарный знак известной американской фирмы и после этого предъявила к ее официальному дистрибьютору, работавшему в России, иск о прекращении нарушения исключительных прав на зарегистрированный в России товарный знак истца. В ходе судебного процесса выяснилось, что истец </w:t>
      </w:r>
      <w:r>
        <w:rPr>
          <w:rFonts w:ascii="Times New Roman" w:eastAsiaTheme="minorEastAsia" w:hAnsi="Times New Roman" w:cstheme="minorBidi"/>
          <w:sz w:val="28"/>
          <w:szCs w:val="28"/>
          <w:lang w:eastAsia="ru-RU"/>
        </w:rPr>
        <w:t xml:space="preserve">не использует товарный знак. </w:t>
      </w:r>
      <w:r w:rsidRPr="00B75055">
        <w:rPr>
          <w:rFonts w:ascii="Times New Roman" w:eastAsiaTheme="minorEastAsia" w:hAnsi="Times New Roman" w:cstheme="minorBidi"/>
          <w:sz w:val="28"/>
          <w:szCs w:val="28"/>
          <w:lang w:eastAsia="ru-RU"/>
        </w:rPr>
        <w:t>Какое решение в этом случае должен вынести арбитражный суд? Проанализируйте возможные доводы сторон.</w:t>
      </w:r>
    </w:p>
    <w:p w:rsidR="0098711B" w:rsidRDefault="0098711B" w:rsidP="004F5C8E">
      <w:pPr>
        <w:jc w:val="center"/>
        <w:rPr>
          <w:rFonts w:ascii="Times New Roman" w:eastAsiaTheme="minorEastAsia" w:hAnsi="Times New Roman" w:cstheme="minorBidi"/>
          <w:b/>
          <w:sz w:val="28"/>
          <w:szCs w:val="28"/>
          <w:lang w:eastAsia="ru-RU"/>
        </w:rPr>
      </w:pPr>
    </w:p>
    <w:p w:rsidR="00B75055" w:rsidRDefault="00B75055" w:rsidP="00B75055">
      <w:pPr>
        <w:pStyle w:val="1"/>
        <w:spacing w:line="240" w:lineRule="auto"/>
        <w:ind w:left="0"/>
        <w:jc w:val="center"/>
      </w:pPr>
    </w:p>
    <w:p w:rsidR="00B75055" w:rsidRDefault="00B75055" w:rsidP="00B75055">
      <w:pPr>
        <w:pStyle w:val="1"/>
        <w:spacing w:line="240" w:lineRule="auto"/>
        <w:ind w:left="0"/>
        <w:jc w:val="center"/>
      </w:pPr>
    </w:p>
    <w:p w:rsidR="00B75055" w:rsidRDefault="00B75055" w:rsidP="00B75055">
      <w:pPr>
        <w:pStyle w:val="1"/>
        <w:spacing w:line="240" w:lineRule="auto"/>
        <w:ind w:left="0"/>
        <w:jc w:val="center"/>
      </w:pPr>
    </w:p>
    <w:p w:rsidR="00B75055" w:rsidRDefault="00B75055"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034EEF" w:rsidRDefault="00034EEF" w:rsidP="00B75055">
      <w:pPr>
        <w:pStyle w:val="1"/>
        <w:spacing w:line="240" w:lineRule="auto"/>
        <w:ind w:left="0"/>
      </w:pPr>
    </w:p>
    <w:p w:rsidR="00B75055" w:rsidRPr="00A86069" w:rsidRDefault="00B75055" w:rsidP="00B75055">
      <w:pPr>
        <w:pStyle w:val="1"/>
        <w:spacing w:line="240" w:lineRule="auto"/>
        <w:ind w:left="0"/>
        <w:jc w:val="center"/>
      </w:pPr>
      <w:r>
        <w:t>Критерии</w:t>
      </w:r>
      <w:r>
        <w:rPr>
          <w:spacing w:val="-4"/>
        </w:rPr>
        <w:t xml:space="preserve"> </w:t>
      </w:r>
      <w:r>
        <w:t>результатов</w:t>
      </w:r>
      <w:r>
        <w:rPr>
          <w:spacing w:val="-3"/>
        </w:rPr>
        <w:t xml:space="preserve"> </w:t>
      </w:r>
      <w:r>
        <w:t>знаний</w:t>
      </w:r>
      <w:r>
        <w:rPr>
          <w:spacing w:val="-4"/>
        </w:rPr>
        <w:t xml:space="preserve"> </w:t>
      </w:r>
      <w:r>
        <w:t>и</w:t>
      </w:r>
      <w:r>
        <w:rPr>
          <w:spacing w:val="-4"/>
        </w:rPr>
        <w:t xml:space="preserve"> </w:t>
      </w:r>
      <w:r>
        <w:t>умений.</w:t>
      </w:r>
    </w:p>
    <w:p w:rsidR="00B75055" w:rsidRDefault="00B75055" w:rsidP="00B75055">
      <w:pPr>
        <w:pStyle w:val="a4"/>
        <w:spacing w:before="6"/>
        <w:ind w:left="0" w:firstLine="709"/>
        <w:rPr>
          <w:b/>
          <w:sz w:val="25"/>
        </w:rPr>
      </w:pPr>
    </w:p>
    <w:p w:rsidR="00B75055" w:rsidRDefault="00B75055" w:rsidP="00B75055">
      <w:pPr>
        <w:pStyle w:val="a4"/>
        <w:spacing w:line="360" w:lineRule="auto"/>
        <w:ind w:left="0" w:right="92" w:firstLine="709"/>
        <w:jc w:val="both"/>
      </w:pPr>
      <w:r>
        <w:t>Оценка «отлично» -</w:t>
      </w:r>
      <w:r>
        <w:rPr>
          <w:spacing w:val="1"/>
        </w:rPr>
        <w:t xml:space="preserve"> </w:t>
      </w:r>
      <w:r>
        <w:t>уровень освоения студентом учебного материала</w:t>
      </w:r>
      <w:r>
        <w:rPr>
          <w:spacing w:val="1"/>
        </w:rPr>
        <w:t xml:space="preserve"> </w:t>
      </w:r>
      <w:r>
        <w:t>достаточно</w:t>
      </w:r>
      <w:r>
        <w:rPr>
          <w:spacing w:val="1"/>
        </w:rPr>
        <w:t xml:space="preserve"> </w:t>
      </w:r>
      <w:r>
        <w:t>высок,</w:t>
      </w:r>
      <w:r>
        <w:rPr>
          <w:spacing w:val="1"/>
        </w:rPr>
        <w:t xml:space="preserve"> </w:t>
      </w:r>
      <w:r>
        <w:t>студент</w:t>
      </w:r>
      <w:r>
        <w:rPr>
          <w:spacing w:val="1"/>
        </w:rPr>
        <w:t xml:space="preserve"> </w:t>
      </w:r>
      <w:r>
        <w:t>умеет</w:t>
      </w:r>
      <w:r>
        <w:rPr>
          <w:spacing w:val="1"/>
        </w:rPr>
        <w:t xml:space="preserve"> </w:t>
      </w:r>
      <w:r>
        <w:t>использовать</w:t>
      </w:r>
      <w:r>
        <w:rPr>
          <w:spacing w:val="1"/>
        </w:rPr>
        <w:t xml:space="preserve"> </w:t>
      </w:r>
      <w:r>
        <w:t>теоретические</w:t>
      </w:r>
      <w:r>
        <w:rPr>
          <w:spacing w:val="1"/>
        </w:rPr>
        <w:t xml:space="preserve"> </w:t>
      </w:r>
      <w:r>
        <w:t>знания</w:t>
      </w:r>
      <w:r>
        <w:rPr>
          <w:spacing w:val="1"/>
        </w:rPr>
        <w:t xml:space="preserve"> </w:t>
      </w:r>
      <w:r>
        <w:t>при</w:t>
      </w:r>
      <w:r>
        <w:rPr>
          <w:spacing w:val="1"/>
        </w:rPr>
        <w:t xml:space="preserve"> </w:t>
      </w:r>
      <w:r>
        <w:t>выполнении</w:t>
      </w:r>
      <w:r>
        <w:rPr>
          <w:spacing w:val="1"/>
        </w:rPr>
        <w:t xml:space="preserve"> </w:t>
      </w:r>
      <w:r>
        <w:t>практических</w:t>
      </w:r>
      <w:r>
        <w:rPr>
          <w:spacing w:val="1"/>
        </w:rPr>
        <w:t xml:space="preserve"> </w:t>
      </w:r>
      <w:r>
        <w:t>задач</w:t>
      </w:r>
      <w:r>
        <w:rPr>
          <w:spacing w:val="1"/>
        </w:rPr>
        <w:t xml:space="preserve"> </w:t>
      </w:r>
      <w:r>
        <w:t>с</w:t>
      </w:r>
      <w:r>
        <w:rPr>
          <w:spacing w:val="1"/>
        </w:rPr>
        <w:t xml:space="preserve"> </w:t>
      </w:r>
      <w:r>
        <w:t>практикой,</w:t>
      </w:r>
      <w:r>
        <w:rPr>
          <w:spacing w:val="1"/>
        </w:rPr>
        <w:t xml:space="preserve"> </w:t>
      </w:r>
      <w:r>
        <w:t>подтверждает</w:t>
      </w:r>
      <w:r>
        <w:rPr>
          <w:spacing w:val="-67"/>
        </w:rPr>
        <w:t xml:space="preserve"> </w:t>
      </w:r>
      <w:proofErr w:type="spellStart"/>
      <w:r>
        <w:t>сформированность</w:t>
      </w:r>
      <w:proofErr w:type="spellEnd"/>
      <w:r>
        <w:rPr>
          <w:spacing w:val="-5"/>
        </w:rPr>
        <w:t xml:space="preserve"> </w:t>
      </w:r>
      <w:r>
        <w:t>общих и профессиональных компетенций;</w:t>
      </w:r>
    </w:p>
    <w:p w:rsidR="00B75055" w:rsidRDefault="00B75055" w:rsidP="00B75055">
      <w:pPr>
        <w:pStyle w:val="a4"/>
        <w:spacing w:before="1" w:line="360" w:lineRule="auto"/>
        <w:ind w:left="0" w:right="92" w:firstLine="709"/>
        <w:jc w:val="both"/>
      </w:pPr>
      <w:r>
        <w:t>Оценка «хорошо» - студент полно освоил учебный материал, владеет</w:t>
      </w:r>
      <w:r>
        <w:rPr>
          <w:spacing w:val="1"/>
        </w:rPr>
        <w:t xml:space="preserve"> </w:t>
      </w:r>
      <w:r>
        <w:t>понятийным аппаратом, ориентируется</w:t>
      </w:r>
      <w:r>
        <w:rPr>
          <w:spacing w:val="1"/>
        </w:rPr>
        <w:t xml:space="preserve"> </w:t>
      </w:r>
      <w:r>
        <w:t>в изученном материале, осознанно</w:t>
      </w:r>
      <w:r>
        <w:rPr>
          <w:spacing w:val="1"/>
        </w:rPr>
        <w:t xml:space="preserve"> </w:t>
      </w:r>
      <w:r>
        <w:t>применяет знания для решения практических задач, грамотно излагает ответ,</w:t>
      </w:r>
      <w:r>
        <w:rPr>
          <w:spacing w:val="1"/>
        </w:rPr>
        <w:t xml:space="preserve"> </w:t>
      </w:r>
      <w:r>
        <w:t>но содержание</w:t>
      </w:r>
      <w:r>
        <w:rPr>
          <w:spacing w:val="-3"/>
        </w:rPr>
        <w:t xml:space="preserve"> </w:t>
      </w:r>
      <w:r>
        <w:t>и</w:t>
      </w:r>
      <w:r>
        <w:rPr>
          <w:spacing w:val="-1"/>
        </w:rPr>
        <w:t xml:space="preserve"> </w:t>
      </w:r>
      <w:r>
        <w:t>форма</w:t>
      </w:r>
      <w:r>
        <w:rPr>
          <w:spacing w:val="-3"/>
        </w:rPr>
        <w:t xml:space="preserve"> </w:t>
      </w:r>
      <w:r>
        <w:t>ответа имеют</w:t>
      </w:r>
      <w:r>
        <w:rPr>
          <w:spacing w:val="-2"/>
        </w:rPr>
        <w:t xml:space="preserve"> </w:t>
      </w:r>
      <w:r>
        <w:t>отельные</w:t>
      </w:r>
      <w:r>
        <w:rPr>
          <w:spacing w:val="-3"/>
        </w:rPr>
        <w:t xml:space="preserve"> </w:t>
      </w:r>
      <w:r>
        <w:t>неточности;</w:t>
      </w:r>
    </w:p>
    <w:p w:rsidR="00B75055" w:rsidRDefault="00B75055" w:rsidP="00B75055">
      <w:pPr>
        <w:pStyle w:val="a4"/>
        <w:spacing w:line="360" w:lineRule="auto"/>
        <w:ind w:left="0" w:right="92" w:firstLine="709"/>
        <w:jc w:val="both"/>
      </w:pPr>
      <w:r>
        <w:t>Оценка «удовлетворительно» - студент знает и понимает основные</w:t>
      </w:r>
      <w:r>
        <w:rPr>
          <w:spacing w:val="1"/>
        </w:rPr>
        <w:t xml:space="preserve"> </w:t>
      </w:r>
      <w:r>
        <w:t>положения учебного материала, но излагает его неполно, непоследовательно,</w:t>
      </w:r>
      <w:r>
        <w:rPr>
          <w:spacing w:val="-67"/>
        </w:rPr>
        <w:t xml:space="preserve"> </w:t>
      </w:r>
      <w:r>
        <w:t>допускает</w:t>
      </w:r>
      <w:r>
        <w:rPr>
          <w:spacing w:val="1"/>
        </w:rPr>
        <w:t xml:space="preserve"> </w:t>
      </w:r>
      <w:r>
        <w:t>неточности</w:t>
      </w:r>
      <w:r>
        <w:rPr>
          <w:spacing w:val="1"/>
        </w:rPr>
        <w:t xml:space="preserve"> </w:t>
      </w:r>
      <w:r>
        <w:t>в</w:t>
      </w:r>
      <w:r>
        <w:rPr>
          <w:spacing w:val="1"/>
        </w:rPr>
        <w:t xml:space="preserve"> </w:t>
      </w:r>
      <w:r>
        <w:t>определении</w:t>
      </w:r>
      <w:r>
        <w:rPr>
          <w:spacing w:val="1"/>
        </w:rPr>
        <w:t xml:space="preserve"> </w:t>
      </w:r>
      <w:r>
        <w:t>понятий,</w:t>
      </w:r>
      <w:r>
        <w:rPr>
          <w:spacing w:val="1"/>
        </w:rPr>
        <w:t xml:space="preserve"> </w:t>
      </w:r>
      <w:r>
        <w:t>в</w:t>
      </w:r>
      <w:r>
        <w:rPr>
          <w:spacing w:val="1"/>
        </w:rPr>
        <w:t xml:space="preserve"> </w:t>
      </w:r>
      <w:r>
        <w:t>применении</w:t>
      </w:r>
      <w:r>
        <w:rPr>
          <w:spacing w:val="1"/>
        </w:rPr>
        <w:t xml:space="preserve"> </w:t>
      </w:r>
      <w:r>
        <w:t>знаний</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не</w:t>
      </w:r>
      <w:r>
        <w:rPr>
          <w:spacing w:val="1"/>
        </w:rPr>
        <w:t xml:space="preserve"> </w:t>
      </w:r>
      <w:r>
        <w:t>умеет</w:t>
      </w:r>
      <w:r>
        <w:rPr>
          <w:spacing w:val="1"/>
        </w:rPr>
        <w:t xml:space="preserve"> </w:t>
      </w:r>
      <w:r>
        <w:t>доказательно</w:t>
      </w:r>
      <w:r>
        <w:rPr>
          <w:spacing w:val="1"/>
        </w:rPr>
        <w:t xml:space="preserve"> </w:t>
      </w:r>
      <w:r>
        <w:t>обосновать</w:t>
      </w:r>
      <w:r>
        <w:rPr>
          <w:spacing w:val="1"/>
        </w:rPr>
        <w:t xml:space="preserve"> </w:t>
      </w:r>
      <w:r>
        <w:t>свои</w:t>
      </w:r>
      <w:r>
        <w:rPr>
          <w:spacing w:val="1"/>
        </w:rPr>
        <w:t xml:space="preserve"> </w:t>
      </w:r>
      <w:r>
        <w:t>суждения;</w:t>
      </w:r>
    </w:p>
    <w:p w:rsidR="00B75055" w:rsidRDefault="00B75055" w:rsidP="00B75055">
      <w:pPr>
        <w:pStyle w:val="a4"/>
        <w:spacing w:line="360" w:lineRule="auto"/>
        <w:ind w:left="0" w:right="92" w:firstLine="709"/>
        <w:jc w:val="both"/>
      </w:pPr>
      <w:r>
        <w:t>Оценка</w:t>
      </w:r>
      <w:r>
        <w:rPr>
          <w:spacing w:val="1"/>
        </w:rPr>
        <w:t xml:space="preserve"> </w:t>
      </w:r>
      <w:r>
        <w:t>«неудовлетворительно»</w:t>
      </w:r>
      <w:r>
        <w:rPr>
          <w:spacing w:val="1"/>
        </w:rPr>
        <w:t xml:space="preserve"> </w:t>
      </w:r>
      <w:r>
        <w:t>-</w:t>
      </w:r>
      <w:r>
        <w:rPr>
          <w:spacing w:val="1"/>
        </w:rPr>
        <w:t xml:space="preserve"> </w:t>
      </w:r>
      <w:r>
        <w:t>студент</w:t>
      </w:r>
      <w:r>
        <w:rPr>
          <w:spacing w:val="1"/>
        </w:rPr>
        <w:t xml:space="preserve"> </w:t>
      </w:r>
      <w:r>
        <w:t>имеет</w:t>
      </w:r>
      <w:r>
        <w:rPr>
          <w:spacing w:val="1"/>
        </w:rPr>
        <w:t xml:space="preserve"> </w:t>
      </w:r>
      <w:r>
        <w:t>разрозненные,</w:t>
      </w:r>
      <w:r>
        <w:rPr>
          <w:spacing w:val="1"/>
        </w:rPr>
        <w:t xml:space="preserve"> </w:t>
      </w:r>
      <w:r>
        <w:t>бессистемные</w:t>
      </w:r>
      <w:r>
        <w:rPr>
          <w:spacing w:val="1"/>
        </w:rPr>
        <w:t xml:space="preserve"> </w:t>
      </w:r>
      <w:r>
        <w:t>знания,</w:t>
      </w:r>
      <w:r>
        <w:rPr>
          <w:spacing w:val="1"/>
        </w:rPr>
        <w:t xml:space="preserve"> </w:t>
      </w:r>
      <w:r>
        <w:t>не</w:t>
      </w:r>
      <w:r>
        <w:rPr>
          <w:spacing w:val="1"/>
        </w:rPr>
        <w:t xml:space="preserve"> </w:t>
      </w:r>
      <w:r>
        <w:t>умеет</w:t>
      </w:r>
      <w:r>
        <w:rPr>
          <w:spacing w:val="1"/>
        </w:rPr>
        <w:t xml:space="preserve"> </w:t>
      </w:r>
      <w:r>
        <w:t>выделять</w:t>
      </w:r>
      <w:r>
        <w:rPr>
          <w:spacing w:val="1"/>
        </w:rPr>
        <w:t xml:space="preserve"> </w:t>
      </w:r>
      <w:r>
        <w:t>главное</w:t>
      </w:r>
      <w:r>
        <w:rPr>
          <w:spacing w:val="1"/>
        </w:rPr>
        <w:t xml:space="preserve"> </w:t>
      </w:r>
      <w:r>
        <w:t>и</w:t>
      </w:r>
      <w:r>
        <w:rPr>
          <w:spacing w:val="71"/>
        </w:rPr>
        <w:t xml:space="preserve"> </w:t>
      </w:r>
      <w:r>
        <w:t>второстепенное,</w:t>
      </w:r>
      <w:r>
        <w:rPr>
          <w:spacing w:val="1"/>
        </w:rPr>
        <w:t xml:space="preserve"> </w:t>
      </w:r>
      <w:r>
        <w:t>допускает ошибки в определении понятий, искажает их смысл, беспорядочно</w:t>
      </w:r>
      <w:r>
        <w:rPr>
          <w:spacing w:val="1"/>
        </w:rPr>
        <w:t xml:space="preserve"> </w:t>
      </w:r>
      <w:r>
        <w:t>и неуверенно излагает материал, не может применять знания для решения</w:t>
      </w:r>
      <w:r>
        <w:rPr>
          <w:spacing w:val="1"/>
        </w:rPr>
        <w:t xml:space="preserve"> </w:t>
      </w:r>
      <w:r>
        <w:t>практических задач.</w:t>
      </w:r>
    </w:p>
    <w:p w:rsidR="004F5C8E" w:rsidRDefault="004F5C8E" w:rsidP="004F5C8E">
      <w:pPr>
        <w:spacing w:after="0" w:line="240" w:lineRule="auto"/>
        <w:jc w:val="both"/>
        <w:rPr>
          <w:rFonts w:ascii="Times New Roman" w:hAnsi="Times New Roman" w:cs="Times New Roman"/>
          <w:sz w:val="28"/>
          <w:szCs w:val="28"/>
        </w:rPr>
      </w:pPr>
    </w:p>
    <w:p w:rsidR="00C867FE" w:rsidRDefault="00C867FE"/>
    <w:sectPr w:rsidR="00C86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4019B"/>
    <w:multiLevelType w:val="hybridMultilevel"/>
    <w:tmpl w:val="5A5CE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664801"/>
    <w:multiLevelType w:val="hybridMultilevel"/>
    <w:tmpl w:val="2E26D8C6"/>
    <w:lvl w:ilvl="0" w:tplc="DAF8FBAA">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3B"/>
    <w:rsid w:val="00034EEF"/>
    <w:rsid w:val="0036353B"/>
    <w:rsid w:val="004F5C8E"/>
    <w:rsid w:val="005742B6"/>
    <w:rsid w:val="0087537C"/>
    <w:rsid w:val="008B35C3"/>
    <w:rsid w:val="0098711B"/>
    <w:rsid w:val="00B2259D"/>
    <w:rsid w:val="00B75055"/>
    <w:rsid w:val="00B9470E"/>
    <w:rsid w:val="00BD6C09"/>
    <w:rsid w:val="00C867FE"/>
    <w:rsid w:val="00DD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8E"/>
    <w:rPr>
      <w:rFonts w:ascii="Calibri" w:eastAsia="Times New Roman" w:hAnsi="Calibri" w:cs="Calibri"/>
    </w:rPr>
  </w:style>
  <w:style w:type="paragraph" w:styleId="1">
    <w:name w:val="heading 1"/>
    <w:basedOn w:val="a"/>
    <w:link w:val="10"/>
    <w:uiPriority w:val="1"/>
    <w:qFormat/>
    <w:rsid w:val="00B75055"/>
    <w:pPr>
      <w:widowControl w:val="0"/>
      <w:autoSpaceDE w:val="0"/>
      <w:autoSpaceDN w:val="0"/>
      <w:spacing w:after="0" w:line="319" w:lineRule="exact"/>
      <w:ind w:left="1250"/>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4F5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98711B"/>
    <w:pPr>
      <w:ind w:left="720"/>
      <w:contextualSpacing/>
    </w:pPr>
  </w:style>
  <w:style w:type="character" w:customStyle="1" w:styleId="10">
    <w:name w:val="Заголовок 1 Знак"/>
    <w:basedOn w:val="a0"/>
    <w:link w:val="1"/>
    <w:uiPriority w:val="1"/>
    <w:rsid w:val="00B75055"/>
    <w:rPr>
      <w:rFonts w:ascii="Times New Roman" w:eastAsia="Times New Roman" w:hAnsi="Times New Roman" w:cs="Times New Roman"/>
      <w:b/>
      <w:bCs/>
      <w:sz w:val="28"/>
      <w:szCs w:val="28"/>
    </w:rPr>
  </w:style>
  <w:style w:type="paragraph" w:styleId="a4">
    <w:name w:val="Body Text"/>
    <w:basedOn w:val="a"/>
    <w:link w:val="a5"/>
    <w:uiPriority w:val="1"/>
    <w:qFormat/>
    <w:rsid w:val="00B75055"/>
    <w:pPr>
      <w:widowControl w:val="0"/>
      <w:autoSpaceDE w:val="0"/>
      <w:autoSpaceDN w:val="0"/>
      <w:spacing w:after="0" w:line="240" w:lineRule="auto"/>
      <w:ind w:left="542"/>
    </w:pPr>
    <w:rPr>
      <w:rFonts w:ascii="Times New Roman" w:hAnsi="Times New Roman" w:cs="Times New Roman"/>
      <w:sz w:val="28"/>
      <w:szCs w:val="28"/>
    </w:rPr>
  </w:style>
  <w:style w:type="character" w:customStyle="1" w:styleId="a5">
    <w:name w:val="Основной текст Знак"/>
    <w:basedOn w:val="a0"/>
    <w:link w:val="a4"/>
    <w:uiPriority w:val="1"/>
    <w:rsid w:val="00B7505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8E"/>
    <w:rPr>
      <w:rFonts w:ascii="Calibri" w:eastAsia="Times New Roman" w:hAnsi="Calibri" w:cs="Calibri"/>
    </w:rPr>
  </w:style>
  <w:style w:type="paragraph" w:styleId="1">
    <w:name w:val="heading 1"/>
    <w:basedOn w:val="a"/>
    <w:link w:val="10"/>
    <w:uiPriority w:val="1"/>
    <w:qFormat/>
    <w:rsid w:val="00B75055"/>
    <w:pPr>
      <w:widowControl w:val="0"/>
      <w:autoSpaceDE w:val="0"/>
      <w:autoSpaceDN w:val="0"/>
      <w:spacing w:after="0" w:line="319" w:lineRule="exact"/>
      <w:ind w:left="1250"/>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4F5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98711B"/>
    <w:pPr>
      <w:ind w:left="720"/>
      <w:contextualSpacing/>
    </w:pPr>
  </w:style>
  <w:style w:type="character" w:customStyle="1" w:styleId="10">
    <w:name w:val="Заголовок 1 Знак"/>
    <w:basedOn w:val="a0"/>
    <w:link w:val="1"/>
    <w:uiPriority w:val="1"/>
    <w:rsid w:val="00B75055"/>
    <w:rPr>
      <w:rFonts w:ascii="Times New Roman" w:eastAsia="Times New Roman" w:hAnsi="Times New Roman" w:cs="Times New Roman"/>
      <w:b/>
      <w:bCs/>
      <w:sz w:val="28"/>
      <w:szCs w:val="28"/>
    </w:rPr>
  </w:style>
  <w:style w:type="paragraph" w:styleId="a4">
    <w:name w:val="Body Text"/>
    <w:basedOn w:val="a"/>
    <w:link w:val="a5"/>
    <w:uiPriority w:val="1"/>
    <w:qFormat/>
    <w:rsid w:val="00B75055"/>
    <w:pPr>
      <w:widowControl w:val="0"/>
      <w:autoSpaceDE w:val="0"/>
      <w:autoSpaceDN w:val="0"/>
      <w:spacing w:after="0" w:line="240" w:lineRule="auto"/>
      <w:ind w:left="542"/>
    </w:pPr>
    <w:rPr>
      <w:rFonts w:ascii="Times New Roman" w:hAnsi="Times New Roman" w:cs="Times New Roman"/>
      <w:sz w:val="28"/>
      <w:szCs w:val="28"/>
    </w:rPr>
  </w:style>
  <w:style w:type="character" w:customStyle="1" w:styleId="a5">
    <w:name w:val="Основной текст Знак"/>
    <w:basedOn w:val="a0"/>
    <w:link w:val="a4"/>
    <w:uiPriority w:val="1"/>
    <w:rsid w:val="00B7505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DE6C-FDD9-40A2-B93F-BF6D0E2B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3870</Words>
  <Characters>22063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2022-06-22T15:14:00Z</dcterms:created>
  <dcterms:modified xsi:type="dcterms:W3CDTF">2023-09-10T23:38:00Z</dcterms:modified>
</cp:coreProperties>
</file>