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ЧАСТНОЕ ОБРАЗОВАТЕЛЬНОЕ УЧРЕЖДЕНИЕ</w:t>
      </w:r>
    </w:p>
    <w:p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ПРОФЕССИОНАЛЬНОГО ОБРАЗОВАНИЯ</w:t>
      </w:r>
    </w:p>
    <w:p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«СТАВРОПОЛЬСКИЙ МНОГОПРОФИЛЬНЫЙ КОЛЛЕДЖ»</w:t>
      </w: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BD44C3" w:rsidP="002D090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МЕТОДИЧЕСКИЕ </w:t>
      </w:r>
      <w:r w:rsidR="002D0904" w:rsidRPr="002D0904">
        <w:rPr>
          <w:rFonts w:ascii="Times New Roman" w:hAnsi="Times New Roman" w:cs="Times New Roman"/>
          <w:b/>
          <w:sz w:val="28"/>
          <w:szCs w:val="28"/>
        </w:rPr>
        <w:t xml:space="preserve">УКАЗАНИЯ </w:t>
      </w:r>
    </w:p>
    <w:p w:rsidR="002D0904" w:rsidRPr="002D0904" w:rsidRDefault="003614D0" w:rsidP="002D0904">
      <w:pPr>
        <w:spacing w:after="0"/>
        <w:jc w:val="center"/>
        <w:rPr>
          <w:rFonts w:ascii="Times New Roman" w:hAnsi="Times New Roman" w:cs="Times New Roman"/>
          <w:b/>
          <w:sz w:val="28"/>
          <w:szCs w:val="28"/>
        </w:rPr>
      </w:pPr>
      <w:r>
        <w:rPr>
          <w:rFonts w:ascii="Times New Roman" w:hAnsi="Times New Roman" w:cs="Times New Roman"/>
          <w:b/>
          <w:sz w:val="28"/>
          <w:szCs w:val="28"/>
        </w:rPr>
        <w:t>к практическим занятиям</w:t>
      </w:r>
      <w:r w:rsidR="0013650B">
        <w:rPr>
          <w:rFonts w:ascii="Times New Roman" w:hAnsi="Times New Roman" w:cs="Times New Roman"/>
          <w:b/>
          <w:sz w:val="28"/>
          <w:szCs w:val="28"/>
        </w:rPr>
        <w:t xml:space="preserve"> и практической подготовке</w:t>
      </w:r>
    </w:p>
    <w:p w:rsidR="002D0904" w:rsidRPr="002D0904" w:rsidRDefault="002D0904" w:rsidP="003334C1">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по дисциплине «</w:t>
      </w:r>
      <w:r w:rsidR="006E3F1D">
        <w:rPr>
          <w:rFonts w:ascii="Times New Roman" w:hAnsi="Times New Roman" w:cs="Times New Roman"/>
          <w:b/>
          <w:sz w:val="28"/>
          <w:szCs w:val="28"/>
        </w:rPr>
        <w:t>Назначение уголовного наказания</w:t>
      </w:r>
      <w:r w:rsidRPr="002D0904">
        <w:rPr>
          <w:rFonts w:ascii="Times New Roman" w:hAnsi="Times New Roman" w:cs="Times New Roman"/>
          <w:b/>
          <w:sz w:val="28"/>
          <w:szCs w:val="28"/>
        </w:rPr>
        <w:t>»</w:t>
      </w:r>
    </w:p>
    <w:p w:rsidR="002D0904" w:rsidRPr="002D0904" w:rsidRDefault="002D0904" w:rsidP="002D0904">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для студентов специальности</w:t>
      </w:r>
    </w:p>
    <w:p w:rsidR="002D0904" w:rsidRPr="002D0904" w:rsidRDefault="002D0904" w:rsidP="002D0904">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40.02.0</w:t>
      </w:r>
      <w:r w:rsidR="004F2B9F">
        <w:rPr>
          <w:rFonts w:ascii="Times New Roman" w:hAnsi="Times New Roman" w:cs="Times New Roman"/>
          <w:b/>
          <w:sz w:val="28"/>
          <w:szCs w:val="28"/>
        </w:rPr>
        <w:t>2</w:t>
      </w:r>
      <w:r w:rsidRPr="002D0904">
        <w:rPr>
          <w:rFonts w:ascii="Times New Roman" w:hAnsi="Times New Roman" w:cs="Times New Roman"/>
          <w:b/>
          <w:sz w:val="28"/>
          <w:szCs w:val="28"/>
        </w:rPr>
        <w:t xml:space="preserve"> «</w:t>
      </w:r>
      <w:r w:rsidR="004F2B9F">
        <w:rPr>
          <w:rFonts w:ascii="Times New Roman" w:hAnsi="Times New Roman" w:cs="Times New Roman"/>
          <w:b/>
          <w:sz w:val="28"/>
          <w:szCs w:val="28"/>
        </w:rPr>
        <w:t>Правоохранительная деятельность</w:t>
      </w:r>
      <w:r w:rsidRPr="002D0904">
        <w:rPr>
          <w:rFonts w:ascii="Times New Roman" w:hAnsi="Times New Roman" w:cs="Times New Roman"/>
          <w:b/>
          <w:sz w:val="28"/>
          <w:szCs w:val="28"/>
        </w:rPr>
        <w:t>»</w:t>
      </w:r>
    </w:p>
    <w:p w:rsidR="002D0904" w:rsidRPr="002D0904" w:rsidRDefault="002D0904" w:rsidP="002D0904">
      <w:pPr>
        <w:spacing w:after="0"/>
        <w:jc w:val="center"/>
        <w:rPr>
          <w:rFonts w:ascii="Times New Roman" w:hAnsi="Times New Roman" w:cs="Times New Roman"/>
          <w:color w:val="000000"/>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1519C" w:rsidP="002D0904">
      <w:pPr>
        <w:spacing w:after="0"/>
        <w:jc w:val="center"/>
        <w:rPr>
          <w:rFonts w:ascii="Times New Roman" w:hAnsi="Times New Roman" w:cs="Times New Roman"/>
          <w:b/>
          <w:sz w:val="28"/>
          <w:szCs w:val="28"/>
        </w:rPr>
      </w:pPr>
      <w:r>
        <w:rPr>
          <w:rFonts w:ascii="Times New Roman" w:hAnsi="Times New Roman" w:cs="Times New Roman"/>
          <w:b/>
          <w:sz w:val="28"/>
          <w:szCs w:val="28"/>
        </w:rPr>
        <w:t>Ставрополь 2023</w:t>
      </w:r>
    </w:p>
    <w:p w:rsidR="001B577E" w:rsidRPr="001B577E" w:rsidRDefault="002D0904" w:rsidP="001B577E">
      <w:pPr>
        <w:spacing w:after="0"/>
        <w:ind w:firstLine="709"/>
        <w:jc w:val="both"/>
        <w:rPr>
          <w:rFonts w:ascii="Times New Roman" w:hAnsi="Times New Roman" w:cs="Times New Roman"/>
          <w:sz w:val="24"/>
          <w:szCs w:val="24"/>
        </w:rPr>
      </w:pPr>
      <w:r w:rsidRPr="002D0904">
        <w:rPr>
          <w:rFonts w:ascii="Times New Roman" w:hAnsi="Times New Roman" w:cs="Times New Roman"/>
        </w:rPr>
        <w:br w:type="page"/>
      </w:r>
      <w:r w:rsidR="001B577E" w:rsidRPr="001B577E">
        <w:rPr>
          <w:rFonts w:ascii="Times New Roman" w:hAnsi="Times New Roman" w:cs="Times New Roman"/>
          <w:sz w:val="24"/>
          <w:szCs w:val="24"/>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утвержденным приказом </w:t>
      </w:r>
      <w:proofErr w:type="spellStart"/>
      <w:r w:rsidR="001B577E" w:rsidRPr="001B577E">
        <w:rPr>
          <w:rFonts w:ascii="Times New Roman" w:hAnsi="Times New Roman" w:cs="Times New Roman"/>
          <w:sz w:val="24"/>
          <w:szCs w:val="24"/>
        </w:rPr>
        <w:t>Минобрнауки</w:t>
      </w:r>
      <w:proofErr w:type="spellEnd"/>
      <w:r w:rsidR="001B577E" w:rsidRPr="001B577E">
        <w:rPr>
          <w:rFonts w:ascii="Times New Roman" w:hAnsi="Times New Roman" w:cs="Times New Roman"/>
          <w:sz w:val="24"/>
          <w:szCs w:val="24"/>
        </w:rPr>
        <w:t xml:space="preserve"> России от 12.05.2014г. №509 и программой дисциплины «</w:t>
      </w:r>
      <w:r w:rsidR="0021519C">
        <w:rPr>
          <w:rFonts w:ascii="Times New Roman" w:hAnsi="Times New Roman" w:cs="Times New Roman"/>
          <w:sz w:val="24"/>
          <w:szCs w:val="24"/>
        </w:rPr>
        <w:t>Назначение уголовного</w:t>
      </w:r>
      <w:r w:rsidR="001B577E">
        <w:rPr>
          <w:rFonts w:ascii="Times New Roman" w:hAnsi="Times New Roman" w:cs="Times New Roman"/>
          <w:sz w:val="24"/>
          <w:szCs w:val="24"/>
        </w:rPr>
        <w:t xml:space="preserve"> </w:t>
      </w:r>
      <w:r w:rsidR="0021519C">
        <w:rPr>
          <w:rFonts w:ascii="Times New Roman" w:hAnsi="Times New Roman" w:cs="Times New Roman"/>
          <w:sz w:val="24"/>
          <w:szCs w:val="24"/>
        </w:rPr>
        <w:t>наказания»</w:t>
      </w:r>
      <w:r w:rsidR="001B577E" w:rsidRPr="001B577E">
        <w:rPr>
          <w:rFonts w:ascii="Times New Roman" w:hAnsi="Times New Roman" w:cs="Times New Roman"/>
          <w:sz w:val="24"/>
          <w:szCs w:val="24"/>
        </w:rPr>
        <w:t>.</w:t>
      </w:r>
    </w:p>
    <w:p w:rsidR="001B577E" w:rsidRPr="001B577E" w:rsidRDefault="001B577E" w:rsidP="001B577E">
      <w:pPr>
        <w:spacing w:after="0"/>
        <w:ind w:firstLine="709"/>
        <w:jc w:val="both"/>
        <w:rPr>
          <w:rFonts w:ascii="Times New Roman" w:hAnsi="Times New Roman" w:cs="Times New Roman"/>
          <w:sz w:val="24"/>
          <w:szCs w:val="24"/>
        </w:rPr>
      </w:pPr>
    </w:p>
    <w:p w:rsidR="001B577E" w:rsidRPr="001B577E" w:rsidRDefault="001B577E" w:rsidP="001B577E">
      <w:pPr>
        <w:spacing w:after="0"/>
        <w:ind w:firstLine="709"/>
        <w:jc w:val="both"/>
        <w:rPr>
          <w:rFonts w:ascii="Times New Roman" w:hAnsi="Times New Roman" w:cs="Times New Roman"/>
          <w:sz w:val="24"/>
          <w:szCs w:val="24"/>
        </w:rPr>
      </w:pPr>
      <w:r w:rsidRPr="001B577E">
        <w:rPr>
          <w:rFonts w:ascii="Times New Roman" w:hAnsi="Times New Roman" w:cs="Times New Roman"/>
          <w:sz w:val="24"/>
          <w:szCs w:val="24"/>
        </w:rPr>
        <w:t>Рассмотрено на заседании методического объединения укрупненных групп специальностей 40.00.00 «Юриспруде</w:t>
      </w:r>
      <w:r w:rsidR="00E7645A">
        <w:rPr>
          <w:rFonts w:ascii="Times New Roman" w:hAnsi="Times New Roman" w:cs="Times New Roman"/>
          <w:sz w:val="24"/>
          <w:szCs w:val="24"/>
        </w:rPr>
        <w:t>нция» Протокол № 8 от 23.05.2023</w:t>
      </w:r>
      <w:r w:rsidRPr="001B577E">
        <w:rPr>
          <w:rFonts w:ascii="Times New Roman" w:hAnsi="Times New Roman" w:cs="Times New Roman"/>
          <w:sz w:val="24"/>
          <w:szCs w:val="24"/>
        </w:rPr>
        <w:t xml:space="preserve"> г.</w:t>
      </w:r>
    </w:p>
    <w:p w:rsidR="001B577E" w:rsidRPr="001B577E" w:rsidRDefault="001B577E" w:rsidP="001B577E">
      <w:pPr>
        <w:spacing w:after="0"/>
        <w:ind w:firstLine="709"/>
        <w:jc w:val="both"/>
        <w:rPr>
          <w:rFonts w:ascii="Times New Roman" w:hAnsi="Times New Roman" w:cs="Times New Roman"/>
          <w:sz w:val="24"/>
          <w:szCs w:val="24"/>
        </w:rPr>
      </w:pPr>
      <w:r w:rsidRPr="001B577E">
        <w:rPr>
          <w:rFonts w:ascii="Times New Roman" w:hAnsi="Times New Roman" w:cs="Times New Roman"/>
          <w:sz w:val="24"/>
          <w:szCs w:val="24"/>
        </w:rPr>
        <w:tab/>
      </w:r>
    </w:p>
    <w:p w:rsidR="001B577E" w:rsidRPr="001B577E" w:rsidRDefault="001B577E" w:rsidP="001B577E">
      <w:pPr>
        <w:spacing w:after="0"/>
        <w:ind w:firstLine="709"/>
        <w:jc w:val="both"/>
        <w:rPr>
          <w:rFonts w:ascii="Times New Roman" w:hAnsi="Times New Roman" w:cs="Times New Roman"/>
          <w:sz w:val="24"/>
          <w:szCs w:val="24"/>
        </w:rPr>
      </w:pPr>
      <w:r w:rsidRPr="001B577E">
        <w:rPr>
          <w:rFonts w:ascii="Times New Roman" w:hAnsi="Times New Roman" w:cs="Times New Roman"/>
          <w:sz w:val="24"/>
          <w:szCs w:val="24"/>
        </w:rPr>
        <w:t>Рекомендовано к использованию в учебном процессе Методи</w:t>
      </w:r>
      <w:r w:rsidR="00E7645A">
        <w:rPr>
          <w:rFonts w:ascii="Times New Roman" w:hAnsi="Times New Roman" w:cs="Times New Roman"/>
          <w:sz w:val="24"/>
          <w:szCs w:val="24"/>
        </w:rPr>
        <w:t>ческим советом СМК, протокол № 7 от 25.05.2023</w:t>
      </w:r>
      <w:bookmarkStart w:id="0" w:name="_GoBack"/>
      <w:bookmarkEnd w:id="0"/>
      <w:r w:rsidR="00B3655C">
        <w:rPr>
          <w:rFonts w:ascii="Times New Roman" w:hAnsi="Times New Roman" w:cs="Times New Roman"/>
          <w:sz w:val="24"/>
          <w:szCs w:val="24"/>
        </w:rPr>
        <w:t xml:space="preserve"> </w:t>
      </w:r>
      <w:r w:rsidRPr="001B577E">
        <w:rPr>
          <w:rFonts w:ascii="Times New Roman" w:hAnsi="Times New Roman" w:cs="Times New Roman"/>
          <w:sz w:val="24"/>
          <w:szCs w:val="24"/>
        </w:rPr>
        <w:t>г.</w:t>
      </w:r>
    </w:p>
    <w:p w:rsidR="002D0904" w:rsidRPr="002D0904" w:rsidRDefault="002D0904" w:rsidP="001B577E">
      <w:pPr>
        <w:spacing w:after="0"/>
        <w:ind w:firstLine="709"/>
        <w:jc w:val="both"/>
        <w:rPr>
          <w:rFonts w:ascii="Times New Roman" w:hAnsi="Times New Roman" w:cs="Times New Roman"/>
          <w:sz w:val="24"/>
          <w:szCs w:val="24"/>
        </w:rPr>
      </w:pPr>
    </w:p>
    <w:p w:rsidR="002D0904" w:rsidRPr="002D0904" w:rsidRDefault="002D0904" w:rsidP="002D0904">
      <w:pPr>
        <w:spacing w:after="0"/>
        <w:jc w:val="both"/>
        <w:rPr>
          <w:rFonts w:ascii="Times New Roman" w:hAnsi="Times New Roman" w:cs="Times New Roman"/>
          <w:sz w:val="24"/>
          <w:szCs w:val="24"/>
        </w:rPr>
      </w:pPr>
    </w:p>
    <w:p w:rsidR="002D0904" w:rsidRPr="00035C9B" w:rsidRDefault="002D0904" w:rsidP="002D0904">
      <w:pPr>
        <w:spacing w:after="0"/>
        <w:jc w:val="center"/>
        <w:rPr>
          <w:rFonts w:ascii="Times New Roman" w:hAnsi="Times New Roman" w:cs="Times New Roman"/>
          <w:sz w:val="24"/>
          <w:szCs w:val="24"/>
        </w:rPr>
      </w:pPr>
      <w:r w:rsidRPr="002D0904">
        <w:rPr>
          <w:rFonts w:ascii="Times New Roman" w:hAnsi="Times New Roman" w:cs="Times New Roman"/>
          <w:sz w:val="24"/>
          <w:szCs w:val="24"/>
        </w:rPr>
        <w:br w:type="page"/>
      </w:r>
      <w:r w:rsidRPr="00035C9B">
        <w:rPr>
          <w:rFonts w:ascii="Times New Roman" w:hAnsi="Times New Roman" w:cs="Times New Roman"/>
          <w:sz w:val="24"/>
          <w:szCs w:val="24"/>
        </w:rPr>
        <w:lastRenderedPageBreak/>
        <w:t>СОДЕРЖАНИЕ</w:t>
      </w:r>
    </w:p>
    <w:p w:rsidR="002D0904" w:rsidRPr="00035C9B" w:rsidRDefault="002D0904" w:rsidP="002D0904">
      <w:pPr>
        <w:spacing w:after="0"/>
        <w:ind w:firstLine="709"/>
        <w:jc w:val="center"/>
        <w:rPr>
          <w:rFonts w:ascii="Times New Roman" w:hAnsi="Times New Roman" w:cs="Times New Roman"/>
          <w:sz w:val="24"/>
          <w:szCs w:val="24"/>
        </w:rPr>
      </w:pPr>
    </w:p>
    <w:tbl>
      <w:tblPr>
        <w:tblW w:w="9449" w:type="dxa"/>
        <w:tblInd w:w="250" w:type="dxa"/>
        <w:tblLook w:val="04A0" w:firstRow="1" w:lastRow="0" w:firstColumn="1" w:lastColumn="0" w:noHBand="0" w:noVBand="1"/>
      </w:tblPr>
      <w:tblGrid>
        <w:gridCol w:w="8680"/>
        <w:gridCol w:w="769"/>
      </w:tblGrid>
      <w:tr w:rsidR="002D0904" w:rsidRPr="00035C9B" w:rsidTr="003B5284">
        <w:tc>
          <w:tcPr>
            <w:tcW w:w="8680" w:type="dxa"/>
            <w:shd w:val="clear" w:color="auto" w:fill="auto"/>
          </w:tcPr>
          <w:p w:rsidR="002D0904" w:rsidRPr="003334C1" w:rsidRDefault="002D0904" w:rsidP="00035C9B">
            <w:pPr>
              <w:keepNext/>
              <w:tabs>
                <w:tab w:val="left" w:pos="851"/>
              </w:tabs>
              <w:spacing w:after="0"/>
              <w:jc w:val="both"/>
              <w:rPr>
                <w:rFonts w:ascii="Times New Roman" w:hAnsi="Times New Roman" w:cs="Times New Roman"/>
                <w:b/>
                <w:sz w:val="24"/>
                <w:szCs w:val="24"/>
              </w:rPr>
            </w:pPr>
            <w:r w:rsidRPr="003334C1">
              <w:rPr>
                <w:rFonts w:ascii="Times New Roman" w:hAnsi="Times New Roman" w:cs="Times New Roman"/>
                <w:sz w:val="24"/>
                <w:szCs w:val="24"/>
              </w:rPr>
              <w:t>ВВЕДЕНИЕ</w:t>
            </w:r>
          </w:p>
        </w:tc>
        <w:tc>
          <w:tcPr>
            <w:tcW w:w="769" w:type="dxa"/>
          </w:tcPr>
          <w:p w:rsidR="002D0904"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3</w:t>
            </w:r>
          </w:p>
        </w:tc>
      </w:tr>
      <w:tr w:rsidR="00035C9B" w:rsidRPr="00035C9B" w:rsidTr="003B5284">
        <w:tc>
          <w:tcPr>
            <w:tcW w:w="8680" w:type="dxa"/>
            <w:shd w:val="clear" w:color="auto" w:fill="auto"/>
          </w:tcPr>
          <w:p w:rsidR="00035C9B" w:rsidRPr="00284E17" w:rsidRDefault="00BD44C3" w:rsidP="00035C9B">
            <w:pPr>
              <w:spacing w:after="0"/>
              <w:rPr>
                <w:rFonts w:ascii="Times New Roman" w:hAnsi="Times New Roman" w:cs="Times New Roman"/>
                <w:sz w:val="24"/>
                <w:szCs w:val="24"/>
              </w:rPr>
            </w:pPr>
            <w:r>
              <w:rPr>
                <w:rFonts w:ascii="Times New Roman" w:hAnsi="Times New Roman" w:cs="Times New Roman"/>
                <w:sz w:val="24"/>
                <w:szCs w:val="24"/>
              </w:rPr>
              <w:t xml:space="preserve">1. Практическое занятие по теме: </w:t>
            </w:r>
            <w:r w:rsidR="006E3F1D" w:rsidRPr="006E3F1D">
              <w:rPr>
                <w:rFonts w:ascii="Times New Roman" w:hAnsi="Times New Roman" w:cs="Times New Roman"/>
                <w:sz w:val="24"/>
                <w:szCs w:val="24"/>
              </w:rPr>
              <w:t>Уголовная ответственность и наказание</w:t>
            </w:r>
          </w:p>
        </w:tc>
        <w:tc>
          <w:tcPr>
            <w:tcW w:w="769" w:type="dxa"/>
          </w:tcPr>
          <w:p w:rsidR="00035C9B"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4</w:t>
            </w:r>
          </w:p>
        </w:tc>
      </w:tr>
      <w:tr w:rsidR="00035C9B" w:rsidRPr="00035C9B" w:rsidTr="003B5284">
        <w:tc>
          <w:tcPr>
            <w:tcW w:w="8680" w:type="dxa"/>
            <w:shd w:val="clear" w:color="auto" w:fill="auto"/>
          </w:tcPr>
          <w:p w:rsidR="00035C9B" w:rsidRPr="00284E17" w:rsidRDefault="00BD44C3" w:rsidP="003334C1">
            <w:pPr>
              <w:spacing w:after="0"/>
              <w:rPr>
                <w:rFonts w:ascii="Times New Roman" w:hAnsi="Times New Roman" w:cs="Times New Roman"/>
                <w:sz w:val="24"/>
                <w:szCs w:val="24"/>
              </w:rPr>
            </w:pPr>
            <w:r>
              <w:rPr>
                <w:rFonts w:ascii="Times New Roman" w:hAnsi="Times New Roman" w:cs="Times New Roman"/>
                <w:sz w:val="24"/>
                <w:szCs w:val="24"/>
              </w:rPr>
              <w:t>2. Практическое занятие по теме:</w:t>
            </w:r>
            <w:r w:rsidR="006E3F1D" w:rsidRPr="006E3F1D">
              <w:rPr>
                <w:rFonts w:ascii="Times New Roman" w:hAnsi="Times New Roman" w:cs="Times New Roman"/>
                <w:sz w:val="24"/>
                <w:szCs w:val="24"/>
              </w:rPr>
              <w:t xml:space="preserve"> Общие положения: понятие видов и система наказаний</w:t>
            </w:r>
          </w:p>
        </w:tc>
        <w:tc>
          <w:tcPr>
            <w:tcW w:w="769" w:type="dxa"/>
          </w:tcPr>
          <w:p w:rsidR="00035C9B" w:rsidRDefault="00035C9B" w:rsidP="00035C9B">
            <w:pPr>
              <w:keepNext/>
              <w:tabs>
                <w:tab w:val="left" w:pos="851"/>
              </w:tabs>
              <w:spacing w:after="0"/>
              <w:jc w:val="both"/>
              <w:rPr>
                <w:rFonts w:ascii="Times New Roman" w:hAnsi="Times New Roman" w:cs="Times New Roman"/>
                <w:sz w:val="24"/>
                <w:szCs w:val="24"/>
              </w:rPr>
            </w:pPr>
          </w:p>
          <w:p w:rsidR="003B5284"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5</w:t>
            </w:r>
          </w:p>
        </w:tc>
      </w:tr>
      <w:tr w:rsidR="00035C9B" w:rsidRPr="00035C9B" w:rsidTr="003B5284">
        <w:tc>
          <w:tcPr>
            <w:tcW w:w="8680" w:type="dxa"/>
            <w:shd w:val="clear" w:color="auto" w:fill="auto"/>
          </w:tcPr>
          <w:p w:rsidR="00035C9B" w:rsidRPr="00284E17" w:rsidRDefault="00BD44C3" w:rsidP="00035C9B">
            <w:pPr>
              <w:spacing w:after="0"/>
              <w:rPr>
                <w:rFonts w:ascii="Times New Roman" w:hAnsi="Times New Roman" w:cs="Times New Roman"/>
                <w:sz w:val="24"/>
                <w:szCs w:val="24"/>
              </w:rPr>
            </w:pPr>
            <w:r>
              <w:rPr>
                <w:rFonts w:ascii="Times New Roman" w:hAnsi="Times New Roman" w:cs="Times New Roman"/>
                <w:sz w:val="24"/>
                <w:szCs w:val="24"/>
              </w:rPr>
              <w:t>3. Практическое занятие по теме:</w:t>
            </w:r>
            <w:r w:rsidR="006E3F1D" w:rsidRPr="006E3F1D">
              <w:rPr>
                <w:rFonts w:ascii="Times New Roman" w:hAnsi="Times New Roman" w:cs="Times New Roman"/>
                <w:sz w:val="24"/>
                <w:szCs w:val="24"/>
              </w:rPr>
              <w:t xml:space="preserve"> Общие правила назначения наказания</w:t>
            </w:r>
          </w:p>
        </w:tc>
        <w:tc>
          <w:tcPr>
            <w:tcW w:w="769" w:type="dxa"/>
          </w:tcPr>
          <w:p w:rsidR="00035C9B"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6</w:t>
            </w:r>
          </w:p>
        </w:tc>
      </w:tr>
      <w:tr w:rsidR="00035C9B" w:rsidRPr="00035C9B" w:rsidTr="003B5284">
        <w:tc>
          <w:tcPr>
            <w:tcW w:w="8680" w:type="dxa"/>
            <w:shd w:val="clear" w:color="auto" w:fill="auto"/>
          </w:tcPr>
          <w:p w:rsidR="00035C9B" w:rsidRPr="00284E17" w:rsidRDefault="00BD44C3" w:rsidP="00035C9B">
            <w:pPr>
              <w:spacing w:after="0"/>
              <w:rPr>
                <w:rFonts w:ascii="Times New Roman" w:hAnsi="Times New Roman" w:cs="Times New Roman"/>
                <w:sz w:val="24"/>
                <w:szCs w:val="24"/>
              </w:rPr>
            </w:pPr>
            <w:r>
              <w:rPr>
                <w:rFonts w:ascii="Times New Roman" w:hAnsi="Times New Roman" w:cs="Times New Roman"/>
                <w:sz w:val="24"/>
                <w:szCs w:val="24"/>
              </w:rPr>
              <w:t>4. Практическое занятие по теме:</w:t>
            </w:r>
            <w:r w:rsidR="006E3F1D" w:rsidRPr="006E3F1D">
              <w:rPr>
                <w:rFonts w:ascii="Times New Roman" w:hAnsi="Times New Roman" w:cs="Times New Roman"/>
                <w:sz w:val="24"/>
                <w:szCs w:val="24"/>
              </w:rPr>
              <w:t xml:space="preserve"> Специальные правила назначения наказания</w:t>
            </w:r>
          </w:p>
        </w:tc>
        <w:tc>
          <w:tcPr>
            <w:tcW w:w="769" w:type="dxa"/>
          </w:tcPr>
          <w:p w:rsidR="00035C9B"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7</w:t>
            </w:r>
          </w:p>
        </w:tc>
      </w:tr>
      <w:tr w:rsidR="00035C9B" w:rsidRPr="00035C9B" w:rsidTr="003B5284">
        <w:tc>
          <w:tcPr>
            <w:tcW w:w="8680" w:type="dxa"/>
            <w:shd w:val="clear" w:color="auto" w:fill="auto"/>
          </w:tcPr>
          <w:p w:rsidR="00035C9B" w:rsidRPr="00284E17" w:rsidRDefault="00BD44C3" w:rsidP="00035C9B">
            <w:pPr>
              <w:spacing w:after="0"/>
              <w:rPr>
                <w:rFonts w:ascii="Times New Roman" w:hAnsi="Times New Roman" w:cs="Times New Roman"/>
                <w:sz w:val="24"/>
                <w:szCs w:val="24"/>
              </w:rPr>
            </w:pPr>
            <w:r>
              <w:rPr>
                <w:rFonts w:ascii="Times New Roman" w:hAnsi="Times New Roman" w:cs="Times New Roman"/>
                <w:sz w:val="24"/>
                <w:szCs w:val="24"/>
              </w:rPr>
              <w:t>5. Практическая подготовка по теме:</w:t>
            </w:r>
            <w:r w:rsidR="0013650B">
              <w:rPr>
                <w:rFonts w:ascii="Times New Roman" w:hAnsi="Times New Roman" w:cs="Times New Roman"/>
                <w:sz w:val="24"/>
                <w:szCs w:val="24"/>
              </w:rPr>
              <w:t xml:space="preserve"> </w:t>
            </w:r>
            <w:r w:rsidR="006E3F1D" w:rsidRPr="006E3F1D">
              <w:rPr>
                <w:rFonts w:ascii="Times New Roman" w:hAnsi="Times New Roman" w:cs="Times New Roman"/>
                <w:sz w:val="24"/>
                <w:szCs w:val="24"/>
              </w:rPr>
              <w:t>Наказания, связанные с ограничением или лишением свободы</w:t>
            </w:r>
          </w:p>
        </w:tc>
        <w:tc>
          <w:tcPr>
            <w:tcW w:w="769" w:type="dxa"/>
          </w:tcPr>
          <w:p w:rsidR="00035C9B" w:rsidRDefault="00035C9B" w:rsidP="00035C9B">
            <w:pPr>
              <w:keepNext/>
              <w:tabs>
                <w:tab w:val="left" w:pos="851"/>
              </w:tabs>
              <w:spacing w:after="0"/>
              <w:jc w:val="both"/>
              <w:rPr>
                <w:rFonts w:ascii="Times New Roman" w:hAnsi="Times New Roman" w:cs="Times New Roman"/>
                <w:sz w:val="24"/>
                <w:szCs w:val="24"/>
              </w:rPr>
            </w:pPr>
          </w:p>
          <w:p w:rsidR="003B5284"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8</w:t>
            </w:r>
          </w:p>
        </w:tc>
      </w:tr>
      <w:tr w:rsidR="00035C9B" w:rsidRPr="00035C9B" w:rsidTr="003B5284">
        <w:tc>
          <w:tcPr>
            <w:tcW w:w="8680" w:type="dxa"/>
            <w:shd w:val="clear" w:color="auto" w:fill="auto"/>
          </w:tcPr>
          <w:p w:rsidR="00035C9B" w:rsidRPr="00284E17" w:rsidRDefault="00BD44C3" w:rsidP="00035C9B">
            <w:pPr>
              <w:spacing w:after="0"/>
              <w:rPr>
                <w:rFonts w:ascii="Times New Roman" w:hAnsi="Times New Roman" w:cs="Times New Roman"/>
                <w:sz w:val="24"/>
                <w:szCs w:val="24"/>
              </w:rPr>
            </w:pPr>
            <w:r>
              <w:rPr>
                <w:rFonts w:ascii="Times New Roman" w:hAnsi="Times New Roman" w:cs="Times New Roman"/>
                <w:sz w:val="24"/>
                <w:szCs w:val="24"/>
              </w:rPr>
              <w:t>6. Практическая подготовка по теме:</w:t>
            </w:r>
            <w:r w:rsidR="006E3F1D" w:rsidRPr="006E3F1D">
              <w:rPr>
                <w:rFonts w:ascii="Times New Roman" w:hAnsi="Times New Roman" w:cs="Times New Roman"/>
                <w:sz w:val="24"/>
                <w:szCs w:val="24"/>
              </w:rPr>
              <w:t xml:space="preserve"> Наказания, не связанные с ограничением или лишением свободы</w:t>
            </w:r>
          </w:p>
        </w:tc>
        <w:tc>
          <w:tcPr>
            <w:tcW w:w="769" w:type="dxa"/>
          </w:tcPr>
          <w:p w:rsidR="00035C9B" w:rsidRDefault="00035C9B" w:rsidP="00035C9B">
            <w:pPr>
              <w:keepNext/>
              <w:tabs>
                <w:tab w:val="left" w:pos="851"/>
              </w:tabs>
              <w:spacing w:after="0"/>
              <w:jc w:val="both"/>
              <w:rPr>
                <w:rFonts w:ascii="Times New Roman" w:hAnsi="Times New Roman" w:cs="Times New Roman"/>
                <w:sz w:val="24"/>
                <w:szCs w:val="24"/>
              </w:rPr>
            </w:pPr>
          </w:p>
          <w:p w:rsidR="003B5284"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9</w:t>
            </w:r>
          </w:p>
        </w:tc>
      </w:tr>
      <w:tr w:rsidR="003334C1" w:rsidRPr="00035C9B" w:rsidTr="003B5284">
        <w:tc>
          <w:tcPr>
            <w:tcW w:w="8680" w:type="dxa"/>
            <w:shd w:val="clear" w:color="auto" w:fill="auto"/>
          </w:tcPr>
          <w:p w:rsidR="003334C1" w:rsidRPr="00035C9B" w:rsidRDefault="003334C1" w:rsidP="006E3F1D">
            <w:pPr>
              <w:spacing w:after="0"/>
              <w:rPr>
                <w:rFonts w:ascii="Times New Roman" w:hAnsi="Times New Roman" w:cs="Times New Roman"/>
                <w:sz w:val="24"/>
                <w:szCs w:val="24"/>
              </w:rPr>
            </w:pPr>
            <w:r>
              <w:rPr>
                <w:rFonts w:ascii="Times New Roman" w:hAnsi="Times New Roman" w:cs="Times New Roman"/>
                <w:sz w:val="24"/>
                <w:szCs w:val="24"/>
              </w:rPr>
              <w:t xml:space="preserve">Вопросы к </w:t>
            </w:r>
            <w:r w:rsidR="006E3F1D">
              <w:rPr>
                <w:rFonts w:ascii="Times New Roman" w:hAnsi="Times New Roman" w:cs="Times New Roman"/>
                <w:sz w:val="24"/>
                <w:szCs w:val="24"/>
              </w:rPr>
              <w:t>зачету</w:t>
            </w:r>
          </w:p>
        </w:tc>
        <w:tc>
          <w:tcPr>
            <w:tcW w:w="769" w:type="dxa"/>
          </w:tcPr>
          <w:p w:rsidR="003334C1"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10</w:t>
            </w:r>
          </w:p>
        </w:tc>
      </w:tr>
      <w:tr w:rsidR="003334C1" w:rsidRPr="00035C9B" w:rsidTr="003B5284">
        <w:tc>
          <w:tcPr>
            <w:tcW w:w="8680" w:type="dxa"/>
            <w:shd w:val="clear" w:color="auto" w:fill="auto"/>
          </w:tcPr>
          <w:p w:rsidR="003334C1" w:rsidRPr="00035C9B" w:rsidRDefault="003334C1" w:rsidP="00035C9B">
            <w:pPr>
              <w:spacing w:after="0"/>
              <w:rPr>
                <w:rFonts w:ascii="Times New Roman" w:hAnsi="Times New Roman" w:cs="Times New Roman"/>
                <w:sz w:val="24"/>
                <w:szCs w:val="24"/>
              </w:rPr>
            </w:pPr>
            <w:r w:rsidRPr="00035C9B">
              <w:rPr>
                <w:rFonts w:ascii="Times New Roman" w:hAnsi="Times New Roman" w:cs="Times New Roman"/>
                <w:sz w:val="24"/>
                <w:szCs w:val="24"/>
              </w:rPr>
              <w:t>СПИСОК РЕКОМЕНДУЕМОЙ ЛИТЕРАТУРЫ</w:t>
            </w:r>
          </w:p>
        </w:tc>
        <w:tc>
          <w:tcPr>
            <w:tcW w:w="769" w:type="dxa"/>
          </w:tcPr>
          <w:p w:rsidR="003334C1"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12</w:t>
            </w:r>
          </w:p>
        </w:tc>
      </w:tr>
    </w:tbl>
    <w:p w:rsidR="002D0904" w:rsidRPr="005F60D3" w:rsidRDefault="002D0904" w:rsidP="006676E5">
      <w:pPr>
        <w:keepNext/>
        <w:spacing w:after="0" w:line="240" w:lineRule="auto"/>
        <w:ind w:firstLine="709"/>
        <w:jc w:val="center"/>
        <w:rPr>
          <w:rFonts w:ascii="Times New Roman" w:hAnsi="Times New Roman" w:cs="Times New Roman"/>
          <w:sz w:val="24"/>
          <w:szCs w:val="24"/>
        </w:rPr>
      </w:pPr>
      <w:r w:rsidRPr="002D0904">
        <w:rPr>
          <w:rFonts w:ascii="Times New Roman" w:hAnsi="Times New Roman" w:cs="Times New Roman"/>
          <w:b/>
        </w:rPr>
        <w:br w:type="page"/>
      </w:r>
      <w:r w:rsidRPr="005F60D3">
        <w:rPr>
          <w:rFonts w:ascii="Times New Roman" w:hAnsi="Times New Roman" w:cs="Times New Roman"/>
          <w:sz w:val="24"/>
          <w:szCs w:val="24"/>
        </w:rPr>
        <w:lastRenderedPageBreak/>
        <w:t>ВВЕДЕНИЕ</w:t>
      </w:r>
    </w:p>
    <w:p w:rsidR="002D0904" w:rsidRPr="005F60D3" w:rsidRDefault="002D0904" w:rsidP="005F60D3">
      <w:pPr>
        <w:keepNext/>
        <w:tabs>
          <w:tab w:val="left" w:pos="851"/>
        </w:tabs>
        <w:spacing w:after="0" w:line="240" w:lineRule="auto"/>
        <w:ind w:firstLine="709"/>
        <w:jc w:val="both"/>
        <w:rPr>
          <w:rFonts w:ascii="Times New Roman" w:hAnsi="Times New Roman" w:cs="Times New Roman"/>
          <w:b/>
          <w:sz w:val="24"/>
          <w:szCs w:val="24"/>
        </w:rPr>
      </w:pPr>
    </w:p>
    <w:p w:rsidR="002D0904" w:rsidRPr="009A256F"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9A256F">
        <w:rPr>
          <w:rFonts w:ascii="Times New Roman" w:hAnsi="Times New Roman" w:cs="Times New Roman"/>
          <w:sz w:val="24"/>
          <w:szCs w:val="24"/>
        </w:rPr>
        <w:t>Программа дисциплины «</w:t>
      </w:r>
      <w:r w:rsidR="006E3F1D">
        <w:rPr>
          <w:rFonts w:ascii="Times New Roman" w:hAnsi="Times New Roman" w:cs="Times New Roman"/>
          <w:sz w:val="24"/>
          <w:szCs w:val="24"/>
        </w:rPr>
        <w:t>Назначение уголовного наказания</w:t>
      </w:r>
      <w:r w:rsidRPr="009A256F">
        <w:rPr>
          <w:rFonts w:ascii="Times New Roman" w:hAnsi="Times New Roman" w:cs="Times New Roman"/>
          <w:sz w:val="24"/>
          <w:szCs w:val="24"/>
        </w:rPr>
        <w:t>» и методические материалы составлены в соответствии с ФГОС СПО по специальности «</w:t>
      </w:r>
      <w:r w:rsidR="00A44E48" w:rsidRPr="009A256F">
        <w:rPr>
          <w:rFonts w:ascii="Times New Roman" w:hAnsi="Times New Roman" w:cs="Times New Roman"/>
          <w:sz w:val="24"/>
          <w:szCs w:val="24"/>
        </w:rPr>
        <w:t>Правоохранительная деятельность</w:t>
      </w:r>
      <w:r w:rsidRPr="009A256F">
        <w:rPr>
          <w:rFonts w:ascii="Times New Roman" w:hAnsi="Times New Roman" w:cs="Times New Roman"/>
          <w:sz w:val="24"/>
          <w:szCs w:val="24"/>
        </w:rPr>
        <w:t>».</w:t>
      </w:r>
    </w:p>
    <w:p w:rsidR="002D0904" w:rsidRPr="009A256F"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9A256F">
        <w:rPr>
          <w:rFonts w:ascii="Times New Roman" w:hAnsi="Times New Roman" w:cs="Times New Roman"/>
          <w:sz w:val="24"/>
          <w:szCs w:val="24"/>
        </w:rPr>
        <w:t>Предусмотренные программой вопросы рекомендуется изучать последовательно. Как правило, знакомство с темой (или вопросом) следует начинать с изучения законодательн</w:t>
      </w:r>
      <w:r w:rsidR="008A7893" w:rsidRPr="009A256F">
        <w:rPr>
          <w:rFonts w:ascii="Times New Roman" w:hAnsi="Times New Roman" w:cs="Times New Roman"/>
          <w:sz w:val="24"/>
          <w:szCs w:val="24"/>
        </w:rPr>
        <w:t xml:space="preserve">ых текстов. </w:t>
      </w:r>
      <w:r w:rsidRPr="009A256F">
        <w:rPr>
          <w:rFonts w:ascii="Times New Roman" w:hAnsi="Times New Roman" w:cs="Times New Roman"/>
          <w:sz w:val="24"/>
          <w:szCs w:val="24"/>
        </w:rPr>
        <w:t xml:space="preserve">Знание закона и умение его применять составляют первооснову профессиональной подготовки. Понимание права достигается </w:t>
      </w:r>
      <w:r w:rsidR="008A7893" w:rsidRPr="009A256F">
        <w:rPr>
          <w:rFonts w:ascii="Times New Roman" w:hAnsi="Times New Roman" w:cs="Times New Roman"/>
          <w:sz w:val="24"/>
          <w:szCs w:val="24"/>
        </w:rPr>
        <w:t xml:space="preserve">также </w:t>
      </w:r>
      <w:r w:rsidRPr="009A256F">
        <w:rPr>
          <w:rFonts w:ascii="Times New Roman" w:hAnsi="Times New Roman" w:cs="Times New Roman"/>
          <w:sz w:val="24"/>
          <w:szCs w:val="24"/>
        </w:rPr>
        <w:t xml:space="preserve">изучением его доктрины (теории), что является следующим этапом подготовки. Он включает в себя изучение материала (по теме или вопросу), изложенного в учебниках, курсах лекций, учебных пособиях. </w:t>
      </w:r>
    </w:p>
    <w:p w:rsidR="002D0904" w:rsidRPr="009A256F"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9A256F">
        <w:rPr>
          <w:rFonts w:ascii="Times New Roman" w:hAnsi="Times New Roman" w:cs="Times New Roman"/>
          <w:sz w:val="24"/>
          <w:szCs w:val="24"/>
        </w:rPr>
        <w:t xml:space="preserve">В связи с тем, что многие проблемные вопросы права </w:t>
      </w:r>
      <w:r w:rsidR="008A7893" w:rsidRPr="009A256F">
        <w:rPr>
          <w:rFonts w:ascii="Times New Roman" w:hAnsi="Times New Roman" w:cs="Times New Roman"/>
          <w:sz w:val="24"/>
          <w:szCs w:val="24"/>
        </w:rPr>
        <w:t xml:space="preserve">и правоохранительной деятельности </w:t>
      </w:r>
      <w:r w:rsidRPr="009A256F">
        <w:rPr>
          <w:rFonts w:ascii="Times New Roman" w:hAnsi="Times New Roman" w:cs="Times New Roman"/>
          <w:sz w:val="24"/>
          <w:szCs w:val="24"/>
        </w:rPr>
        <w:t>не могут получить достаточного освещения в учебной литературе, для их решения студенту рекомендуется обратиться к литературе специальной (монографической).</w:t>
      </w:r>
    </w:p>
    <w:p w:rsidR="008A7893" w:rsidRPr="009A256F"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9A256F">
        <w:rPr>
          <w:rFonts w:ascii="Times New Roman" w:hAnsi="Times New Roman" w:cs="Times New Roman"/>
          <w:sz w:val="24"/>
          <w:szCs w:val="24"/>
        </w:rPr>
        <w:t>При работе с нормативными, учебными и научными источниками необходимо следить за текущими изменениями в законодательстве</w:t>
      </w:r>
      <w:r w:rsidR="008A7893" w:rsidRPr="009A256F">
        <w:rPr>
          <w:rFonts w:ascii="Times New Roman" w:hAnsi="Times New Roman" w:cs="Times New Roman"/>
          <w:sz w:val="24"/>
          <w:szCs w:val="24"/>
        </w:rPr>
        <w:t xml:space="preserve"> и практике его применения.</w:t>
      </w:r>
    </w:p>
    <w:p w:rsidR="008A7893" w:rsidRPr="009A256F"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9A256F">
        <w:rPr>
          <w:rFonts w:ascii="Times New Roman" w:hAnsi="Times New Roman" w:cs="Times New Roman"/>
          <w:sz w:val="24"/>
          <w:szCs w:val="24"/>
        </w:rPr>
        <w:t xml:space="preserve">Качество усвоения дисциплины зависит от глубины приобретенных знаний и определяется наличием умения и навыков работы с законодательным и иным нормативным материалом, навыками самостоятельного мышления и решения проблемных вопросов, касающихся теории </w:t>
      </w:r>
      <w:r w:rsidR="008A7893" w:rsidRPr="009A256F">
        <w:rPr>
          <w:rFonts w:ascii="Times New Roman" w:hAnsi="Times New Roman" w:cs="Times New Roman"/>
          <w:sz w:val="24"/>
          <w:szCs w:val="24"/>
        </w:rPr>
        <w:t>и практики правоохранительной деятельности</w:t>
      </w:r>
      <w:r w:rsidRPr="009A256F">
        <w:rPr>
          <w:rFonts w:ascii="Times New Roman" w:hAnsi="Times New Roman" w:cs="Times New Roman"/>
          <w:sz w:val="24"/>
          <w:szCs w:val="24"/>
        </w:rPr>
        <w:t xml:space="preserve">. </w:t>
      </w:r>
    </w:p>
    <w:p w:rsidR="006E3F1D" w:rsidRDefault="006E3F1D"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13650B" w:rsidRDefault="0013650B" w:rsidP="006E3F1D">
      <w:pPr>
        <w:spacing w:after="0" w:line="240" w:lineRule="auto"/>
        <w:ind w:firstLine="709"/>
        <w:jc w:val="center"/>
        <w:rPr>
          <w:rFonts w:ascii="Times New Roman" w:hAnsi="Times New Roman" w:cs="Times New Roman"/>
          <w:b/>
          <w:bCs/>
          <w:sz w:val="24"/>
          <w:szCs w:val="24"/>
        </w:rPr>
      </w:pPr>
    </w:p>
    <w:p w:rsidR="00F328F2" w:rsidRDefault="00F328F2" w:rsidP="006E3F1D">
      <w:pPr>
        <w:spacing w:after="0" w:line="240" w:lineRule="auto"/>
        <w:ind w:firstLine="709"/>
        <w:jc w:val="center"/>
        <w:rPr>
          <w:rFonts w:ascii="Times New Roman" w:hAnsi="Times New Roman" w:cs="Times New Roman"/>
          <w:b/>
          <w:bCs/>
          <w:sz w:val="24"/>
          <w:szCs w:val="24"/>
        </w:rPr>
      </w:pPr>
    </w:p>
    <w:p w:rsidR="00F328F2" w:rsidRDefault="00F328F2" w:rsidP="006E3F1D">
      <w:pPr>
        <w:spacing w:after="0" w:line="240" w:lineRule="auto"/>
        <w:ind w:firstLine="709"/>
        <w:jc w:val="center"/>
        <w:rPr>
          <w:rFonts w:ascii="Times New Roman" w:hAnsi="Times New Roman" w:cs="Times New Roman"/>
          <w:b/>
          <w:bCs/>
          <w:sz w:val="24"/>
          <w:szCs w:val="24"/>
        </w:rPr>
      </w:pPr>
    </w:p>
    <w:p w:rsidR="00F328F2" w:rsidRDefault="00F328F2" w:rsidP="006E3F1D">
      <w:pPr>
        <w:spacing w:after="0" w:line="240" w:lineRule="auto"/>
        <w:ind w:firstLine="709"/>
        <w:jc w:val="center"/>
        <w:rPr>
          <w:rFonts w:ascii="Times New Roman" w:hAnsi="Times New Roman" w:cs="Times New Roman"/>
          <w:b/>
          <w:bCs/>
          <w:sz w:val="24"/>
          <w:szCs w:val="24"/>
        </w:rPr>
      </w:pPr>
    </w:p>
    <w:p w:rsidR="00F328F2" w:rsidRDefault="00F328F2" w:rsidP="006E3F1D">
      <w:pPr>
        <w:spacing w:after="0" w:line="240" w:lineRule="auto"/>
        <w:ind w:firstLine="709"/>
        <w:jc w:val="center"/>
        <w:rPr>
          <w:rFonts w:ascii="Times New Roman" w:hAnsi="Times New Roman" w:cs="Times New Roman"/>
          <w:b/>
          <w:bCs/>
          <w:sz w:val="24"/>
          <w:szCs w:val="24"/>
        </w:rPr>
      </w:pPr>
    </w:p>
    <w:p w:rsidR="00F328F2" w:rsidRDefault="00F328F2" w:rsidP="006E3F1D">
      <w:pPr>
        <w:spacing w:after="0" w:line="240" w:lineRule="auto"/>
        <w:ind w:firstLine="709"/>
        <w:jc w:val="center"/>
        <w:rPr>
          <w:rFonts w:ascii="Times New Roman" w:hAnsi="Times New Roman" w:cs="Times New Roman"/>
          <w:b/>
          <w:bCs/>
          <w:sz w:val="24"/>
          <w:szCs w:val="24"/>
        </w:rPr>
      </w:pPr>
    </w:p>
    <w:p w:rsidR="00F328F2" w:rsidRDefault="00F328F2" w:rsidP="006E3F1D">
      <w:pPr>
        <w:spacing w:after="0" w:line="240" w:lineRule="auto"/>
        <w:ind w:firstLine="709"/>
        <w:jc w:val="center"/>
        <w:rPr>
          <w:rFonts w:ascii="Times New Roman" w:hAnsi="Times New Roman" w:cs="Times New Roman"/>
          <w:b/>
          <w:bCs/>
          <w:sz w:val="24"/>
          <w:szCs w:val="24"/>
        </w:rPr>
      </w:pPr>
    </w:p>
    <w:p w:rsidR="0013650B" w:rsidRPr="006E3F1D" w:rsidRDefault="0013650B" w:rsidP="006E3F1D">
      <w:pPr>
        <w:spacing w:after="0" w:line="240" w:lineRule="auto"/>
        <w:ind w:firstLine="709"/>
        <w:jc w:val="center"/>
        <w:rPr>
          <w:rFonts w:ascii="Times New Roman" w:hAnsi="Times New Roman" w:cs="Times New Roman"/>
          <w:b/>
          <w:bCs/>
          <w:sz w:val="24"/>
          <w:szCs w:val="24"/>
        </w:rPr>
      </w:pPr>
    </w:p>
    <w:p w:rsidR="006E3F1D" w:rsidRDefault="0013650B" w:rsidP="006E3F1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BD44C3">
        <w:rPr>
          <w:rFonts w:ascii="Times New Roman" w:hAnsi="Times New Roman" w:cs="Times New Roman"/>
          <w:b/>
          <w:bCs/>
          <w:sz w:val="24"/>
          <w:szCs w:val="24"/>
        </w:rPr>
        <w:t xml:space="preserve">Практическое занятие по теме: </w:t>
      </w:r>
      <w:r w:rsidR="006E3F1D" w:rsidRPr="006E3F1D">
        <w:rPr>
          <w:rFonts w:ascii="Times New Roman" w:hAnsi="Times New Roman" w:cs="Times New Roman"/>
          <w:b/>
          <w:bCs/>
          <w:sz w:val="24"/>
          <w:szCs w:val="24"/>
        </w:rPr>
        <w:t>Уголовная ответственность и наказание</w:t>
      </w:r>
    </w:p>
    <w:p w:rsidR="006E3F1D" w:rsidRPr="006E3F1D" w:rsidRDefault="006E3F1D" w:rsidP="006E3F1D">
      <w:pPr>
        <w:spacing w:after="0" w:line="240" w:lineRule="auto"/>
        <w:ind w:firstLine="709"/>
        <w:jc w:val="center"/>
        <w:rPr>
          <w:rFonts w:ascii="Times New Roman" w:hAnsi="Times New Roman" w:cs="Times New Roman"/>
          <w:b/>
          <w:bCs/>
          <w:sz w:val="24"/>
          <w:szCs w:val="24"/>
        </w:rPr>
      </w:pP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Новое российское уголовное законодательство в полном соответствии с принципами и нормами международного права исходит из того, что преступность деяния, а также его наказуемость и иные уголовно-правовые последствия определяются только УК РФ (ст. 3). Никто без уголовного закона не может криминализировать деяние. Преступное деяние влечет уголовную ответственность его виновника. Одной из форм реализации уголовной ответственности является наказание.</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Во-первых, наказание – юридическое следствие преступления, во-вторых, логическое завершение уголовной ответственности.</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Уголовно-правовое отношение не сводится лишь к наличию определенного права государства наказывать и соответствующей обязанности преступника понести уголовную ответственность. Государство выступает в качестве гаранта конституционной законности в осуществлении правосудия. Прежде чем признать человека виновным и назначить ему наказание, следует доказать, что именно им совершено это преступление и оно содержит все признаки конкретного состава, выступающего основанием уголовной ответственности. Обязанность доказывания вины возлагается на органы расследования и прокурора.</w:t>
      </w:r>
    </w:p>
    <w:p w:rsid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Одной из важных демократических новаций государственных гарантий недопустимости фальсификации по уголовному делу, искусственного создания доказательств вины является норма Закона "Об оперативно-розыскной деятельности в Российской Федерации", в соответствии с которой лицо, виновность которого в совершении преступления не доказана в установленном законом порядке, т.е. в отношении которого в возбуждении уголовного дела отказано либо уголовное дело прекращено в связи с отсутствием события преступления или в связи с отсутствием в деянии состава преступления и которое располагает фактами проведения в отношении его оперативно-розыскных мероприятий и полагает, что при этом были нарушены его права, вправе истребовать от органа, осуществляющего оперативно-розыскную деятельность, сведения о полученной о нем информации в пределах, допускаемых требованиями конспирации и исключающих возможность разглашения государственной тайны.</w:t>
      </w:r>
    </w:p>
    <w:p w:rsidR="00C6250A" w:rsidRPr="006E3F1D" w:rsidRDefault="00C6250A" w:rsidP="006E3F1D">
      <w:pPr>
        <w:spacing w:after="0" w:line="240" w:lineRule="auto"/>
        <w:ind w:firstLine="709"/>
        <w:jc w:val="both"/>
        <w:rPr>
          <w:rFonts w:ascii="Times New Roman" w:hAnsi="Times New Roman" w:cs="Times New Roman"/>
          <w:bCs/>
          <w:sz w:val="24"/>
          <w:szCs w:val="24"/>
        </w:rPr>
      </w:pPr>
    </w:p>
    <w:p w:rsidR="00C6250A" w:rsidRPr="00C6250A" w:rsidRDefault="00C6250A" w:rsidP="00C6250A">
      <w:pPr>
        <w:spacing w:after="0" w:line="240" w:lineRule="auto"/>
        <w:ind w:firstLine="709"/>
        <w:jc w:val="center"/>
        <w:rPr>
          <w:rFonts w:ascii="Times New Roman" w:hAnsi="Times New Roman" w:cs="Times New Roman"/>
          <w:b/>
          <w:bCs/>
          <w:sz w:val="24"/>
          <w:szCs w:val="24"/>
        </w:rPr>
      </w:pPr>
      <w:r w:rsidRPr="00C6250A">
        <w:rPr>
          <w:rFonts w:ascii="Times New Roman" w:hAnsi="Times New Roman" w:cs="Times New Roman"/>
          <w:b/>
          <w:bCs/>
          <w:sz w:val="24"/>
          <w:szCs w:val="24"/>
        </w:rPr>
        <w:t>Вопросы к практическому занятию:</w:t>
      </w:r>
    </w:p>
    <w:p w:rsidR="00C6250A" w:rsidRPr="0013650B" w:rsidRDefault="00C6250A" w:rsidP="00C6250A">
      <w:pPr>
        <w:spacing w:after="0" w:line="240" w:lineRule="auto"/>
        <w:ind w:firstLine="709"/>
        <w:rPr>
          <w:rFonts w:ascii="Times New Roman" w:hAnsi="Times New Roman" w:cs="Times New Roman"/>
          <w:bCs/>
          <w:sz w:val="24"/>
          <w:szCs w:val="24"/>
        </w:rPr>
      </w:pPr>
      <w:r w:rsidRPr="0013650B">
        <w:rPr>
          <w:rFonts w:ascii="Times New Roman" w:hAnsi="Times New Roman" w:cs="Times New Roman"/>
          <w:bCs/>
          <w:sz w:val="24"/>
          <w:szCs w:val="24"/>
        </w:rPr>
        <w:t>1. Наказания</w:t>
      </w:r>
      <w:r w:rsidR="0013650B" w:rsidRPr="0013650B">
        <w:rPr>
          <w:rFonts w:ascii="Times New Roman" w:hAnsi="Times New Roman" w:cs="Times New Roman"/>
          <w:bCs/>
          <w:sz w:val="24"/>
          <w:szCs w:val="24"/>
        </w:rPr>
        <w:t>,</w:t>
      </w:r>
      <w:r w:rsidRPr="0013650B">
        <w:rPr>
          <w:rFonts w:ascii="Times New Roman" w:hAnsi="Times New Roman" w:cs="Times New Roman"/>
          <w:bCs/>
          <w:sz w:val="24"/>
          <w:szCs w:val="24"/>
        </w:rPr>
        <w:t xml:space="preserve"> применяемые в законодательстве других стран</w:t>
      </w:r>
    </w:p>
    <w:p w:rsidR="006E3F1D" w:rsidRPr="0013650B" w:rsidRDefault="00C6250A" w:rsidP="00C6250A">
      <w:pPr>
        <w:spacing w:after="0" w:line="240" w:lineRule="auto"/>
        <w:ind w:firstLine="709"/>
        <w:rPr>
          <w:rFonts w:ascii="Times New Roman" w:hAnsi="Times New Roman" w:cs="Times New Roman"/>
          <w:bCs/>
          <w:sz w:val="24"/>
          <w:szCs w:val="24"/>
        </w:rPr>
      </w:pPr>
      <w:r w:rsidRPr="0013650B">
        <w:rPr>
          <w:rFonts w:ascii="Times New Roman" w:hAnsi="Times New Roman" w:cs="Times New Roman"/>
          <w:bCs/>
          <w:sz w:val="24"/>
          <w:szCs w:val="24"/>
        </w:rPr>
        <w:t>2. Принципы назначения наказания</w:t>
      </w:r>
    </w:p>
    <w:p w:rsidR="00C6250A" w:rsidRPr="006E3F1D" w:rsidRDefault="00C6250A" w:rsidP="00C6250A">
      <w:pPr>
        <w:spacing w:after="0" w:line="240" w:lineRule="auto"/>
        <w:ind w:firstLine="709"/>
        <w:jc w:val="center"/>
        <w:rPr>
          <w:rFonts w:ascii="Times New Roman" w:hAnsi="Times New Roman" w:cs="Times New Roman"/>
          <w:b/>
          <w:bCs/>
          <w:sz w:val="24"/>
          <w:szCs w:val="24"/>
        </w:rPr>
      </w:pPr>
    </w:p>
    <w:p w:rsidR="00BD44C3" w:rsidRDefault="00BD44C3" w:rsidP="006E3F1D">
      <w:pPr>
        <w:spacing w:after="0" w:line="240" w:lineRule="auto"/>
        <w:ind w:firstLine="709"/>
        <w:jc w:val="center"/>
        <w:rPr>
          <w:rFonts w:ascii="Times New Roman" w:hAnsi="Times New Roman" w:cs="Times New Roman"/>
          <w:b/>
          <w:bCs/>
          <w:sz w:val="24"/>
          <w:szCs w:val="24"/>
        </w:rPr>
      </w:pPr>
    </w:p>
    <w:p w:rsidR="006E3F1D" w:rsidRPr="006E3F1D" w:rsidRDefault="00BD44C3" w:rsidP="006E3F1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2. Практическое занятие по теме: </w:t>
      </w:r>
      <w:r w:rsidR="006E3F1D" w:rsidRPr="006E3F1D">
        <w:rPr>
          <w:rFonts w:ascii="Times New Roman" w:hAnsi="Times New Roman" w:cs="Times New Roman"/>
          <w:b/>
          <w:bCs/>
          <w:sz w:val="24"/>
          <w:szCs w:val="24"/>
        </w:rPr>
        <w:t>Общие положения: понятие видов и система наказаний</w:t>
      </w:r>
    </w:p>
    <w:p w:rsidR="006E3F1D" w:rsidRPr="006E3F1D" w:rsidRDefault="006E3F1D" w:rsidP="006E3F1D">
      <w:pPr>
        <w:spacing w:after="0" w:line="240" w:lineRule="auto"/>
        <w:ind w:firstLine="709"/>
        <w:jc w:val="both"/>
        <w:rPr>
          <w:rFonts w:ascii="Times New Roman" w:hAnsi="Times New Roman" w:cs="Times New Roman"/>
          <w:bCs/>
          <w:sz w:val="24"/>
          <w:szCs w:val="24"/>
        </w:rPr>
      </w:pP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Достижение целей наказания как меры воздействия на того, кто совершил преступление, во многом, как уже отмечалось, обеспечивается соблюдением принципа индивидуализации. А это, в свою очередь, возможно лишь при наличии в законе широкого спектра разных видов наказаний. Именно в законе, поскольку перечень наказаний определяет закон (ст. 2 УК РФ). Значение исчерпывающего перечня состоит в том, что суд не может назначить осужденному такое наказание, которого в нем нет.</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 xml:space="preserve">Для обозначения мер государственного принуждения, входящих в перечень наказаний и образующих в совокупности их систему, логично использовать термин "вид". Термин "мера наказания" больше подойдет для обозначения конкретного наказания, установленного за данное преступление в санкции уголовного закона (например, убийство, квалифицируемое по ч. 2 ст. 105 УК РФ, наказывается лишением </w:t>
      </w:r>
      <w:r w:rsidRPr="006E3F1D">
        <w:rPr>
          <w:rFonts w:ascii="Times New Roman" w:hAnsi="Times New Roman" w:cs="Times New Roman"/>
          <w:bCs/>
          <w:sz w:val="24"/>
          <w:szCs w:val="24"/>
        </w:rPr>
        <w:lastRenderedPageBreak/>
        <w:t>свободы на срок от восьми до двадцати лет либо смертной казнью или пожизненным лишением свободы).</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У криминалистов нет принципиальных расхождений в определении системы уголовных наказаний. Определяет ее как установленный законом исчерпывающий перечень наказаний, строго обязательный для суда и расположенный в определенном порядке в зависимости от степени тяжести.</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Соглашаясь с приведенными определениями, считаем необходимым дополнить их ссылкой на то, что уголовные наказания, составляющие систему, находятся в соподчинении или соотношении.</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Анализ некоторых определений системы уголовных наказаний позволяет выделить следующие ее признаки:</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а) система наказаний – это прежде всего та совокупность наказаний, которая установлена в уголовном законе;</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б) система наказаний – категория статическая; на каждый данный момент ее перечень является исчерпывающим. Но это не исключает права законодателя (при научно-практической обоснованности) изменить его;</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в) именно этот перечень наказаний обязателен для суда (суд не может избрать наказание, не входящее в систему);</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г) этот перечень располагает виды наказаний в определенной последовательности (от менее строгих к более строгим);</w:t>
      </w:r>
    </w:p>
    <w:p w:rsid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д) соподчинение и соотношение, в котором находятся все виды наказаний, включенные в систему, определяют, что: некоторые из наказаний могут назначаться только как основные, некоторые – лишь в дополнение к другим; одни наказания могут назначаться всем осужденным, а другие – более узкому их кругу и за посягательство на определенные блага и т.п.</w:t>
      </w:r>
    </w:p>
    <w:p w:rsidR="00C6250A" w:rsidRDefault="00C6250A" w:rsidP="00C6250A">
      <w:pPr>
        <w:spacing w:after="0" w:line="240" w:lineRule="auto"/>
        <w:ind w:firstLine="709"/>
        <w:rPr>
          <w:rFonts w:ascii="Times New Roman" w:hAnsi="Times New Roman" w:cs="Times New Roman"/>
          <w:b/>
          <w:bCs/>
          <w:sz w:val="24"/>
          <w:szCs w:val="24"/>
        </w:rPr>
      </w:pPr>
    </w:p>
    <w:p w:rsidR="00C6250A" w:rsidRPr="00C6250A" w:rsidRDefault="00C6250A" w:rsidP="00C6250A">
      <w:pPr>
        <w:spacing w:after="0" w:line="240" w:lineRule="auto"/>
        <w:ind w:firstLine="709"/>
        <w:jc w:val="center"/>
        <w:rPr>
          <w:rFonts w:ascii="Times New Roman" w:hAnsi="Times New Roman" w:cs="Times New Roman"/>
          <w:b/>
          <w:bCs/>
          <w:sz w:val="24"/>
          <w:szCs w:val="24"/>
        </w:rPr>
      </w:pPr>
      <w:r w:rsidRPr="00C6250A">
        <w:rPr>
          <w:rFonts w:ascii="Times New Roman" w:hAnsi="Times New Roman" w:cs="Times New Roman"/>
          <w:b/>
          <w:bCs/>
          <w:sz w:val="24"/>
          <w:szCs w:val="24"/>
        </w:rPr>
        <w:t>Вопросы к практическому занятию:</w:t>
      </w:r>
    </w:p>
    <w:p w:rsidR="004B6051"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1. </w:t>
      </w:r>
      <w:r w:rsidR="004B6051" w:rsidRPr="00BD44C3">
        <w:rPr>
          <w:rFonts w:ascii="Times New Roman" w:hAnsi="Times New Roman" w:cs="Times New Roman"/>
          <w:bCs/>
          <w:sz w:val="24"/>
          <w:szCs w:val="24"/>
        </w:rPr>
        <w:t xml:space="preserve">Основные, дополнительные и смешанные виды наказаний </w:t>
      </w:r>
    </w:p>
    <w:p w:rsidR="00C6250A"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2. </w:t>
      </w:r>
      <w:r w:rsidR="004B6051" w:rsidRPr="00BD44C3">
        <w:rPr>
          <w:rFonts w:ascii="Times New Roman" w:hAnsi="Times New Roman" w:cs="Times New Roman"/>
          <w:bCs/>
          <w:sz w:val="24"/>
          <w:szCs w:val="24"/>
        </w:rPr>
        <w:t>Наказания, связанные и не связанные с изоляцией от общества.</w:t>
      </w:r>
    </w:p>
    <w:p w:rsidR="00C6250A" w:rsidRDefault="00C6250A" w:rsidP="00C6250A">
      <w:pPr>
        <w:spacing w:after="0" w:line="240" w:lineRule="auto"/>
        <w:ind w:firstLine="709"/>
        <w:rPr>
          <w:rFonts w:ascii="Times New Roman" w:hAnsi="Times New Roman" w:cs="Times New Roman"/>
          <w:b/>
          <w:bCs/>
          <w:sz w:val="24"/>
          <w:szCs w:val="24"/>
        </w:rPr>
      </w:pPr>
    </w:p>
    <w:p w:rsidR="00C6250A" w:rsidRPr="006E3F1D" w:rsidRDefault="00C6250A" w:rsidP="00C6250A">
      <w:pPr>
        <w:spacing w:after="0" w:line="240" w:lineRule="auto"/>
        <w:ind w:firstLine="709"/>
        <w:rPr>
          <w:rFonts w:ascii="Times New Roman" w:hAnsi="Times New Roman" w:cs="Times New Roman"/>
          <w:b/>
          <w:bCs/>
          <w:sz w:val="24"/>
          <w:szCs w:val="24"/>
        </w:rPr>
      </w:pPr>
    </w:p>
    <w:p w:rsidR="006E3F1D" w:rsidRPr="006E3F1D" w:rsidRDefault="00BD44C3" w:rsidP="006E3F1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3. Практическое занятие по теме:</w:t>
      </w:r>
      <w:r w:rsidR="006E3F1D" w:rsidRPr="006E3F1D">
        <w:rPr>
          <w:rFonts w:ascii="Times New Roman" w:hAnsi="Times New Roman" w:cs="Times New Roman"/>
          <w:b/>
          <w:bCs/>
          <w:sz w:val="24"/>
          <w:szCs w:val="24"/>
        </w:rPr>
        <w:t xml:space="preserve"> Общие правила назначения наказания</w:t>
      </w:r>
    </w:p>
    <w:p w:rsidR="006E3F1D" w:rsidRPr="006E3F1D" w:rsidRDefault="006E3F1D" w:rsidP="006E3F1D">
      <w:pPr>
        <w:spacing w:after="0" w:line="240" w:lineRule="auto"/>
        <w:ind w:firstLine="709"/>
        <w:jc w:val="center"/>
        <w:rPr>
          <w:rFonts w:ascii="Times New Roman" w:hAnsi="Times New Roman" w:cs="Times New Roman"/>
          <w:b/>
          <w:bCs/>
          <w:sz w:val="24"/>
          <w:szCs w:val="24"/>
        </w:rPr>
      </w:pP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Назначение наказания представляет собой одну из важнейших стадий применения уголовного закона, ключевой этап осуществления правосудия по уголовным делам и один из основных институтов уголовного права. В соответствии с правилами, предусмотренными статьями гл. 10 УК, лицу, признанному виновным в совершении преступления, обвинительным приговором суда назначается предусмотренная законом мера уголовно-правового воздействия в виде уголовного наказания определенного вида и размера.</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Назначение наказания основывается на ряде принципов: общеправовых (законность, справедливость, гуманизм и т.д.), межотраслевых и отраслевых (дифференциации и индивидуализации ответственности, целевого устремления и экономии, рациональности мер ответственности) и принципах собственно института назначения наказания (дифференциации и индивидуализации, целевого устремления и рационального применения мер уголовного наказания).</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 xml:space="preserve">Особое место принадлежит принципу справедливости (ст. 6, ч. 1 ст. 60 УК). Справедливость в сфере назначения наказания является важнейшим критерием оценки правильности избранной меры; она воплощается во всей системе уголовно-правовых принципов и в совокупности уголовно-правовых норм. С общетеоретических позиций справедливым является наказание, которое одновременно и законно, и соответствует по </w:t>
      </w:r>
      <w:r w:rsidRPr="006E3F1D">
        <w:rPr>
          <w:rFonts w:ascii="Times New Roman" w:hAnsi="Times New Roman" w:cs="Times New Roman"/>
          <w:bCs/>
          <w:sz w:val="24"/>
          <w:szCs w:val="24"/>
        </w:rPr>
        <w:lastRenderedPageBreak/>
        <w:t>своему виду и размерам целям и задачам уголовного закона (целесообразно), экономно и гуманно.</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Справедливость наказания обеспечивается дифференциацией наказания в уголовном законе и его индивидуализацией в судебном приговоре.</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Дифференциация наказания выражается в законодательной градации уголовно-правового воздействия в нормах Общей и Особенной части УК. В частности, в Общей части УК дифференциация наказания осуществляется путем:</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деления наказаний на основные и дополнительные;</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допущения возможности применения дополнительных наказаний, не упомянутых в санкции статьи Особенной части УК;</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ограничения возможности применения наказаний по кругу лиц (несовершеннолетние, нетрудоспособные, пенсионеры и т.д.);</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определения отбывания наказания в различных видах исправительных учреждений;</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установления возможности признания рецидива преступлений;</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допустимости назначения наказания ниже низшего предела и перехода к более мягкому виду наказания;</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установления возможности условного осуждения;</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установления градированного усиления или смягчения наказания и т.д.</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В Особенной части УК дифференциация наказания осуществляется законодателем преимущественно посредством:</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квалифицированных составов преступлений и соответствующих им новых рамок наказуемости;</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специальных видов освобождения от наказания;</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относительно-определенных, альтернативных и кумулятивных (т.е. с дополнительными наказаниями) санкций;</w:t>
      </w:r>
    </w:p>
    <w:p w:rsid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наряду с обязательностью, возможности (факультативности) применения дополнительных наказаний.</w:t>
      </w:r>
    </w:p>
    <w:p w:rsidR="00C6250A" w:rsidRDefault="00C6250A" w:rsidP="006E3F1D">
      <w:pPr>
        <w:spacing w:after="0" w:line="240" w:lineRule="auto"/>
        <w:ind w:firstLine="709"/>
        <w:jc w:val="both"/>
        <w:rPr>
          <w:rFonts w:ascii="Times New Roman" w:hAnsi="Times New Roman" w:cs="Times New Roman"/>
          <w:bCs/>
          <w:sz w:val="24"/>
          <w:szCs w:val="24"/>
        </w:rPr>
      </w:pPr>
    </w:p>
    <w:p w:rsidR="00C6250A" w:rsidRPr="00C6250A" w:rsidRDefault="00C6250A" w:rsidP="00C6250A">
      <w:pPr>
        <w:spacing w:after="0" w:line="240" w:lineRule="auto"/>
        <w:ind w:firstLine="709"/>
        <w:jc w:val="center"/>
        <w:rPr>
          <w:rFonts w:ascii="Times New Roman" w:hAnsi="Times New Roman" w:cs="Times New Roman"/>
          <w:b/>
          <w:bCs/>
          <w:sz w:val="24"/>
          <w:szCs w:val="24"/>
        </w:rPr>
      </w:pPr>
      <w:r w:rsidRPr="00C6250A">
        <w:rPr>
          <w:rFonts w:ascii="Times New Roman" w:hAnsi="Times New Roman" w:cs="Times New Roman"/>
          <w:b/>
          <w:bCs/>
          <w:sz w:val="24"/>
          <w:szCs w:val="24"/>
        </w:rPr>
        <w:t>Вопросы к практическому занятию:</w:t>
      </w:r>
    </w:p>
    <w:p w:rsidR="00C6250A"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1. </w:t>
      </w:r>
      <w:r w:rsidR="004B6051" w:rsidRPr="00BD44C3">
        <w:rPr>
          <w:rFonts w:ascii="Times New Roman" w:hAnsi="Times New Roman" w:cs="Times New Roman"/>
          <w:bCs/>
          <w:sz w:val="24"/>
          <w:szCs w:val="24"/>
        </w:rPr>
        <w:t>Дифференциация наказания</w:t>
      </w:r>
    </w:p>
    <w:p w:rsidR="00C6250A"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2. </w:t>
      </w:r>
      <w:r w:rsidR="004B6051" w:rsidRPr="00BD44C3">
        <w:rPr>
          <w:rFonts w:ascii="Times New Roman" w:hAnsi="Times New Roman" w:cs="Times New Roman"/>
          <w:bCs/>
          <w:sz w:val="24"/>
          <w:szCs w:val="24"/>
        </w:rPr>
        <w:t>Назовите общие начала назначения наказания</w:t>
      </w:r>
    </w:p>
    <w:p w:rsidR="00C6250A" w:rsidRPr="006E3F1D" w:rsidRDefault="00C6250A" w:rsidP="006E3F1D">
      <w:pPr>
        <w:spacing w:after="0" w:line="240" w:lineRule="auto"/>
        <w:ind w:firstLine="709"/>
        <w:jc w:val="both"/>
        <w:rPr>
          <w:rFonts w:ascii="Times New Roman" w:hAnsi="Times New Roman" w:cs="Times New Roman"/>
          <w:bCs/>
          <w:sz w:val="24"/>
          <w:szCs w:val="24"/>
        </w:rPr>
      </w:pPr>
    </w:p>
    <w:p w:rsidR="006E3F1D" w:rsidRPr="006E3F1D" w:rsidRDefault="006E3F1D" w:rsidP="006E3F1D">
      <w:pPr>
        <w:spacing w:after="0" w:line="240" w:lineRule="auto"/>
        <w:ind w:firstLine="709"/>
        <w:jc w:val="center"/>
        <w:rPr>
          <w:rFonts w:ascii="Times New Roman" w:hAnsi="Times New Roman" w:cs="Times New Roman"/>
          <w:b/>
          <w:bCs/>
          <w:sz w:val="24"/>
          <w:szCs w:val="24"/>
        </w:rPr>
      </w:pPr>
    </w:p>
    <w:p w:rsidR="006E3F1D" w:rsidRPr="006E3F1D" w:rsidRDefault="00BD44C3" w:rsidP="006E3F1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4. Практическое занятие по теме:</w:t>
      </w:r>
      <w:r w:rsidR="006E3F1D" w:rsidRPr="006E3F1D">
        <w:rPr>
          <w:rFonts w:ascii="Times New Roman" w:hAnsi="Times New Roman" w:cs="Times New Roman"/>
          <w:b/>
          <w:bCs/>
          <w:sz w:val="24"/>
          <w:szCs w:val="24"/>
        </w:rPr>
        <w:t xml:space="preserve"> Специальные правила назначения наказания</w:t>
      </w:r>
    </w:p>
    <w:p w:rsidR="006E3F1D" w:rsidRPr="006E3F1D" w:rsidRDefault="006E3F1D" w:rsidP="006E3F1D">
      <w:pPr>
        <w:spacing w:after="0" w:line="240" w:lineRule="auto"/>
        <w:ind w:firstLine="709"/>
        <w:jc w:val="center"/>
        <w:rPr>
          <w:rFonts w:ascii="Times New Roman" w:hAnsi="Times New Roman" w:cs="Times New Roman"/>
          <w:b/>
          <w:bCs/>
          <w:sz w:val="24"/>
          <w:szCs w:val="24"/>
        </w:rPr>
      </w:pP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Действующему уголовному законодательству известны три варианта соотношения формализуемых обстоятельств с пределами назначения наказания:</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1. повышение (при наличии определенного обстоятельства) нижнего предела санкции. Так, согласно ч. 2 ст. 68 УК срок наказания при рецидиве не может быть ниже одной третьей части максимального срока наиболее строгого наказания, предусмотренного за совершенное преступление;</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2. снижение (при наличии определенного обстоятельства) верхнего предела санкции. Так, при наличии смягчающих обстоятельств, предусмотренных п. «и» и (или) «к» ч. I ст. 61 УК, а равно при вердикте присяжных заседателей о снисхождении срок или размер наказания не может превышать двух третей верхнего предела санкции (ч. 1 ст. 62, 65 УК), при покушении на преступление он не может превышать трех четвертей (ч. 3 ст. 66 УК), а в случае заключения досудебного соглашения о сотрудничестве (ч. 2 ст. 62 УК) и за приготовление к преступлению (ч. 2 ст. 66 УК) — половины максимального срока или размера наиболее строгого вида наказания по санкции;</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lastRenderedPageBreak/>
        <w:t>3. выход за пределы санкции статьи. Допускается возможность выхода как за нижние пределы (например, при наличии исключительных обстоятельств дела, при активном содействии участника группового преступления раскрытию этого преступления — ст. 64 УК), так и за верхние (например, при наличии совокупности преступлений и приговоров).</w:t>
      </w:r>
    </w:p>
    <w:p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Назначение наказания при наличии смягчающих обстоятельств (ст. 62 УК). Этого вопроса мы уже частично касались при характеристике отдельных смягчающих обстоятельств.</w:t>
      </w:r>
    </w:p>
    <w:p w:rsid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Следует, однако, иметь в виду, что в настоящее время ст. 62 УК дополнена положением об особенностях назначения наказания в случае заключения досудебного соглашения о сотрудничестве — соглашении между сторонами обвинения и защиты. В нем эти стороны согласовывают действия, которые подозреваемый или обвиняемый обязуется совершить во исполнение соглашения, и условия ответственности подозреваемого или обвиняемого в зависимости от выполнения им действий после возбуждения уголовного дела или предъявления обвинения. Если было заключено такое соглашение, то при наличии смягчающих обстоятельств, предусмотренных п. «и» ч. 1 ст. 61 УК, и отсутствии отягчающих обстоятельств срок или размер наказания не может превышать половины максимального срока или размера наиболее строгого вида наказания, предусмотренного санкцией соответствующей статьи Особенной части УК.</w:t>
      </w:r>
    </w:p>
    <w:p w:rsidR="00C6250A" w:rsidRDefault="00C6250A" w:rsidP="006E3F1D">
      <w:pPr>
        <w:spacing w:after="0" w:line="240" w:lineRule="auto"/>
        <w:ind w:firstLine="709"/>
        <w:jc w:val="both"/>
        <w:rPr>
          <w:rFonts w:ascii="Times New Roman" w:hAnsi="Times New Roman" w:cs="Times New Roman"/>
          <w:bCs/>
          <w:sz w:val="24"/>
          <w:szCs w:val="24"/>
        </w:rPr>
      </w:pPr>
    </w:p>
    <w:p w:rsidR="00C6250A" w:rsidRPr="00C6250A" w:rsidRDefault="00C6250A" w:rsidP="00C6250A">
      <w:pPr>
        <w:spacing w:after="0" w:line="240" w:lineRule="auto"/>
        <w:ind w:firstLine="709"/>
        <w:jc w:val="center"/>
        <w:rPr>
          <w:rFonts w:ascii="Times New Roman" w:hAnsi="Times New Roman" w:cs="Times New Roman"/>
          <w:b/>
          <w:bCs/>
          <w:sz w:val="24"/>
          <w:szCs w:val="24"/>
        </w:rPr>
      </w:pPr>
      <w:r w:rsidRPr="00C6250A">
        <w:rPr>
          <w:rFonts w:ascii="Times New Roman" w:hAnsi="Times New Roman" w:cs="Times New Roman"/>
          <w:b/>
          <w:bCs/>
          <w:sz w:val="24"/>
          <w:szCs w:val="24"/>
        </w:rPr>
        <w:t>Вопросы к практическому занятию:</w:t>
      </w:r>
    </w:p>
    <w:p w:rsidR="00C6250A"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1. </w:t>
      </w:r>
      <w:r w:rsidR="004B6051" w:rsidRPr="00BD44C3">
        <w:rPr>
          <w:rFonts w:ascii="Times New Roman" w:hAnsi="Times New Roman" w:cs="Times New Roman"/>
          <w:bCs/>
          <w:sz w:val="24"/>
          <w:szCs w:val="24"/>
        </w:rPr>
        <w:t>Повышение нижнего предела санкции</w:t>
      </w:r>
    </w:p>
    <w:p w:rsidR="00C6250A"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2. </w:t>
      </w:r>
      <w:r w:rsidR="004B6051" w:rsidRPr="00BD44C3">
        <w:rPr>
          <w:rFonts w:ascii="Times New Roman" w:hAnsi="Times New Roman" w:cs="Times New Roman"/>
          <w:bCs/>
          <w:sz w:val="24"/>
          <w:szCs w:val="24"/>
        </w:rPr>
        <w:t>Снижение верхнего предела санкции</w:t>
      </w:r>
    </w:p>
    <w:p w:rsidR="00C6250A" w:rsidRPr="006E3F1D" w:rsidRDefault="00C6250A" w:rsidP="006E3F1D">
      <w:pPr>
        <w:spacing w:after="0" w:line="240" w:lineRule="auto"/>
        <w:ind w:firstLine="709"/>
        <w:jc w:val="both"/>
        <w:rPr>
          <w:rFonts w:ascii="Times New Roman" w:hAnsi="Times New Roman" w:cs="Times New Roman"/>
          <w:bCs/>
          <w:sz w:val="24"/>
          <w:szCs w:val="24"/>
        </w:rPr>
      </w:pPr>
    </w:p>
    <w:p w:rsidR="006E3F1D" w:rsidRPr="006E3F1D" w:rsidRDefault="006E3F1D" w:rsidP="006E3F1D">
      <w:pPr>
        <w:spacing w:after="0" w:line="240" w:lineRule="auto"/>
        <w:ind w:firstLine="709"/>
        <w:jc w:val="center"/>
        <w:rPr>
          <w:rFonts w:ascii="Times New Roman" w:hAnsi="Times New Roman" w:cs="Times New Roman"/>
          <w:b/>
          <w:bCs/>
          <w:sz w:val="24"/>
          <w:szCs w:val="24"/>
        </w:rPr>
      </w:pPr>
    </w:p>
    <w:p w:rsidR="006E3F1D" w:rsidRPr="006E3F1D" w:rsidRDefault="00BD44C3" w:rsidP="006E3F1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5. Практическая подготовка по теме:</w:t>
      </w:r>
      <w:r w:rsidR="006E3F1D" w:rsidRPr="006E3F1D">
        <w:rPr>
          <w:rFonts w:ascii="Times New Roman" w:hAnsi="Times New Roman" w:cs="Times New Roman"/>
          <w:b/>
          <w:bCs/>
          <w:sz w:val="24"/>
          <w:szCs w:val="24"/>
        </w:rPr>
        <w:t xml:space="preserve"> Наказания, связанные с ограничением или лишением свободы</w:t>
      </w:r>
    </w:p>
    <w:p w:rsidR="006E3F1D" w:rsidRPr="006E3F1D" w:rsidRDefault="006E3F1D" w:rsidP="006E3F1D">
      <w:pPr>
        <w:spacing w:after="0" w:line="240" w:lineRule="auto"/>
        <w:ind w:firstLine="709"/>
        <w:jc w:val="center"/>
        <w:rPr>
          <w:rFonts w:ascii="Times New Roman" w:hAnsi="Times New Roman" w:cs="Times New Roman"/>
          <w:b/>
          <w:bCs/>
          <w:sz w:val="24"/>
          <w:szCs w:val="24"/>
        </w:rPr>
      </w:pPr>
    </w:p>
    <w:p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Ограничение свободы (ст. 53 УК РФ). Ограничение свободы – основной вид наказания: он применяется только в качестве самостоятельной меры, в том числе и при условном осуждении, когда с учетом характера и степени общественной опасности деяния, всех обстоятельств дела и данных о личности подсудимого суд придет к выводу о возможности достичь цели наказания без изоляции от общества, но в условиях надзора.</w:t>
      </w:r>
    </w:p>
    <w:p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От лишения свободы он отличается тем, что не предусматривает изоляцию осужденного от общества. Об этом прямо сказано в ч. 1 ст. 53 УК РФ. Сопоставительно-смысловой анализ этих двух норм приводит к выводу, что специальные учреждения, предназначенные для отбытия ограничения свободы, по своему режиму должны существенно отличаться от колонии-поселения, где содержатся лишенные свободы.</w:t>
      </w:r>
    </w:p>
    <w:p w:rsidR="004B6051" w:rsidRPr="00C6250A" w:rsidRDefault="00C6250A" w:rsidP="00BD44C3">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Осужденному к ограничению свободы может быть назначено любое дополнительное наказание, кроме штрафа, в случаях и в порядке, предусмотренных УК. При условном же осуждении к ограничению свободы могут быть назначены любые дополнительные виды наказаний.</w:t>
      </w:r>
    </w:p>
    <w:p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 xml:space="preserve">Следует обратить внимание, что уголовный кодекс РФ ничего не говорит об обязательном привлечении осужденного к труду. Однако некоторые положения ст. 53 УК РФ приводят к выводу, что оно также входит в содержание данного вида. Об этом можно судить, в частности, по тем требованиям, которым должно удовлетворять лицо для того, чтобы оно могло подвергнуться этому виду наказания. Согласно ч. 1 ст. 53 ограничение свободы может быть применено лишь к лицам, достигшим на момент вынесения приговора 18 лет; в соответствии с ч. 5 этой статьи оно не назначается лицам, признанным инвалидами I или II группы, беременным женщинам, женщинам, имеющим детей в возрасте до четырнадцати лет, женщинам, достигшим пятидесятипятилетнего </w:t>
      </w:r>
      <w:r w:rsidRPr="00C6250A">
        <w:rPr>
          <w:rFonts w:ascii="Times New Roman" w:hAnsi="Times New Roman" w:cs="Times New Roman"/>
          <w:bCs/>
          <w:sz w:val="24"/>
          <w:szCs w:val="24"/>
        </w:rPr>
        <w:lastRenderedPageBreak/>
        <w:t>возраста, мужчинам, достигшим шестидесятилетнего возраста, а также военнослужащим, проходящим военную службу по призыву.</w:t>
      </w:r>
    </w:p>
    <w:p w:rsidR="006E3F1D"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Ограничение свободы предназначено для наказания лиц, не представляющих большой общественной опасности; при этом срок наказания дифференцируется законодателем в зависимости от формы вины и совершенного преступления. Лицам, осужденным за совершение умышленных преступлении и не имеющим судимости, ограничение свободы назначается на срок от одного года до трех лет; лицам, осужденным за преступления, совершенные по неосторожности, – от одного года до пяти лет. В случае замены обязательных работ или исправительных работ ограничением свободы оно может быть назначено на срок менее одного года. К военнослужащим, проходящим военную службу по призыву, ограничение свободы не применяется.</w:t>
      </w:r>
    </w:p>
    <w:p w:rsidR="00C6250A" w:rsidRDefault="00C6250A" w:rsidP="00C6250A">
      <w:pPr>
        <w:spacing w:after="0" w:line="240" w:lineRule="auto"/>
        <w:ind w:firstLine="709"/>
        <w:jc w:val="center"/>
        <w:rPr>
          <w:rFonts w:ascii="Times New Roman" w:hAnsi="Times New Roman" w:cs="Times New Roman"/>
          <w:b/>
          <w:bCs/>
          <w:sz w:val="24"/>
          <w:szCs w:val="24"/>
        </w:rPr>
      </w:pPr>
    </w:p>
    <w:p w:rsidR="00C6250A" w:rsidRDefault="00C6250A" w:rsidP="00C6250A">
      <w:pPr>
        <w:spacing w:after="0" w:line="240" w:lineRule="auto"/>
        <w:ind w:firstLine="709"/>
        <w:jc w:val="center"/>
        <w:rPr>
          <w:rFonts w:ascii="Times New Roman" w:hAnsi="Times New Roman" w:cs="Times New Roman"/>
          <w:b/>
          <w:bCs/>
          <w:sz w:val="24"/>
          <w:szCs w:val="24"/>
        </w:rPr>
      </w:pPr>
    </w:p>
    <w:p w:rsidR="00C6250A" w:rsidRPr="00C6250A" w:rsidRDefault="00C6250A" w:rsidP="00C6250A">
      <w:pPr>
        <w:spacing w:after="0" w:line="240" w:lineRule="auto"/>
        <w:ind w:firstLine="709"/>
        <w:jc w:val="center"/>
        <w:rPr>
          <w:rFonts w:ascii="Times New Roman" w:hAnsi="Times New Roman" w:cs="Times New Roman"/>
          <w:b/>
          <w:bCs/>
          <w:sz w:val="24"/>
          <w:szCs w:val="24"/>
        </w:rPr>
      </w:pPr>
      <w:r w:rsidRPr="00C6250A">
        <w:rPr>
          <w:rFonts w:ascii="Times New Roman" w:hAnsi="Times New Roman" w:cs="Times New Roman"/>
          <w:b/>
          <w:bCs/>
          <w:sz w:val="24"/>
          <w:szCs w:val="24"/>
        </w:rPr>
        <w:t>Вопросы к практическому занятию:</w:t>
      </w:r>
    </w:p>
    <w:p w:rsidR="00C6250A"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1. </w:t>
      </w:r>
      <w:r w:rsidR="004B6051" w:rsidRPr="00BD44C3">
        <w:rPr>
          <w:rFonts w:ascii="Times New Roman" w:hAnsi="Times New Roman" w:cs="Times New Roman"/>
          <w:bCs/>
          <w:sz w:val="24"/>
          <w:szCs w:val="24"/>
        </w:rPr>
        <w:t>Назначение наказания в виде ареста</w:t>
      </w:r>
    </w:p>
    <w:p w:rsidR="00C6250A" w:rsidRPr="00BD44C3" w:rsidRDefault="00C6250A" w:rsidP="004B6051">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2. </w:t>
      </w:r>
      <w:r w:rsidR="004B6051" w:rsidRPr="00BD44C3">
        <w:rPr>
          <w:rFonts w:ascii="Times New Roman" w:hAnsi="Times New Roman" w:cs="Times New Roman"/>
          <w:bCs/>
          <w:sz w:val="24"/>
          <w:szCs w:val="24"/>
        </w:rPr>
        <w:t>Назначение наказания в виде пожизненного лишения свободы</w:t>
      </w:r>
    </w:p>
    <w:p w:rsidR="004B6051" w:rsidRPr="006E3F1D" w:rsidRDefault="004B6051" w:rsidP="004B6051">
      <w:pPr>
        <w:spacing w:after="0" w:line="240" w:lineRule="auto"/>
        <w:ind w:firstLine="709"/>
        <w:rPr>
          <w:rFonts w:ascii="Times New Roman" w:hAnsi="Times New Roman" w:cs="Times New Roman"/>
          <w:b/>
          <w:bCs/>
          <w:sz w:val="24"/>
          <w:szCs w:val="24"/>
        </w:rPr>
      </w:pPr>
    </w:p>
    <w:p w:rsidR="006E3F1D" w:rsidRDefault="00BD44C3" w:rsidP="006E3F1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6. Практическая подготовка по теме:</w:t>
      </w:r>
      <w:r w:rsidR="006E3F1D" w:rsidRPr="006E3F1D">
        <w:rPr>
          <w:rFonts w:ascii="Times New Roman" w:hAnsi="Times New Roman" w:cs="Times New Roman"/>
          <w:b/>
          <w:bCs/>
          <w:sz w:val="24"/>
          <w:szCs w:val="24"/>
        </w:rPr>
        <w:t xml:space="preserve"> Наказания, не связанные с ограничением или лишением свободы</w:t>
      </w:r>
    </w:p>
    <w:p w:rsidR="008E3CA6" w:rsidRPr="006E3F1D" w:rsidRDefault="008E3CA6" w:rsidP="006E3F1D">
      <w:pPr>
        <w:spacing w:after="0" w:line="240" w:lineRule="auto"/>
        <w:ind w:firstLine="709"/>
        <w:jc w:val="center"/>
        <w:rPr>
          <w:rFonts w:ascii="Times New Roman" w:hAnsi="Times New Roman" w:cs="Times New Roman"/>
          <w:b/>
          <w:bCs/>
          <w:sz w:val="24"/>
          <w:szCs w:val="24"/>
        </w:rPr>
      </w:pPr>
    </w:p>
    <w:p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 xml:space="preserve">Штраф (ст. 46 УК РФ) как вид уголовного наказания заключается в денежном взыскании, налагаемом судом в качестве основного или дополнительного наказания в случаях и пределах, установленных законом, в виде суммы, соответствующей определенному количеству минимальных размеров оплаты труда, установленных законодательством РФ на момент назначения наказания, либо в размере заработной платы или иного дохода осужденного. </w:t>
      </w:r>
    </w:p>
    <w:p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Карательное воздействие штрафа направлено на существенное ущемление имущественного статуса. Поэтому, следуя принципу восстановления социальной справедливости, как правило, штраф (и как основное, и как дополнительное наказание) предусмотрен в санкциях статей Особенной части УК за корыстные преступления.</w:t>
      </w:r>
    </w:p>
    <w:p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Как основное наказание штраф предусматривается в качестве альтернативы к другим видам. Целесообразность его назначения в этом случае обусловливается возможностью реального достижения целей наказания именно путем воздействия на имущественные интересы осужденного.</w:t>
      </w:r>
    </w:p>
    <w:p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 xml:space="preserve">Штраф как основной вид наказания может быть применен также в случае назначения более мягкой меры, чем предусмотрено за данное преступление (ст. 64 УК РФ), и в порядке замены </w:t>
      </w:r>
      <w:proofErr w:type="spellStart"/>
      <w:r w:rsidRPr="00C6250A">
        <w:rPr>
          <w:rFonts w:ascii="Times New Roman" w:hAnsi="Times New Roman" w:cs="Times New Roman"/>
          <w:bCs/>
          <w:sz w:val="24"/>
          <w:szCs w:val="24"/>
        </w:rPr>
        <w:t>неотбытой</w:t>
      </w:r>
      <w:proofErr w:type="spellEnd"/>
      <w:r w:rsidRPr="00C6250A">
        <w:rPr>
          <w:rFonts w:ascii="Times New Roman" w:hAnsi="Times New Roman" w:cs="Times New Roman"/>
          <w:bCs/>
          <w:sz w:val="24"/>
          <w:szCs w:val="24"/>
        </w:rPr>
        <w:t xml:space="preserve"> части наказания более мягким видом наказания (ст. 80 УК РФ).</w:t>
      </w:r>
    </w:p>
    <w:p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В качестве дополнительного наказания штраф может назначаться только в случаях, если он предусмотрен в статьях Особенной части УК РФ:</w:t>
      </w:r>
    </w:p>
    <w:p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 xml:space="preserve">а) как дополнительное наказание (ч. 2 ст. 169 УК РФ) или </w:t>
      </w:r>
    </w:p>
    <w:p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б) факультативное (ч. 2 ст. 165 УК РФ). Штраф как дополнительное наказание по таким статьям может быть назначен и при условном осуждении.</w:t>
      </w:r>
    </w:p>
    <w:p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Под иным доходом следует понимать другие, кроме заработной платы, источники его получения (работа по совместительству, индивидуальная трудовая деятельность, сдача жилого помещения и т.д.). По ходатайству осужденного (заключенного) суд может отсрочить или рассрочить уплату штрафа на срок до трех лет.</w:t>
      </w:r>
    </w:p>
    <w:p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В случае неуплаты штраф взыскивается судебным исполнителем принудительно, в том числе путем обращения взыскания на имущество осужденного в порядке, установленном гражданским процессуальным законодательством.</w:t>
      </w:r>
    </w:p>
    <w:p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lastRenderedPageBreak/>
        <w:t>Штраф как уголовное наказание отличается от одноименного административного взыскания тем, что, во-первых, назначается только по приговору суда и, во-вторых, его назначение влечет наличие судимости.</w:t>
      </w:r>
    </w:p>
    <w:p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Замена штрафа лишением свободы и лишения свободы штрафом не допускается. Однако если за злостное уклонение от уплаты суд заменил его исправительными работами, то при злостном уклонении от последних они могут быть заменены лишением свободы из расчета и в порядке, предусмотренном ст. 50 УК РФ.</w:t>
      </w:r>
    </w:p>
    <w:p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В случае назначения наказаний по совокупности преступлений и совокупности приговоров к штрафу и: ограничению свободы; аресту; содержанию в дисциплинарной воинской части; лишению свободы – они приводятся в исполнение самостоятельно.</w:t>
      </w:r>
    </w:p>
    <w:p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При назначении штрафа в качестве основного вида наказания осужденному, содержащемуся до судебного разбирательства под стражей, суд, учитывая срок содержания под стражей, смягчает назначенное наказание или полностью освобождает его от этого наказания.</w:t>
      </w:r>
    </w:p>
    <w:p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Лишение права занимать определенные должности или заниматься определенной деятельностью (ст. 47 УК РФ).</w:t>
      </w:r>
    </w:p>
    <w:p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Первая мера – лишение права занимать определенные должности, как сказано в ч. 1 ст. 47 УК, может применяться к лицам, занимающим должности лишь на государственной службе и в органах местного самоуправления. К лицам, работающим в других организациях (в том числе и смешанных форм собственности), этот вид наказания применяться не может.</w:t>
      </w:r>
    </w:p>
    <w:p w:rsidR="006E3F1D"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В соответствии с Федеральным законом "Об общих принципах организации местного самоуправления в Российской Федерации" выборными органами, которые предусматриваются уставом муниципального образования, могут быть глава этого образования, а также иные должностные лица местного самоуправления.</w:t>
      </w:r>
    </w:p>
    <w:p w:rsidR="00C6250A" w:rsidRDefault="00C6250A" w:rsidP="00C6250A">
      <w:pPr>
        <w:spacing w:after="0" w:line="240" w:lineRule="auto"/>
        <w:ind w:firstLine="709"/>
        <w:jc w:val="both"/>
        <w:rPr>
          <w:rFonts w:ascii="Times New Roman" w:hAnsi="Times New Roman" w:cs="Times New Roman"/>
          <w:bCs/>
          <w:sz w:val="24"/>
          <w:szCs w:val="24"/>
        </w:rPr>
      </w:pPr>
    </w:p>
    <w:p w:rsidR="00C6250A" w:rsidRPr="00C6250A" w:rsidRDefault="00C6250A" w:rsidP="00C6250A">
      <w:pPr>
        <w:spacing w:after="0" w:line="240" w:lineRule="auto"/>
        <w:ind w:firstLine="709"/>
        <w:jc w:val="center"/>
        <w:rPr>
          <w:rFonts w:ascii="Times New Roman" w:hAnsi="Times New Roman" w:cs="Times New Roman"/>
          <w:b/>
          <w:bCs/>
          <w:sz w:val="24"/>
          <w:szCs w:val="24"/>
        </w:rPr>
      </w:pPr>
      <w:r w:rsidRPr="00C6250A">
        <w:rPr>
          <w:rFonts w:ascii="Times New Roman" w:hAnsi="Times New Roman" w:cs="Times New Roman"/>
          <w:b/>
          <w:bCs/>
          <w:sz w:val="24"/>
          <w:szCs w:val="24"/>
        </w:rPr>
        <w:t>Вопросы к практическому занятию:</w:t>
      </w:r>
    </w:p>
    <w:p w:rsidR="004B6051" w:rsidRPr="00BD44C3" w:rsidRDefault="004B6051" w:rsidP="004B6051">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1. Назначение наказания в виде </w:t>
      </w:r>
      <w:r w:rsidR="00614D92" w:rsidRPr="00BD44C3">
        <w:rPr>
          <w:rFonts w:ascii="Times New Roman" w:hAnsi="Times New Roman" w:cs="Times New Roman"/>
          <w:bCs/>
          <w:sz w:val="24"/>
          <w:szCs w:val="24"/>
        </w:rPr>
        <w:t>лишение специального, воинского или почетного звания, классного чина и государственных наград</w:t>
      </w:r>
      <w:r w:rsidR="00BD44C3">
        <w:rPr>
          <w:rFonts w:ascii="Times New Roman" w:hAnsi="Times New Roman" w:cs="Times New Roman"/>
          <w:bCs/>
          <w:sz w:val="24"/>
          <w:szCs w:val="24"/>
        </w:rPr>
        <w:t>.</w:t>
      </w:r>
    </w:p>
    <w:p w:rsidR="004B6051" w:rsidRPr="00BD44C3" w:rsidRDefault="004B6051" w:rsidP="004B6051">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2. Назначение наказания в виде </w:t>
      </w:r>
      <w:r w:rsidR="00614D92" w:rsidRPr="00BD44C3">
        <w:rPr>
          <w:rFonts w:ascii="Times New Roman" w:hAnsi="Times New Roman" w:cs="Times New Roman"/>
          <w:bCs/>
          <w:sz w:val="24"/>
          <w:szCs w:val="24"/>
        </w:rPr>
        <w:t>обязательных работ</w:t>
      </w:r>
      <w:r w:rsidR="00BD44C3">
        <w:rPr>
          <w:rFonts w:ascii="Times New Roman" w:hAnsi="Times New Roman" w:cs="Times New Roman"/>
          <w:bCs/>
          <w:sz w:val="24"/>
          <w:szCs w:val="24"/>
        </w:rPr>
        <w:t>.</w:t>
      </w:r>
    </w:p>
    <w:p w:rsidR="00C6250A" w:rsidRDefault="00C6250A" w:rsidP="00C6250A">
      <w:pPr>
        <w:spacing w:after="0" w:line="240" w:lineRule="auto"/>
        <w:ind w:firstLine="709"/>
        <w:jc w:val="both"/>
        <w:rPr>
          <w:rFonts w:ascii="Times New Roman" w:hAnsi="Times New Roman" w:cs="Times New Roman"/>
          <w:bCs/>
          <w:sz w:val="24"/>
          <w:szCs w:val="24"/>
        </w:rPr>
      </w:pPr>
    </w:p>
    <w:sectPr w:rsidR="00C6250A" w:rsidSect="00082BE3">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C2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14B4FEF"/>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1AB2D16"/>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2E95BB9"/>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6D6B1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46D7BD6"/>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CF29A5"/>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5EA1C84"/>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6A80E11"/>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9564FD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09B92598"/>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A826111"/>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0AAC09B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BEC1740"/>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0E2C5822"/>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068069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1109434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11A5172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1DE1800"/>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2B14A5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12ED33C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161716C1"/>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769530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1A0A232D"/>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AB37AB1"/>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1B332568"/>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1D4B0732"/>
    <w:multiLevelType w:val="hybridMultilevel"/>
    <w:tmpl w:val="4AF2A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083038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210B4C71"/>
    <w:multiLevelType w:val="hybridMultilevel"/>
    <w:tmpl w:val="9F10CE2C"/>
    <w:lvl w:ilvl="0" w:tplc="D7FC6A0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20F4079"/>
    <w:multiLevelType w:val="hybridMultilevel"/>
    <w:tmpl w:val="4AF2A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24914B7"/>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431372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268E441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290F4C53"/>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2953048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298B75CF"/>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29B244DA"/>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2CDC211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2FB56F4D"/>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1112593"/>
    <w:multiLevelType w:val="hybridMultilevel"/>
    <w:tmpl w:val="CC5C8B0A"/>
    <w:lvl w:ilvl="0" w:tplc="29FE67C8">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0" w15:restartNumberingAfterBreak="0">
    <w:nsid w:val="33DA752E"/>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346421A5"/>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36366F32"/>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3659412F"/>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373B07BA"/>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83C03B6"/>
    <w:multiLevelType w:val="hybridMultilevel"/>
    <w:tmpl w:val="087032AE"/>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9164D98"/>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39913358"/>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B804ED4"/>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15:restartNumberingAfterBreak="0">
    <w:nsid w:val="3BCB1EC2"/>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15:restartNumberingAfterBreak="0">
    <w:nsid w:val="3CAE0CEB"/>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1" w15:restartNumberingAfterBreak="0">
    <w:nsid w:val="3DAD55B4"/>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3F845A6C"/>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3F8F231C"/>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3FFA20F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40D8551B"/>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43DE664C"/>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7" w15:restartNumberingAfterBreak="0">
    <w:nsid w:val="49BB3EF0"/>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4CD25632"/>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9" w15:restartNumberingAfterBreak="0">
    <w:nsid w:val="4CFD5CE9"/>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0" w15:restartNumberingAfterBreak="0">
    <w:nsid w:val="4DED4F58"/>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1" w15:restartNumberingAfterBreak="0">
    <w:nsid w:val="4F2576A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2" w15:restartNumberingAfterBreak="0">
    <w:nsid w:val="4FF52525"/>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50E951D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4" w15:restartNumberingAfterBreak="0">
    <w:nsid w:val="50ED531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5" w15:restartNumberingAfterBreak="0">
    <w:nsid w:val="50FA51D0"/>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6" w15:restartNumberingAfterBreak="0">
    <w:nsid w:val="512A0B59"/>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52DA425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52E97D2C"/>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54E5179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0" w15:restartNumberingAfterBreak="0">
    <w:nsid w:val="54E821C0"/>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55167748"/>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2" w15:restartNumberingAfterBreak="0">
    <w:nsid w:val="587C575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3" w15:restartNumberingAfterBreak="0">
    <w:nsid w:val="59C0657F"/>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4" w15:restartNumberingAfterBreak="0">
    <w:nsid w:val="5A744F1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5" w15:restartNumberingAfterBreak="0">
    <w:nsid w:val="5C0D3A0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6" w15:restartNumberingAfterBreak="0">
    <w:nsid w:val="5C1A0B23"/>
    <w:multiLevelType w:val="hybridMultilevel"/>
    <w:tmpl w:val="48487284"/>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7" w15:restartNumberingAfterBreak="0">
    <w:nsid w:val="5C6A213B"/>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15:restartNumberingAfterBreak="0">
    <w:nsid w:val="5C7E0A0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9" w15:restartNumberingAfterBreak="0">
    <w:nsid w:val="5F051623"/>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0" w15:restartNumberingAfterBreak="0">
    <w:nsid w:val="5F2C5A5C"/>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629114FF"/>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15:restartNumberingAfterBreak="0">
    <w:nsid w:val="63904EE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63BA1460"/>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6536123C"/>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660E6534"/>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15:restartNumberingAfterBreak="0">
    <w:nsid w:val="66522024"/>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7" w15:restartNumberingAfterBreak="0">
    <w:nsid w:val="674043BF"/>
    <w:multiLevelType w:val="hybridMultilevel"/>
    <w:tmpl w:val="70EEB9D4"/>
    <w:lvl w:ilvl="0" w:tplc="A1C6D9AE">
      <w:start w:val="1"/>
      <w:numFmt w:val="decimal"/>
      <w:lvlText w:val="%1."/>
      <w:lvlJc w:val="left"/>
      <w:pPr>
        <w:ind w:left="360" w:hanging="360"/>
      </w:pPr>
      <w:rPr>
        <w:b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 w15:restartNumberingAfterBreak="0">
    <w:nsid w:val="67A03BF3"/>
    <w:multiLevelType w:val="hybridMultilevel"/>
    <w:tmpl w:val="71809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8A830E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0" w15:restartNumberingAfterBreak="0">
    <w:nsid w:val="692F0AD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1" w15:restartNumberingAfterBreak="0">
    <w:nsid w:val="69D431F9"/>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15:restartNumberingAfterBreak="0">
    <w:nsid w:val="6AD40C55"/>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6C925E9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4" w15:restartNumberingAfterBreak="0">
    <w:nsid w:val="6D02298B"/>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15:restartNumberingAfterBreak="0">
    <w:nsid w:val="6FF721D5"/>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15:restartNumberingAfterBreak="0">
    <w:nsid w:val="72696F35"/>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15:restartNumberingAfterBreak="0">
    <w:nsid w:val="73BA7C1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8" w15:restartNumberingAfterBreak="0">
    <w:nsid w:val="76056EB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9" w15:restartNumberingAfterBreak="0">
    <w:nsid w:val="760E4C0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0" w15:restartNumberingAfterBreak="0">
    <w:nsid w:val="7860439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1" w15:restartNumberingAfterBreak="0">
    <w:nsid w:val="7A4F056F"/>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2" w15:restartNumberingAfterBreak="0">
    <w:nsid w:val="7B151747"/>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15:restartNumberingAfterBreak="0">
    <w:nsid w:val="7E8B0080"/>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7"/>
  </w:num>
  <w:num w:numId="2">
    <w:abstractNumId w:val="45"/>
  </w:num>
  <w:num w:numId="3">
    <w:abstractNumId w:val="5"/>
  </w:num>
  <w:num w:numId="4">
    <w:abstractNumId w:val="46"/>
  </w:num>
  <w:num w:numId="5">
    <w:abstractNumId w:val="8"/>
  </w:num>
  <w:num w:numId="6">
    <w:abstractNumId w:val="24"/>
  </w:num>
  <w:num w:numId="7">
    <w:abstractNumId w:val="80"/>
  </w:num>
  <w:num w:numId="8">
    <w:abstractNumId w:val="94"/>
  </w:num>
  <w:num w:numId="9">
    <w:abstractNumId w:val="100"/>
  </w:num>
  <w:num w:numId="10">
    <w:abstractNumId w:val="51"/>
  </w:num>
  <w:num w:numId="11">
    <w:abstractNumId w:val="43"/>
  </w:num>
  <w:num w:numId="12">
    <w:abstractNumId w:val="48"/>
  </w:num>
  <w:num w:numId="13">
    <w:abstractNumId w:val="6"/>
  </w:num>
  <w:num w:numId="14">
    <w:abstractNumId w:val="85"/>
  </w:num>
  <w:num w:numId="15">
    <w:abstractNumId w:val="16"/>
  </w:num>
  <w:num w:numId="16">
    <w:abstractNumId w:val="95"/>
  </w:num>
  <w:num w:numId="17">
    <w:abstractNumId w:val="74"/>
  </w:num>
  <w:num w:numId="18">
    <w:abstractNumId w:val="14"/>
  </w:num>
  <w:num w:numId="19">
    <w:abstractNumId w:val="19"/>
  </w:num>
  <w:num w:numId="20">
    <w:abstractNumId w:val="23"/>
  </w:num>
  <w:num w:numId="21">
    <w:abstractNumId w:val="69"/>
  </w:num>
  <w:num w:numId="22">
    <w:abstractNumId w:val="81"/>
  </w:num>
  <w:num w:numId="23">
    <w:abstractNumId w:val="9"/>
  </w:num>
  <w:num w:numId="24">
    <w:abstractNumId w:val="70"/>
  </w:num>
  <w:num w:numId="25">
    <w:abstractNumId w:val="33"/>
  </w:num>
  <w:num w:numId="26">
    <w:abstractNumId w:val="68"/>
  </w:num>
  <w:num w:numId="27">
    <w:abstractNumId w:val="37"/>
  </w:num>
  <w:num w:numId="28">
    <w:abstractNumId w:val="18"/>
  </w:num>
  <w:num w:numId="29">
    <w:abstractNumId w:val="20"/>
  </w:num>
  <w:num w:numId="30">
    <w:abstractNumId w:val="32"/>
  </w:num>
  <w:num w:numId="31">
    <w:abstractNumId w:val="86"/>
  </w:num>
  <w:num w:numId="32">
    <w:abstractNumId w:val="77"/>
  </w:num>
  <w:num w:numId="33">
    <w:abstractNumId w:val="64"/>
  </w:num>
  <w:num w:numId="34">
    <w:abstractNumId w:val="57"/>
  </w:num>
  <w:num w:numId="35">
    <w:abstractNumId w:val="99"/>
  </w:num>
  <w:num w:numId="36">
    <w:abstractNumId w:val="12"/>
  </w:num>
  <w:num w:numId="37">
    <w:abstractNumId w:val="1"/>
  </w:num>
  <w:num w:numId="38">
    <w:abstractNumId w:val="30"/>
  </w:num>
  <w:num w:numId="39">
    <w:abstractNumId w:val="102"/>
  </w:num>
  <w:num w:numId="40">
    <w:abstractNumId w:val="54"/>
  </w:num>
  <w:num w:numId="41">
    <w:abstractNumId w:val="60"/>
  </w:num>
  <w:num w:numId="42">
    <w:abstractNumId w:val="17"/>
  </w:num>
  <w:num w:numId="43">
    <w:abstractNumId w:val="4"/>
  </w:num>
  <w:num w:numId="44">
    <w:abstractNumId w:val="35"/>
  </w:num>
  <w:num w:numId="45">
    <w:abstractNumId w:val="97"/>
  </w:num>
  <w:num w:numId="46">
    <w:abstractNumId w:val="82"/>
  </w:num>
  <w:num w:numId="47">
    <w:abstractNumId w:val="93"/>
  </w:num>
  <w:num w:numId="48">
    <w:abstractNumId w:val="7"/>
  </w:num>
  <w:num w:numId="49">
    <w:abstractNumId w:val="71"/>
  </w:num>
  <w:num w:numId="50">
    <w:abstractNumId w:val="92"/>
  </w:num>
  <w:num w:numId="51">
    <w:abstractNumId w:val="13"/>
  </w:num>
  <w:num w:numId="52">
    <w:abstractNumId w:val="91"/>
  </w:num>
  <w:num w:numId="53">
    <w:abstractNumId w:val="98"/>
  </w:num>
  <w:num w:numId="54">
    <w:abstractNumId w:val="3"/>
  </w:num>
  <w:num w:numId="55">
    <w:abstractNumId w:val="15"/>
  </w:num>
  <w:num w:numId="56">
    <w:abstractNumId w:val="34"/>
  </w:num>
  <w:num w:numId="57">
    <w:abstractNumId w:val="11"/>
  </w:num>
  <w:num w:numId="58">
    <w:abstractNumId w:val="40"/>
  </w:num>
  <w:num w:numId="59">
    <w:abstractNumId w:val="61"/>
  </w:num>
  <w:num w:numId="60">
    <w:abstractNumId w:val="21"/>
  </w:num>
  <w:num w:numId="61">
    <w:abstractNumId w:val="58"/>
  </w:num>
  <w:num w:numId="62">
    <w:abstractNumId w:val="53"/>
  </w:num>
  <w:num w:numId="63">
    <w:abstractNumId w:val="49"/>
  </w:num>
  <w:num w:numId="64">
    <w:abstractNumId w:val="36"/>
  </w:num>
  <w:num w:numId="65">
    <w:abstractNumId w:val="65"/>
  </w:num>
  <w:num w:numId="66">
    <w:abstractNumId w:val="10"/>
  </w:num>
  <w:num w:numId="67">
    <w:abstractNumId w:val="0"/>
  </w:num>
  <w:num w:numId="68">
    <w:abstractNumId w:val="55"/>
  </w:num>
  <w:num w:numId="69">
    <w:abstractNumId w:val="72"/>
  </w:num>
  <w:num w:numId="70">
    <w:abstractNumId w:val="52"/>
  </w:num>
  <w:num w:numId="71">
    <w:abstractNumId w:val="63"/>
  </w:num>
  <w:num w:numId="72">
    <w:abstractNumId w:val="38"/>
  </w:num>
  <w:num w:numId="73">
    <w:abstractNumId w:val="22"/>
  </w:num>
  <w:num w:numId="74">
    <w:abstractNumId w:val="83"/>
  </w:num>
  <w:num w:numId="75">
    <w:abstractNumId w:val="59"/>
  </w:num>
  <w:num w:numId="76">
    <w:abstractNumId w:val="44"/>
  </w:num>
  <w:num w:numId="77">
    <w:abstractNumId w:val="73"/>
  </w:num>
  <w:num w:numId="78">
    <w:abstractNumId w:val="25"/>
  </w:num>
  <w:num w:numId="79">
    <w:abstractNumId w:val="27"/>
  </w:num>
  <w:num w:numId="80">
    <w:abstractNumId w:val="66"/>
  </w:num>
  <w:num w:numId="81">
    <w:abstractNumId w:val="78"/>
  </w:num>
  <w:num w:numId="82">
    <w:abstractNumId w:val="42"/>
  </w:num>
  <w:num w:numId="83">
    <w:abstractNumId w:val="90"/>
  </w:num>
  <w:num w:numId="84">
    <w:abstractNumId w:val="103"/>
  </w:num>
  <w:num w:numId="85">
    <w:abstractNumId w:val="31"/>
  </w:num>
  <w:num w:numId="86">
    <w:abstractNumId w:val="41"/>
  </w:num>
  <w:num w:numId="87">
    <w:abstractNumId w:val="89"/>
  </w:num>
  <w:num w:numId="88">
    <w:abstractNumId w:val="96"/>
  </w:num>
  <w:num w:numId="89">
    <w:abstractNumId w:val="79"/>
  </w:num>
  <w:num w:numId="90">
    <w:abstractNumId w:val="84"/>
  </w:num>
  <w:num w:numId="91">
    <w:abstractNumId w:val="75"/>
  </w:num>
  <w:num w:numId="92">
    <w:abstractNumId w:val="2"/>
  </w:num>
  <w:num w:numId="93">
    <w:abstractNumId w:val="50"/>
  </w:num>
  <w:num w:numId="94">
    <w:abstractNumId w:val="62"/>
  </w:num>
  <w:num w:numId="95">
    <w:abstractNumId w:val="56"/>
  </w:num>
  <w:num w:numId="96">
    <w:abstractNumId w:val="47"/>
  </w:num>
  <w:num w:numId="97">
    <w:abstractNumId w:val="101"/>
  </w:num>
  <w:num w:numId="98">
    <w:abstractNumId w:val="26"/>
  </w:num>
  <w:num w:numId="99">
    <w:abstractNumId w:val="29"/>
  </w:num>
  <w:num w:numId="100">
    <w:abstractNumId w:val="87"/>
  </w:num>
  <w:num w:numId="101">
    <w:abstractNumId w:val="28"/>
  </w:num>
  <w:num w:numId="10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9EB"/>
    <w:rsid w:val="00035C9B"/>
    <w:rsid w:val="00082BE3"/>
    <w:rsid w:val="000938A1"/>
    <w:rsid w:val="00096C2C"/>
    <w:rsid w:val="0013650B"/>
    <w:rsid w:val="0017072E"/>
    <w:rsid w:val="001B577E"/>
    <w:rsid w:val="0021519C"/>
    <w:rsid w:val="00282123"/>
    <w:rsid w:val="00284E17"/>
    <w:rsid w:val="002B517B"/>
    <w:rsid w:val="002C436D"/>
    <w:rsid w:val="002D0904"/>
    <w:rsid w:val="003334C1"/>
    <w:rsid w:val="00337E44"/>
    <w:rsid w:val="003614D0"/>
    <w:rsid w:val="003B180F"/>
    <w:rsid w:val="003B241D"/>
    <w:rsid w:val="003B5284"/>
    <w:rsid w:val="003D34D7"/>
    <w:rsid w:val="004B6051"/>
    <w:rsid w:val="004F2B9F"/>
    <w:rsid w:val="00500F21"/>
    <w:rsid w:val="00521C9F"/>
    <w:rsid w:val="0058324A"/>
    <w:rsid w:val="005F60D3"/>
    <w:rsid w:val="00614D92"/>
    <w:rsid w:val="006676E5"/>
    <w:rsid w:val="00672E2F"/>
    <w:rsid w:val="00693E96"/>
    <w:rsid w:val="006B09A7"/>
    <w:rsid w:val="006E3F1D"/>
    <w:rsid w:val="006F2B32"/>
    <w:rsid w:val="006F2D99"/>
    <w:rsid w:val="007069B9"/>
    <w:rsid w:val="00775D2D"/>
    <w:rsid w:val="008A7893"/>
    <w:rsid w:val="008B0FB9"/>
    <w:rsid w:val="008C508E"/>
    <w:rsid w:val="008E3CA6"/>
    <w:rsid w:val="00980472"/>
    <w:rsid w:val="00995319"/>
    <w:rsid w:val="009A256F"/>
    <w:rsid w:val="009C5B2E"/>
    <w:rsid w:val="009F7AD7"/>
    <w:rsid w:val="00A1341D"/>
    <w:rsid w:val="00A274B9"/>
    <w:rsid w:val="00A33B69"/>
    <w:rsid w:val="00A377E0"/>
    <w:rsid w:val="00A44E48"/>
    <w:rsid w:val="00A63083"/>
    <w:rsid w:val="00A709EB"/>
    <w:rsid w:val="00A94C42"/>
    <w:rsid w:val="00AF3268"/>
    <w:rsid w:val="00B22CE2"/>
    <w:rsid w:val="00B3655C"/>
    <w:rsid w:val="00B57470"/>
    <w:rsid w:val="00B7708F"/>
    <w:rsid w:val="00B81525"/>
    <w:rsid w:val="00BA2468"/>
    <w:rsid w:val="00BD44C3"/>
    <w:rsid w:val="00BD6615"/>
    <w:rsid w:val="00C11006"/>
    <w:rsid w:val="00C25BEE"/>
    <w:rsid w:val="00C34292"/>
    <w:rsid w:val="00C417FF"/>
    <w:rsid w:val="00C6250A"/>
    <w:rsid w:val="00D16A5D"/>
    <w:rsid w:val="00D31524"/>
    <w:rsid w:val="00D730F8"/>
    <w:rsid w:val="00D758C2"/>
    <w:rsid w:val="00E51783"/>
    <w:rsid w:val="00E5637E"/>
    <w:rsid w:val="00E7645A"/>
    <w:rsid w:val="00E76E19"/>
    <w:rsid w:val="00E84F48"/>
    <w:rsid w:val="00F328F2"/>
    <w:rsid w:val="00FA2351"/>
    <w:rsid w:val="00FB6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DF8E"/>
  <w15:docId w15:val="{54C36134-6EF8-4F0E-A13F-B4A87695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E19"/>
    <w:pPr>
      <w:ind w:left="720"/>
      <w:contextualSpacing/>
    </w:pPr>
  </w:style>
  <w:style w:type="character" w:styleId="a4">
    <w:name w:val="Hyperlink"/>
    <w:uiPriority w:val="99"/>
    <w:unhideWhenUsed/>
    <w:rsid w:val="00E51783"/>
    <w:rPr>
      <w:color w:val="0000FF"/>
      <w:u w:val="single"/>
    </w:rPr>
  </w:style>
  <w:style w:type="paragraph" w:styleId="a5">
    <w:name w:val="Balloon Text"/>
    <w:basedOn w:val="a"/>
    <w:link w:val="a6"/>
    <w:uiPriority w:val="99"/>
    <w:semiHidden/>
    <w:unhideWhenUsed/>
    <w:rsid w:val="00082B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2B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3052">
      <w:bodyDiv w:val="1"/>
      <w:marLeft w:val="0"/>
      <w:marRight w:val="0"/>
      <w:marTop w:val="0"/>
      <w:marBottom w:val="0"/>
      <w:divBdr>
        <w:top w:val="none" w:sz="0" w:space="0" w:color="auto"/>
        <w:left w:val="none" w:sz="0" w:space="0" w:color="auto"/>
        <w:bottom w:val="none" w:sz="0" w:space="0" w:color="auto"/>
        <w:right w:val="none" w:sz="0" w:space="0" w:color="auto"/>
      </w:divBdr>
    </w:div>
    <w:div w:id="196477927">
      <w:bodyDiv w:val="1"/>
      <w:marLeft w:val="0"/>
      <w:marRight w:val="0"/>
      <w:marTop w:val="0"/>
      <w:marBottom w:val="0"/>
      <w:divBdr>
        <w:top w:val="none" w:sz="0" w:space="0" w:color="auto"/>
        <w:left w:val="none" w:sz="0" w:space="0" w:color="auto"/>
        <w:bottom w:val="none" w:sz="0" w:space="0" w:color="auto"/>
        <w:right w:val="none" w:sz="0" w:space="0" w:color="auto"/>
      </w:divBdr>
    </w:div>
    <w:div w:id="268633205">
      <w:bodyDiv w:val="1"/>
      <w:marLeft w:val="0"/>
      <w:marRight w:val="0"/>
      <w:marTop w:val="0"/>
      <w:marBottom w:val="0"/>
      <w:divBdr>
        <w:top w:val="none" w:sz="0" w:space="0" w:color="auto"/>
        <w:left w:val="none" w:sz="0" w:space="0" w:color="auto"/>
        <w:bottom w:val="none" w:sz="0" w:space="0" w:color="auto"/>
        <w:right w:val="none" w:sz="0" w:space="0" w:color="auto"/>
      </w:divBdr>
    </w:div>
    <w:div w:id="337267697">
      <w:bodyDiv w:val="1"/>
      <w:marLeft w:val="0"/>
      <w:marRight w:val="0"/>
      <w:marTop w:val="0"/>
      <w:marBottom w:val="0"/>
      <w:divBdr>
        <w:top w:val="none" w:sz="0" w:space="0" w:color="auto"/>
        <w:left w:val="none" w:sz="0" w:space="0" w:color="auto"/>
        <w:bottom w:val="none" w:sz="0" w:space="0" w:color="auto"/>
        <w:right w:val="none" w:sz="0" w:space="0" w:color="auto"/>
      </w:divBdr>
    </w:div>
    <w:div w:id="346829179">
      <w:bodyDiv w:val="1"/>
      <w:marLeft w:val="0"/>
      <w:marRight w:val="0"/>
      <w:marTop w:val="0"/>
      <w:marBottom w:val="0"/>
      <w:divBdr>
        <w:top w:val="none" w:sz="0" w:space="0" w:color="auto"/>
        <w:left w:val="none" w:sz="0" w:space="0" w:color="auto"/>
        <w:bottom w:val="none" w:sz="0" w:space="0" w:color="auto"/>
        <w:right w:val="none" w:sz="0" w:space="0" w:color="auto"/>
      </w:divBdr>
    </w:div>
    <w:div w:id="368187223">
      <w:bodyDiv w:val="1"/>
      <w:marLeft w:val="0"/>
      <w:marRight w:val="0"/>
      <w:marTop w:val="0"/>
      <w:marBottom w:val="0"/>
      <w:divBdr>
        <w:top w:val="none" w:sz="0" w:space="0" w:color="auto"/>
        <w:left w:val="none" w:sz="0" w:space="0" w:color="auto"/>
        <w:bottom w:val="none" w:sz="0" w:space="0" w:color="auto"/>
        <w:right w:val="none" w:sz="0" w:space="0" w:color="auto"/>
      </w:divBdr>
    </w:div>
    <w:div w:id="374886417">
      <w:bodyDiv w:val="1"/>
      <w:marLeft w:val="0"/>
      <w:marRight w:val="0"/>
      <w:marTop w:val="0"/>
      <w:marBottom w:val="0"/>
      <w:divBdr>
        <w:top w:val="none" w:sz="0" w:space="0" w:color="auto"/>
        <w:left w:val="none" w:sz="0" w:space="0" w:color="auto"/>
        <w:bottom w:val="none" w:sz="0" w:space="0" w:color="auto"/>
        <w:right w:val="none" w:sz="0" w:space="0" w:color="auto"/>
      </w:divBdr>
    </w:div>
    <w:div w:id="496195764">
      <w:bodyDiv w:val="1"/>
      <w:marLeft w:val="0"/>
      <w:marRight w:val="0"/>
      <w:marTop w:val="0"/>
      <w:marBottom w:val="0"/>
      <w:divBdr>
        <w:top w:val="none" w:sz="0" w:space="0" w:color="auto"/>
        <w:left w:val="none" w:sz="0" w:space="0" w:color="auto"/>
        <w:bottom w:val="none" w:sz="0" w:space="0" w:color="auto"/>
        <w:right w:val="none" w:sz="0" w:space="0" w:color="auto"/>
      </w:divBdr>
    </w:div>
    <w:div w:id="559097963">
      <w:bodyDiv w:val="1"/>
      <w:marLeft w:val="0"/>
      <w:marRight w:val="0"/>
      <w:marTop w:val="0"/>
      <w:marBottom w:val="0"/>
      <w:divBdr>
        <w:top w:val="none" w:sz="0" w:space="0" w:color="auto"/>
        <w:left w:val="none" w:sz="0" w:space="0" w:color="auto"/>
        <w:bottom w:val="none" w:sz="0" w:space="0" w:color="auto"/>
        <w:right w:val="none" w:sz="0" w:space="0" w:color="auto"/>
      </w:divBdr>
    </w:div>
    <w:div w:id="695696158">
      <w:bodyDiv w:val="1"/>
      <w:marLeft w:val="0"/>
      <w:marRight w:val="0"/>
      <w:marTop w:val="0"/>
      <w:marBottom w:val="0"/>
      <w:divBdr>
        <w:top w:val="none" w:sz="0" w:space="0" w:color="auto"/>
        <w:left w:val="none" w:sz="0" w:space="0" w:color="auto"/>
        <w:bottom w:val="none" w:sz="0" w:space="0" w:color="auto"/>
        <w:right w:val="none" w:sz="0" w:space="0" w:color="auto"/>
      </w:divBdr>
    </w:div>
    <w:div w:id="855116441">
      <w:bodyDiv w:val="1"/>
      <w:marLeft w:val="0"/>
      <w:marRight w:val="0"/>
      <w:marTop w:val="0"/>
      <w:marBottom w:val="0"/>
      <w:divBdr>
        <w:top w:val="none" w:sz="0" w:space="0" w:color="auto"/>
        <w:left w:val="none" w:sz="0" w:space="0" w:color="auto"/>
        <w:bottom w:val="none" w:sz="0" w:space="0" w:color="auto"/>
        <w:right w:val="none" w:sz="0" w:space="0" w:color="auto"/>
      </w:divBdr>
    </w:div>
    <w:div w:id="873352235">
      <w:bodyDiv w:val="1"/>
      <w:marLeft w:val="0"/>
      <w:marRight w:val="0"/>
      <w:marTop w:val="0"/>
      <w:marBottom w:val="0"/>
      <w:divBdr>
        <w:top w:val="none" w:sz="0" w:space="0" w:color="auto"/>
        <w:left w:val="none" w:sz="0" w:space="0" w:color="auto"/>
        <w:bottom w:val="none" w:sz="0" w:space="0" w:color="auto"/>
        <w:right w:val="none" w:sz="0" w:space="0" w:color="auto"/>
      </w:divBdr>
    </w:div>
    <w:div w:id="880559171">
      <w:bodyDiv w:val="1"/>
      <w:marLeft w:val="0"/>
      <w:marRight w:val="0"/>
      <w:marTop w:val="0"/>
      <w:marBottom w:val="0"/>
      <w:divBdr>
        <w:top w:val="none" w:sz="0" w:space="0" w:color="auto"/>
        <w:left w:val="none" w:sz="0" w:space="0" w:color="auto"/>
        <w:bottom w:val="none" w:sz="0" w:space="0" w:color="auto"/>
        <w:right w:val="none" w:sz="0" w:space="0" w:color="auto"/>
      </w:divBdr>
    </w:div>
    <w:div w:id="917787017">
      <w:bodyDiv w:val="1"/>
      <w:marLeft w:val="0"/>
      <w:marRight w:val="0"/>
      <w:marTop w:val="0"/>
      <w:marBottom w:val="0"/>
      <w:divBdr>
        <w:top w:val="none" w:sz="0" w:space="0" w:color="auto"/>
        <w:left w:val="none" w:sz="0" w:space="0" w:color="auto"/>
        <w:bottom w:val="none" w:sz="0" w:space="0" w:color="auto"/>
        <w:right w:val="none" w:sz="0" w:space="0" w:color="auto"/>
      </w:divBdr>
    </w:div>
    <w:div w:id="936131231">
      <w:bodyDiv w:val="1"/>
      <w:marLeft w:val="0"/>
      <w:marRight w:val="0"/>
      <w:marTop w:val="0"/>
      <w:marBottom w:val="0"/>
      <w:divBdr>
        <w:top w:val="none" w:sz="0" w:space="0" w:color="auto"/>
        <w:left w:val="none" w:sz="0" w:space="0" w:color="auto"/>
        <w:bottom w:val="none" w:sz="0" w:space="0" w:color="auto"/>
        <w:right w:val="none" w:sz="0" w:space="0" w:color="auto"/>
      </w:divBdr>
    </w:div>
    <w:div w:id="987786745">
      <w:bodyDiv w:val="1"/>
      <w:marLeft w:val="0"/>
      <w:marRight w:val="0"/>
      <w:marTop w:val="0"/>
      <w:marBottom w:val="0"/>
      <w:divBdr>
        <w:top w:val="none" w:sz="0" w:space="0" w:color="auto"/>
        <w:left w:val="none" w:sz="0" w:space="0" w:color="auto"/>
        <w:bottom w:val="none" w:sz="0" w:space="0" w:color="auto"/>
        <w:right w:val="none" w:sz="0" w:space="0" w:color="auto"/>
      </w:divBdr>
    </w:div>
    <w:div w:id="1014529235">
      <w:bodyDiv w:val="1"/>
      <w:marLeft w:val="0"/>
      <w:marRight w:val="0"/>
      <w:marTop w:val="0"/>
      <w:marBottom w:val="0"/>
      <w:divBdr>
        <w:top w:val="none" w:sz="0" w:space="0" w:color="auto"/>
        <w:left w:val="none" w:sz="0" w:space="0" w:color="auto"/>
        <w:bottom w:val="none" w:sz="0" w:space="0" w:color="auto"/>
        <w:right w:val="none" w:sz="0" w:space="0" w:color="auto"/>
      </w:divBdr>
    </w:div>
    <w:div w:id="1018308630">
      <w:bodyDiv w:val="1"/>
      <w:marLeft w:val="0"/>
      <w:marRight w:val="0"/>
      <w:marTop w:val="0"/>
      <w:marBottom w:val="0"/>
      <w:divBdr>
        <w:top w:val="none" w:sz="0" w:space="0" w:color="auto"/>
        <w:left w:val="none" w:sz="0" w:space="0" w:color="auto"/>
        <w:bottom w:val="none" w:sz="0" w:space="0" w:color="auto"/>
        <w:right w:val="none" w:sz="0" w:space="0" w:color="auto"/>
      </w:divBdr>
    </w:div>
    <w:div w:id="1100642618">
      <w:bodyDiv w:val="1"/>
      <w:marLeft w:val="0"/>
      <w:marRight w:val="0"/>
      <w:marTop w:val="0"/>
      <w:marBottom w:val="0"/>
      <w:divBdr>
        <w:top w:val="none" w:sz="0" w:space="0" w:color="auto"/>
        <w:left w:val="none" w:sz="0" w:space="0" w:color="auto"/>
        <w:bottom w:val="none" w:sz="0" w:space="0" w:color="auto"/>
        <w:right w:val="none" w:sz="0" w:space="0" w:color="auto"/>
      </w:divBdr>
    </w:div>
    <w:div w:id="1174417504">
      <w:bodyDiv w:val="1"/>
      <w:marLeft w:val="0"/>
      <w:marRight w:val="0"/>
      <w:marTop w:val="0"/>
      <w:marBottom w:val="0"/>
      <w:divBdr>
        <w:top w:val="none" w:sz="0" w:space="0" w:color="auto"/>
        <w:left w:val="none" w:sz="0" w:space="0" w:color="auto"/>
        <w:bottom w:val="none" w:sz="0" w:space="0" w:color="auto"/>
        <w:right w:val="none" w:sz="0" w:space="0" w:color="auto"/>
      </w:divBdr>
    </w:div>
    <w:div w:id="1223642319">
      <w:bodyDiv w:val="1"/>
      <w:marLeft w:val="0"/>
      <w:marRight w:val="0"/>
      <w:marTop w:val="0"/>
      <w:marBottom w:val="0"/>
      <w:divBdr>
        <w:top w:val="none" w:sz="0" w:space="0" w:color="auto"/>
        <w:left w:val="none" w:sz="0" w:space="0" w:color="auto"/>
        <w:bottom w:val="none" w:sz="0" w:space="0" w:color="auto"/>
        <w:right w:val="none" w:sz="0" w:space="0" w:color="auto"/>
      </w:divBdr>
    </w:div>
    <w:div w:id="1226142757">
      <w:bodyDiv w:val="1"/>
      <w:marLeft w:val="0"/>
      <w:marRight w:val="0"/>
      <w:marTop w:val="0"/>
      <w:marBottom w:val="0"/>
      <w:divBdr>
        <w:top w:val="none" w:sz="0" w:space="0" w:color="auto"/>
        <w:left w:val="none" w:sz="0" w:space="0" w:color="auto"/>
        <w:bottom w:val="none" w:sz="0" w:space="0" w:color="auto"/>
        <w:right w:val="none" w:sz="0" w:space="0" w:color="auto"/>
      </w:divBdr>
    </w:div>
    <w:div w:id="1264919344">
      <w:bodyDiv w:val="1"/>
      <w:marLeft w:val="0"/>
      <w:marRight w:val="0"/>
      <w:marTop w:val="0"/>
      <w:marBottom w:val="0"/>
      <w:divBdr>
        <w:top w:val="none" w:sz="0" w:space="0" w:color="auto"/>
        <w:left w:val="none" w:sz="0" w:space="0" w:color="auto"/>
        <w:bottom w:val="none" w:sz="0" w:space="0" w:color="auto"/>
        <w:right w:val="none" w:sz="0" w:space="0" w:color="auto"/>
      </w:divBdr>
    </w:div>
    <w:div w:id="1272204057">
      <w:bodyDiv w:val="1"/>
      <w:marLeft w:val="0"/>
      <w:marRight w:val="0"/>
      <w:marTop w:val="0"/>
      <w:marBottom w:val="0"/>
      <w:divBdr>
        <w:top w:val="none" w:sz="0" w:space="0" w:color="auto"/>
        <w:left w:val="none" w:sz="0" w:space="0" w:color="auto"/>
        <w:bottom w:val="none" w:sz="0" w:space="0" w:color="auto"/>
        <w:right w:val="none" w:sz="0" w:space="0" w:color="auto"/>
      </w:divBdr>
    </w:div>
    <w:div w:id="1296251119">
      <w:bodyDiv w:val="1"/>
      <w:marLeft w:val="0"/>
      <w:marRight w:val="0"/>
      <w:marTop w:val="0"/>
      <w:marBottom w:val="0"/>
      <w:divBdr>
        <w:top w:val="none" w:sz="0" w:space="0" w:color="auto"/>
        <w:left w:val="none" w:sz="0" w:space="0" w:color="auto"/>
        <w:bottom w:val="none" w:sz="0" w:space="0" w:color="auto"/>
        <w:right w:val="none" w:sz="0" w:space="0" w:color="auto"/>
      </w:divBdr>
    </w:div>
    <w:div w:id="1317104686">
      <w:bodyDiv w:val="1"/>
      <w:marLeft w:val="0"/>
      <w:marRight w:val="0"/>
      <w:marTop w:val="0"/>
      <w:marBottom w:val="0"/>
      <w:divBdr>
        <w:top w:val="none" w:sz="0" w:space="0" w:color="auto"/>
        <w:left w:val="none" w:sz="0" w:space="0" w:color="auto"/>
        <w:bottom w:val="none" w:sz="0" w:space="0" w:color="auto"/>
        <w:right w:val="none" w:sz="0" w:space="0" w:color="auto"/>
      </w:divBdr>
    </w:div>
    <w:div w:id="1332564626">
      <w:bodyDiv w:val="1"/>
      <w:marLeft w:val="0"/>
      <w:marRight w:val="0"/>
      <w:marTop w:val="0"/>
      <w:marBottom w:val="0"/>
      <w:divBdr>
        <w:top w:val="none" w:sz="0" w:space="0" w:color="auto"/>
        <w:left w:val="none" w:sz="0" w:space="0" w:color="auto"/>
        <w:bottom w:val="none" w:sz="0" w:space="0" w:color="auto"/>
        <w:right w:val="none" w:sz="0" w:space="0" w:color="auto"/>
      </w:divBdr>
    </w:div>
    <w:div w:id="1336104782">
      <w:bodyDiv w:val="1"/>
      <w:marLeft w:val="0"/>
      <w:marRight w:val="0"/>
      <w:marTop w:val="0"/>
      <w:marBottom w:val="0"/>
      <w:divBdr>
        <w:top w:val="none" w:sz="0" w:space="0" w:color="auto"/>
        <w:left w:val="none" w:sz="0" w:space="0" w:color="auto"/>
        <w:bottom w:val="none" w:sz="0" w:space="0" w:color="auto"/>
        <w:right w:val="none" w:sz="0" w:space="0" w:color="auto"/>
      </w:divBdr>
    </w:div>
    <w:div w:id="1357730723">
      <w:bodyDiv w:val="1"/>
      <w:marLeft w:val="0"/>
      <w:marRight w:val="0"/>
      <w:marTop w:val="0"/>
      <w:marBottom w:val="0"/>
      <w:divBdr>
        <w:top w:val="none" w:sz="0" w:space="0" w:color="auto"/>
        <w:left w:val="none" w:sz="0" w:space="0" w:color="auto"/>
        <w:bottom w:val="none" w:sz="0" w:space="0" w:color="auto"/>
        <w:right w:val="none" w:sz="0" w:space="0" w:color="auto"/>
      </w:divBdr>
    </w:div>
    <w:div w:id="1389649455">
      <w:bodyDiv w:val="1"/>
      <w:marLeft w:val="0"/>
      <w:marRight w:val="0"/>
      <w:marTop w:val="0"/>
      <w:marBottom w:val="0"/>
      <w:divBdr>
        <w:top w:val="none" w:sz="0" w:space="0" w:color="auto"/>
        <w:left w:val="none" w:sz="0" w:space="0" w:color="auto"/>
        <w:bottom w:val="none" w:sz="0" w:space="0" w:color="auto"/>
        <w:right w:val="none" w:sz="0" w:space="0" w:color="auto"/>
      </w:divBdr>
    </w:div>
    <w:div w:id="1397631894">
      <w:bodyDiv w:val="1"/>
      <w:marLeft w:val="0"/>
      <w:marRight w:val="0"/>
      <w:marTop w:val="0"/>
      <w:marBottom w:val="0"/>
      <w:divBdr>
        <w:top w:val="none" w:sz="0" w:space="0" w:color="auto"/>
        <w:left w:val="none" w:sz="0" w:space="0" w:color="auto"/>
        <w:bottom w:val="none" w:sz="0" w:space="0" w:color="auto"/>
        <w:right w:val="none" w:sz="0" w:space="0" w:color="auto"/>
      </w:divBdr>
    </w:div>
    <w:div w:id="1409111467">
      <w:bodyDiv w:val="1"/>
      <w:marLeft w:val="0"/>
      <w:marRight w:val="0"/>
      <w:marTop w:val="0"/>
      <w:marBottom w:val="0"/>
      <w:divBdr>
        <w:top w:val="none" w:sz="0" w:space="0" w:color="auto"/>
        <w:left w:val="none" w:sz="0" w:space="0" w:color="auto"/>
        <w:bottom w:val="none" w:sz="0" w:space="0" w:color="auto"/>
        <w:right w:val="none" w:sz="0" w:space="0" w:color="auto"/>
      </w:divBdr>
    </w:div>
    <w:div w:id="1442845782">
      <w:bodyDiv w:val="1"/>
      <w:marLeft w:val="0"/>
      <w:marRight w:val="0"/>
      <w:marTop w:val="0"/>
      <w:marBottom w:val="0"/>
      <w:divBdr>
        <w:top w:val="none" w:sz="0" w:space="0" w:color="auto"/>
        <w:left w:val="none" w:sz="0" w:space="0" w:color="auto"/>
        <w:bottom w:val="none" w:sz="0" w:space="0" w:color="auto"/>
        <w:right w:val="none" w:sz="0" w:space="0" w:color="auto"/>
      </w:divBdr>
    </w:div>
    <w:div w:id="1532457687">
      <w:bodyDiv w:val="1"/>
      <w:marLeft w:val="0"/>
      <w:marRight w:val="0"/>
      <w:marTop w:val="0"/>
      <w:marBottom w:val="0"/>
      <w:divBdr>
        <w:top w:val="none" w:sz="0" w:space="0" w:color="auto"/>
        <w:left w:val="none" w:sz="0" w:space="0" w:color="auto"/>
        <w:bottom w:val="none" w:sz="0" w:space="0" w:color="auto"/>
        <w:right w:val="none" w:sz="0" w:space="0" w:color="auto"/>
      </w:divBdr>
    </w:div>
    <w:div w:id="1542133501">
      <w:bodyDiv w:val="1"/>
      <w:marLeft w:val="0"/>
      <w:marRight w:val="0"/>
      <w:marTop w:val="0"/>
      <w:marBottom w:val="0"/>
      <w:divBdr>
        <w:top w:val="none" w:sz="0" w:space="0" w:color="auto"/>
        <w:left w:val="none" w:sz="0" w:space="0" w:color="auto"/>
        <w:bottom w:val="none" w:sz="0" w:space="0" w:color="auto"/>
        <w:right w:val="none" w:sz="0" w:space="0" w:color="auto"/>
      </w:divBdr>
    </w:div>
    <w:div w:id="1590112359">
      <w:bodyDiv w:val="1"/>
      <w:marLeft w:val="0"/>
      <w:marRight w:val="0"/>
      <w:marTop w:val="0"/>
      <w:marBottom w:val="0"/>
      <w:divBdr>
        <w:top w:val="none" w:sz="0" w:space="0" w:color="auto"/>
        <w:left w:val="none" w:sz="0" w:space="0" w:color="auto"/>
        <w:bottom w:val="none" w:sz="0" w:space="0" w:color="auto"/>
        <w:right w:val="none" w:sz="0" w:space="0" w:color="auto"/>
      </w:divBdr>
    </w:div>
    <w:div w:id="1599678921">
      <w:bodyDiv w:val="1"/>
      <w:marLeft w:val="0"/>
      <w:marRight w:val="0"/>
      <w:marTop w:val="0"/>
      <w:marBottom w:val="0"/>
      <w:divBdr>
        <w:top w:val="none" w:sz="0" w:space="0" w:color="auto"/>
        <w:left w:val="none" w:sz="0" w:space="0" w:color="auto"/>
        <w:bottom w:val="none" w:sz="0" w:space="0" w:color="auto"/>
        <w:right w:val="none" w:sz="0" w:space="0" w:color="auto"/>
      </w:divBdr>
    </w:div>
    <w:div w:id="1603562109">
      <w:bodyDiv w:val="1"/>
      <w:marLeft w:val="0"/>
      <w:marRight w:val="0"/>
      <w:marTop w:val="0"/>
      <w:marBottom w:val="0"/>
      <w:divBdr>
        <w:top w:val="none" w:sz="0" w:space="0" w:color="auto"/>
        <w:left w:val="none" w:sz="0" w:space="0" w:color="auto"/>
        <w:bottom w:val="none" w:sz="0" w:space="0" w:color="auto"/>
        <w:right w:val="none" w:sz="0" w:space="0" w:color="auto"/>
      </w:divBdr>
    </w:div>
    <w:div w:id="1629814942">
      <w:bodyDiv w:val="1"/>
      <w:marLeft w:val="0"/>
      <w:marRight w:val="0"/>
      <w:marTop w:val="0"/>
      <w:marBottom w:val="0"/>
      <w:divBdr>
        <w:top w:val="none" w:sz="0" w:space="0" w:color="auto"/>
        <w:left w:val="none" w:sz="0" w:space="0" w:color="auto"/>
        <w:bottom w:val="none" w:sz="0" w:space="0" w:color="auto"/>
        <w:right w:val="none" w:sz="0" w:space="0" w:color="auto"/>
      </w:divBdr>
    </w:div>
    <w:div w:id="1684236723">
      <w:bodyDiv w:val="1"/>
      <w:marLeft w:val="0"/>
      <w:marRight w:val="0"/>
      <w:marTop w:val="0"/>
      <w:marBottom w:val="0"/>
      <w:divBdr>
        <w:top w:val="none" w:sz="0" w:space="0" w:color="auto"/>
        <w:left w:val="none" w:sz="0" w:space="0" w:color="auto"/>
        <w:bottom w:val="none" w:sz="0" w:space="0" w:color="auto"/>
        <w:right w:val="none" w:sz="0" w:space="0" w:color="auto"/>
      </w:divBdr>
    </w:div>
    <w:div w:id="1709180294">
      <w:bodyDiv w:val="1"/>
      <w:marLeft w:val="0"/>
      <w:marRight w:val="0"/>
      <w:marTop w:val="0"/>
      <w:marBottom w:val="0"/>
      <w:divBdr>
        <w:top w:val="none" w:sz="0" w:space="0" w:color="auto"/>
        <w:left w:val="none" w:sz="0" w:space="0" w:color="auto"/>
        <w:bottom w:val="none" w:sz="0" w:space="0" w:color="auto"/>
        <w:right w:val="none" w:sz="0" w:space="0" w:color="auto"/>
      </w:divBdr>
    </w:div>
    <w:div w:id="1853182527">
      <w:bodyDiv w:val="1"/>
      <w:marLeft w:val="0"/>
      <w:marRight w:val="0"/>
      <w:marTop w:val="0"/>
      <w:marBottom w:val="0"/>
      <w:divBdr>
        <w:top w:val="none" w:sz="0" w:space="0" w:color="auto"/>
        <w:left w:val="none" w:sz="0" w:space="0" w:color="auto"/>
        <w:bottom w:val="none" w:sz="0" w:space="0" w:color="auto"/>
        <w:right w:val="none" w:sz="0" w:space="0" w:color="auto"/>
      </w:divBdr>
    </w:div>
    <w:div w:id="1959485201">
      <w:bodyDiv w:val="1"/>
      <w:marLeft w:val="0"/>
      <w:marRight w:val="0"/>
      <w:marTop w:val="0"/>
      <w:marBottom w:val="0"/>
      <w:divBdr>
        <w:top w:val="none" w:sz="0" w:space="0" w:color="auto"/>
        <w:left w:val="none" w:sz="0" w:space="0" w:color="auto"/>
        <w:bottom w:val="none" w:sz="0" w:space="0" w:color="auto"/>
        <w:right w:val="none" w:sz="0" w:space="0" w:color="auto"/>
      </w:divBdr>
    </w:div>
    <w:div w:id="1972905764">
      <w:bodyDiv w:val="1"/>
      <w:marLeft w:val="0"/>
      <w:marRight w:val="0"/>
      <w:marTop w:val="0"/>
      <w:marBottom w:val="0"/>
      <w:divBdr>
        <w:top w:val="none" w:sz="0" w:space="0" w:color="auto"/>
        <w:left w:val="none" w:sz="0" w:space="0" w:color="auto"/>
        <w:bottom w:val="none" w:sz="0" w:space="0" w:color="auto"/>
        <w:right w:val="none" w:sz="0" w:space="0" w:color="auto"/>
      </w:divBdr>
    </w:div>
    <w:div w:id="2016297782">
      <w:bodyDiv w:val="1"/>
      <w:marLeft w:val="0"/>
      <w:marRight w:val="0"/>
      <w:marTop w:val="0"/>
      <w:marBottom w:val="0"/>
      <w:divBdr>
        <w:top w:val="none" w:sz="0" w:space="0" w:color="auto"/>
        <w:left w:val="none" w:sz="0" w:space="0" w:color="auto"/>
        <w:bottom w:val="none" w:sz="0" w:space="0" w:color="auto"/>
        <w:right w:val="none" w:sz="0" w:space="0" w:color="auto"/>
      </w:divBdr>
    </w:div>
    <w:div w:id="21304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10</Pages>
  <Words>3017</Words>
  <Characters>17197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Ксения Гехт</cp:lastModifiedBy>
  <cp:revision>21</cp:revision>
  <dcterms:created xsi:type="dcterms:W3CDTF">2018-12-28T08:05:00Z</dcterms:created>
  <dcterms:modified xsi:type="dcterms:W3CDTF">2023-07-02T16:36:00Z</dcterms:modified>
</cp:coreProperties>
</file>