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6875C5" w:rsidP="002D090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w:t>
      </w:r>
      <w:r w:rsidR="002D0904" w:rsidRPr="002D0904">
        <w:rPr>
          <w:rFonts w:ascii="Times New Roman" w:hAnsi="Times New Roman" w:cs="Times New Roman"/>
          <w:b/>
          <w:sz w:val="28"/>
          <w:szCs w:val="28"/>
        </w:rPr>
        <w:t xml:space="preserve">УКАЗАНИЯ </w:t>
      </w:r>
    </w:p>
    <w:p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6875C5">
        <w:rPr>
          <w:rFonts w:ascii="Times New Roman" w:hAnsi="Times New Roman" w:cs="Times New Roman"/>
          <w:b/>
          <w:sz w:val="28"/>
          <w:szCs w:val="28"/>
        </w:rPr>
        <w:t xml:space="preserve"> и практической подготовке</w:t>
      </w:r>
    </w:p>
    <w:p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F10FB7">
        <w:rPr>
          <w:rFonts w:ascii="Times New Roman" w:hAnsi="Times New Roman" w:cs="Times New Roman"/>
          <w:b/>
          <w:sz w:val="28"/>
          <w:szCs w:val="28"/>
        </w:rPr>
        <w:t>Уголовная ответственность несовершеннолетних</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AD497E">
        <w:rPr>
          <w:rFonts w:ascii="Times New Roman" w:hAnsi="Times New Roman" w:cs="Times New Roman"/>
          <w:b/>
          <w:sz w:val="28"/>
          <w:szCs w:val="28"/>
        </w:rPr>
        <w:t>обучающихся</w:t>
      </w:r>
      <w:r w:rsidRPr="002D0904">
        <w:rPr>
          <w:rFonts w:ascii="Times New Roman" w:hAnsi="Times New Roman" w:cs="Times New Roman"/>
          <w:b/>
          <w:sz w:val="28"/>
          <w:szCs w:val="28"/>
        </w:rPr>
        <w:t xml:space="preserve"> специальности</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color w:val="000000"/>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723AC"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w:t>
      </w:r>
      <w:r w:rsidR="006875C5">
        <w:rPr>
          <w:rFonts w:ascii="Times New Roman" w:hAnsi="Times New Roman" w:cs="Times New Roman"/>
          <w:b/>
          <w:sz w:val="28"/>
          <w:szCs w:val="28"/>
        </w:rPr>
        <w:t>21</w:t>
      </w:r>
    </w:p>
    <w:p w:rsidR="00AD497E" w:rsidRPr="00AD497E" w:rsidRDefault="002D0904" w:rsidP="00AD497E">
      <w:pPr>
        <w:spacing w:after="0"/>
        <w:ind w:firstLine="709"/>
        <w:jc w:val="both"/>
        <w:rPr>
          <w:rFonts w:ascii="Times New Roman" w:hAnsi="Times New Roman" w:cs="Times New Roman"/>
          <w:sz w:val="24"/>
          <w:szCs w:val="24"/>
        </w:rPr>
      </w:pPr>
      <w:r w:rsidRPr="002D0904">
        <w:rPr>
          <w:rFonts w:ascii="Times New Roman" w:hAnsi="Times New Roman" w:cs="Times New Roman"/>
        </w:rPr>
        <w:br w:type="page"/>
      </w:r>
      <w:r w:rsidR="00AD497E" w:rsidRPr="00AD497E">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AD497E" w:rsidRPr="00AD497E">
        <w:rPr>
          <w:rFonts w:ascii="Times New Roman" w:hAnsi="Times New Roman" w:cs="Times New Roman"/>
          <w:sz w:val="24"/>
          <w:szCs w:val="24"/>
        </w:rPr>
        <w:t>Минобрнауки</w:t>
      </w:r>
      <w:proofErr w:type="spellEnd"/>
      <w:r w:rsidR="00AD497E" w:rsidRPr="00AD497E">
        <w:rPr>
          <w:rFonts w:ascii="Times New Roman" w:hAnsi="Times New Roman" w:cs="Times New Roman"/>
          <w:sz w:val="24"/>
          <w:szCs w:val="24"/>
        </w:rPr>
        <w:t xml:space="preserve"> России от 12.05.2014г. №509 и программой дисциплины «Уголовная ответственность несовершеннолетних».</w:t>
      </w:r>
    </w:p>
    <w:p w:rsidR="00AD497E" w:rsidRPr="00AD497E" w:rsidRDefault="00AD497E" w:rsidP="00AD497E">
      <w:pPr>
        <w:spacing w:after="0"/>
        <w:ind w:firstLine="709"/>
        <w:jc w:val="both"/>
        <w:rPr>
          <w:rFonts w:ascii="Times New Roman" w:hAnsi="Times New Roman" w:cs="Times New Roman"/>
          <w:sz w:val="24"/>
          <w:szCs w:val="24"/>
        </w:rPr>
      </w:pPr>
    </w:p>
    <w:p w:rsidR="00AD497E" w:rsidRPr="00AD497E" w:rsidRDefault="00AD497E" w:rsidP="00AD497E">
      <w:pPr>
        <w:spacing w:after="0"/>
        <w:ind w:firstLine="709"/>
        <w:jc w:val="both"/>
        <w:rPr>
          <w:rFonts w:ascii="Times New Roman" w:hAnsi="Times New Roman" w:cs="Times New Roman"/>
          <w:sz w:val="24"/>
          <w:szCs w:val="24"/>
        </w:rPr>
      </w:pPr>
      <w:r w:rsidRPr="00AD497E">
        <w:rPr>
          <w:rFonts w:ascii="Times New Roman" w:hAnsi="Times New Roman" w:cs="Times New Roman"/>
          <w:sz w:val="24"/>
          <w:szCs w:val="24"/>
        </w:rPr>
        <w:t>Рассмотрено на заседании методического объединения укрупненных групп специальностей 40.00.00 «Юриспруденция» Протокол № 8 от 25.05.2021 г.</w:t>
      </w:r>
    </w:p>
    <w:p w:rsidR="00AD497E" w:rsidRPr="00AD497E" w:rsidRDefault="00AD497E" w:rsidP="00AD497E">
      <w:pPr>
        <w:spacing w:after="0"/>
        <w:ind w:firstLine="709"/>
        <w:jc w:val="both"/>
        <w:rPr>
          <w:rFonts w:ascii="Times New Roman" w:hAnsi="Times New Roman" w:cs="Times New Roman"/>
          <w:sz w:val="24"/>
          <w:szCs w:val="24"/>
        </w:rPr>
      </w:pPr>
    </w:p>
    <w:p w:rsidR="00AD497E" w:rsidRPr="00AD497E" w:rsidRDefault="00AD497E" w:rsidP="00AD497E">
      <w:pPr>
        <w:spacing w:after="0"/>
        <w:ind w:firstLine="709"/>
        <w:jc w:val="both"/>
        <w:rPr>
          <w:rFonts w:ascii="Times New Roman" w:hAnsi="Times New Roman" w:cs="Times New Roman"/>
          <w:sz w:val="24"/>
          <w:szCs w:val="24"/>
        </w:rPr>
      </w:pPr>
      <w:r w:rsidRPr="00AD497E">
        <w:rPr>
          <w:rFonts w:ascii="Times New Roman" w:hAnsi="Times New Roman" w:cs="Times New Roman"/>
          <w:sz w:val="24"/>
          <w:szCs w:val="24"/>
        </w:rPr>
        <w:t>Рекомендовано к использованию в учебном процессе Методическим советом СМК, протокол № 5 от 27.05.2021.г.</w:t>
      </w:r>
    </w:p>
    <w:p w:rsidR="002D0904" w:rsidRPr="00035C9B" w:rsidRDefault="00AD497E" w:rsidP="00AD497E">
      <w:pPr>
        <w:spacing w:after="0"/>
        <w:ind w:firstLine="709"/>
        <w:jc w:val="both"/>
        <w:rPr>
          <w:rFonts w:ascii="Times New Roman" w:hAnsi="Times New Roman" w:cs="Times New Roman"/>
          <w:sz w:val="24"/>
          <w:szCs w:val="24"/>
        </w:rPr>
      </w:pPr>
      <w:r w:rsidRPr="00AD497E">
        <w:rPr>
          <w:rFonts w:ascii="Times New Roman" w:hAnsi="Times New Roman" w:cs="Times New Roman"/>
          <w:sz w:val="24"/>
          <w:szCs w:val="24"/>
        </w:rPr>
        <w:tab/>
      </w:r>
      <w:r w:rsidR="002D0904" w:rsidRPr="002D0904">
        <w:rPr>
          <w:rFonts w:ascii="Times New Roman" w:hAnsi="Times New Roman" w:cs="Times New Roman"/>
          <w:sz w:val="24"/>
          <w:szCs w:val="24"/>
        </w:rPr>
        <w:br w:type="page"/>
      </w:r>
      <w:r w:rsidR="002D0904" w:rsidRPr="00035C9B">
        <w:rPr>
          <w:rFonts w:ascii="Times New Roman" w:hAnsi="Times New Roman" w:cs="Times New Roman"/>
          <w:sz w:val="24"/>
          <w:szCs w:val="24"/>
        </w:rPr>
        <w:lastRenderedPageBreak/>
        <w:t>СОДЕРЖАНИЕ</w:t>
      </w:r>
    </w:p>
    <w:p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Look w:val="04A0" w:firstRow="1" w:lastRow="0" w:firstColumn="1" w:lastColumn="0" w:noHBand="0" w:noVBand="1"/>
      </w:tblPr>
      <w:tblGrid>
        <w:gridCol w:w="8680"/>
        <w:gridCol w:w="769"/>
      </w:tblGrid>
      <w:tr w:rsidR="002D0904" w:rsidRPr="00035C9B" w:rsidTr="007E7785">
        <w:tc>
          <w:tcPr>
            <w:tcW w:w="8680" w:type="dxa"/>
            <w:shd w:val="clear" w:color="auto" w:fill="auto"/>
          </w:tcPr>
          <w:p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rsidR="002D0904"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035C9B" w:rsidRPr="00035C9B" w:rsidTr="007E7785">
        <w:tc>
          <w:tcPr>
            <w:tcW w:w="8680" w:type="dxa"/>
            <w:shd w:val="clear" w:color="auto" w:fill="auto"/>
          </w:tcPr>
          <w:p w:rsidR="00035C9B" w:rsidRPr="00284E17" w:rsidRDefault="00F10FB7" w:rsidP="00035C9B">
            <w:pPr>
              <w:spacing w:after="0"/>
              <w:rPr>
                <w:rFonts w:ascii="Times New Roman" w:hAnsi="Times New Roman" w:cs="Times New Roman"/>
                <w:sz w:val="24"/>
                <w:szCs w:val="24"/>
              </w:rPr>
            </w:pPr>
            <w:r>
              <w:rPr>
                <w:rFonts w:ascii="Times New Roman" w:hAnsi="Times New Roman"/>
                <w:color w:val="000000"/>
                <w:sz w:val="20"/>
                <w:szCs w:val="20"/>
              </w:rPr>
              <w:t xml:space="preserve">1. </w:t>
            </w:r>
            <w:r w:rsidR="006875C5">
              <w:rPr>
                <w:rFonts w:ascii="Times New Roman" w:hAnsi="Times New Roman"/>
                <w:color w:val="000000"/>
                <w:sz w:val="20"/>
                <w:szCs w:val="20"/>
              </w:rPr>
              <w:t xml:space="preserve">Практическое занятие по теме: </w:t>
            </w:r>
            <w:r>
              <w:rPr>
                <w:rFonts w:ascii="Times New Roman" w:hAnsi="Times New Roman"/>
                <w:color w:val="000000"/>
                <w:sz w:val="20"/>
                <w:szCs w:val="20"/>
              </w:rPr>
              <w:t xml:space="preserve">Развитие отечественного законодательства об уголовной ответственности несовершеннолетних </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035C9B" w:rsidRPr="00035C9B" w:rsidTr="007E7785">
        <w:tc>
          <w:tcPr>
            <w:tcW w:w="8680" w:type="dxa"/>
            <w:shd w:val="clear" w:color="auto" w:fill="auto"/>
          </w:tcPr>
          <w:p w:rsidR="00035C9B" w:rsidRPr="00284E17" w:rsidRDefault="00F10FB7" w:rsidP="00035C9B">
            <w:pPr>
              <w:spacing w:after="0"/>
              <w:rPr>
                <w:rFonts w:ascii="Times New Roman" w:hAnsi="Times New Roman" w:cs="Times New Roman"/>
                <w:sz w:val="24"/>
                <w:szCs w:val="24"/>
              </w:rPr>
            </w:pPr>
            <w:r>
              <w:rPr>
                <w:rFonts w:ascii="Times New Roman" w:hAnsi="Times New Roman"/>
                <w:color w:val="000000"/>
                <w:sz w:val="20"/>
                <w:szCs w:val="20"/>
              </w:rPr>
              <w:t xml:space="preserve">2. </w:t>
            </w:r>
            <w:r w:rsidR="006875C5">
              <w:rPr>
                <w:rFonts w:ascii="Times New Roman" w:hAnsi="Times New Roman"/>
                <w:color w:val="000000"/>
                <w:sz w:val="20"/>
                <w:szCs w:val="20"/>
              </w:rPr>
              <w:t xml:space="preserve">Практическое занятие по теме: </w:t>
            </w:r>
            <w:r>
              <w:rPr>
                <w:rFonts w:ascii="Times New Roman" w:hAnsi="Times New Roman"/>
                <w:color w:val="000000"/>
                <w:sz w:val="20"/>
                <w:szCs w:val="20"/>
              </w:rPr>
              <w:t>Определение возраста и вменяемости несовершеннолетних</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035C9B" w:rsidRPr="00035C9B" w:rsidTr="007E7785">
        <w:tc>
          <w:tcPr>
            <w:tcW w:w="8680" w:type="dxa"/>
            <w:shd w:val="clear" w:color="auto" w:fill="auto"/>
          </w:tcPr>
          <w:p w:rsidR="00035C9B" w:rsidRPr="00284E17" w:rsidRDefault="00F10FB7" w:rsidP="006875C5">
            <w:pPr>
              <w:spacing w:after="0"/>
              <w:rPr>
                <w:rFonts w:ascii="Times New Roman" w:hAnsi="Times New Roman" w:cs="Times New Roman"/>
                <w:sz w:val="24"/>
                <w:szCs w:val="24"/>
              </w:rPr>
            </w:pPr>
            <w:r>
              <w:rPr>
                <w:rFonts w:ascii="Times New Roman" w:hAnsi="Times New Roman"/>
                <w:color w:val="000000"/>
                <w:sz w:val="20"/>
                <w:szCs w:val="20"/>
              </w:rPr>
              <w:t>3.</w:t>
            </w:r>
            <w:r w:rsidR="006875C5">
              <w:rPr>
                <w:rFonts w:ascii="Times New Roman" w:hAnsi="Times New Roman"/>
                <w:color w:val="000000"/>
                <w:sz w:val="20"/>
                <w:szCs w:val="20"/>
              </w:rPr>
              <w:t xml:space="preserve"> Практическое занятие по теме: </w:t>
            </w:r>
            <w:r>
              <w:rPr>
                <w:rFonts w:ascii="Times New Roman" w:hAnsi="Times New Roman"/>
                <w:color w:val="000000"/>
                <w:sz w:val="20"/>
                <w:szCs w:val="20"/>
              </w:rPr>
              <w:t>Особенности уголовной ответственности и наказания несовершеннолетних</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035C9B" w:rsidRPr="00035C9B" w:rsidTr="007E7785">
        <w:tc>
          <w:tcPr>
            <w:tcW w:w="8680" w:type="dxa"/>
            <w:shd w:val="clear" w:color="auto" w:fill="auto"/>
          </w:tcPr>
          <w:p w:rsidR="00035C9B" w:rsidRPr="00284E17" w:rsidRDefault="00F10FB7" w:rsidP="00035C9B">
            <w:pPr>
              <w:spacing w:after="0"/>
              <w:rPr>
                <w:rFonts w:ascii="Times New Roman" w:hAnsi="Times New Roman" w:cs="Times New Roman"/>
                <w:sz w:val="24"/>
                <w:szCs w:val="24"/>
              </w:rPr>
            </w:pPr>
            <w:r>
              <w:rPr>
                <w:rFonts w:ascii="Times New Roman" w:hAnsi="Times New Roman"/>
                <w:color w:val="000000"/>
                <w:sz w:val="20"/>
                <w:szCs w:val="20"/>
              </w:rPr>
              <w:t>4.</w:t>
            </w:r>
            <w:r w:rsidR="006875C5">
              <w:rPr>
                <w:rFonts w:ascii="Times New Roman" w:hAnsi="Times New Roman"/>
                <w:color w:val="000000"/>
                <w:sz w:val="20"/>
                <w:szCs w:val="20"/>
              </w:rPr>
              <w:t xml:space="preserve"> Практическая подготовка по теме:</w:t>
            </w:r>
            <w:r>
              <w:rPr>
                <w:rFonts w:ascii="Times New Roman" w:hAnsi="Times New Roman"/>
                <w:color w:val="000000"/>
                <w:sz w:val="20"/>
                <w:szCs w:val="20"/>
              </w:rPr>
              <w:t xml:space="preserve"> Наказания, применяемые к несовершеннолетним</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035C9B" w:rsidRPr="00035C9B" w:rsidTr="007E7785">
        <w:tc>
          <w:tcPr>
            <w:tcW w:w="8680" w:type="dxa"/>
            <w:shd w:val="clear" w:color="auto" w:fill="auto"/>
          </w:tcPr>
          <w:p w:rsidR="00035C9B" w:rsidRPr="00284E17" w:rsidRDefault="00F10FB7" w:rsidP="00035C9B">
            <w:pPr>
              <w:spacing w:after="0"/>
              <w:rPr>
                <w:rFonts w:ascii="Times New Roman" w:hAnsi="Times New Roman" w:cs="Times New Roman"/>
                <w:sz w:val="24"/>
                <w:szCs w:val="24"/>
              </w:rPr>
            </w:pPr>
            <w:r>
              <w:rPr>
                <w:rFonts w:ascii="Times New Roman" w:hAnsi="Times New Roman"/>
                <w:color w:val="000000"/>
                <w:sz w:val="20"/>
                <w:szCs w:val="20"/>
              </w:rPr>
              <w:t>5.</w:t>
            </w:r>
            <w:r w:rsidR="006875C5">
              <w:rPr>
                <w:rFonts w:ascii="Times New Roman" w:hAnsi="Times New Roman"/>
                <w:color w:val="000000"/>
                <w:sz w:val="20"/>
                <w:szCs w:val="20"/>
              </w:rPr>
              <w:t xml:space="preserve"> Практическая подготовка по теме:</w:t>
            </w:r>
            <w:r>
              <w:rPr>
                <w:rFonts w:ascii="Times New Roman" w:hAnsi="Times New Roman"/>
                <w:color w:val="000000"/>
                <w:sz w:val="20"/>
                <w:szCs w:val="20"/>
              </w:rPr>
              <w:t xml:space="preserve"> Исполнение наказания в виде лишения свободы</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035C9B" w:rsidRPr="00035C9B" w:rsidTr="007E7785">
        <w:tc>
          <w:tcPr>
            <w:tcW w:w="8680" w:type="dxa"/>
            <w:shd w:val="clear" w:color="auto" w:fill="auto"/>
          </w:tcPr>
          <w:p w:rsidR="00035C9B" w:rsidRPr="00284E17" w:rsidRDefault="00F10FB7" w:rsidP="006875C5">
            <w:pPr>
              <w:spacing w:after="0"/>
              <w:rPr>
                <w:rFonts w:ascii="Times New Roman" w:hAnsi="Times New Roman" w:cs="Times New Roman"/>
                <w:sz w:val="24"/>
                <w:szCs w:val="24"/>
              </w:rPr>
            </w:pPr>
            <w:r>
              <w:rPr>
                <w:rFonts w:ascii="Times New Roman" w:hAnsi="Times New Roman"/>
                <w:color w:val="000000"/>
                <w:sz w:val="20"/>
                <w:szCs w:val="20"/>
              </w:rPr>
              <w:t>6.</w:t>
            </w:r>
            <w:r w:rsidR="006875C5">
              <w:rPr>
                <w:rFonts w:ascii="Times New Roman" w:hAnsi="Times New Roman"/>
                <w:color w:val="000000"/>
                <w:sz w:val="20"/>
                <w:szCs w:val="20"/>
              </w:rPr>
              <w:t xml:space="preserve"> Практическое занятие по теме:</w:t>
            </w:r>
            <w:r>
              <w:rPr>
                <w:rFonts w:ascii="Times New Roman" w:hAnsi="Times New Roman"/>
                <w:color w:val="000000"/>
                <w:sz w:val="20"/>
                <w:szCs w:val="20"/>
              </w:rPr>
              <w:t xml:space="preserve"> Принудительные меры воспитательного воздействия</w:t>
            </w:r>
          </w:p>
        </w:tc>
        <w:tc>
          <w:tcPr>
            <w:tcW w:w="769" w:type="dxa"/>
          </w:tcPr>
          <w:p w:rsidR="00035C9B"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3334C1" w:rsidRPr="00035C9B" w:rsidTr="007E7785">
        <w:tc>
          <w:tcPr>
            <w:tcW w:w="8680" w:type="dxa"/>
            <w:shd w:val="clear" w:color="auto" w:fill="auto"/>
          </w:tcPr>
          <w:p w:rsidR="003334C1" w:rsidRPr="00035C9B" w:rsidRDefault="003334C1" w:rsidP="002723AC">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2723AC">
              <w:rPr>
                <w:rFonts w:ascii="Times New Roman" w:hAnsi="Times New Roman" w:cs="Times New Roman"/>
                <w:sz w:val="24"/>
                <w:szCs w:val="24"/>
              </w:rPr>
              <w:t>зачету</w:t>
            </w:r>
          </w:p>
        </w:tc>
        <w:tc>
          <w:tcPr>
            <w:tcW w:w="769" w:type="dxa"/>
          </w:tcPr>
          <w:p w:rsidR="003334C1"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3334C1" w:rsidRPr="00035C9B" w:rsidTr="007E7785">
        <w:tc>
          <w:tcPr>
            <w:tcW w:w="8680" w:type="dxa"/>
            <w:shd w:val="clear" w:color="auto" w:fill="auto"/>
          </w:tcPr>
          <w:p w:rsidR="003334C1" w:rsidRPr="00035C9B" w:rsidRDefault="003334C1" w:rsidP="00035C9B">
            <w:pPr>
              <w:spacing w:after="0"/>
              <w:rPr>
                <w:rFonts w:ascii="Times New Roman" w:hAnsi="Times New Roman" w:cs="Times New Roman"/>
                <w:sz w:val="24"/>
                <w:szCs w:val="24"/>
              </w:rPr>
            </w:pPr>
            <w:r w:rsidRPr="00035C9B">
              <w:rPr>
                <w:rFonts w:ascii="Times New Roman" w:hAnsi="Times New Roman" w:cs="Times New Roman"/>
                <w:sz w:val="24"/>
                <w:szCs w:val="24"/>
              </w:rPr>
              <w:t>СПИСОК РЕКОМЕНДУЕМОЙ ЛИТЕРАТУРЫ</w:t>
            </w:r>
          </w:p>
        </w:tc>
        <w:tc>
          <w:tcPr>
            <w:tcW w:w="769" w:type="dxa"/>
          </w:tcPr>
          <w:p w:rsidR="003334C1" w:rsidRPr="00035C9B" w:rsidRDefault="007E7785"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10</w:t>
            </w:r>
          </w:p>
        </w:tc>
      </w:tr>
    </w:tbl>
    <w:p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rsidR="002D0904" w:rsidRPr="00F10FB7"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F10FB7">
        <w:rPr>
          <w:rFonts w:ascii="Times New Roman" w:hAnsi="Times New Roman" w:cs="Times New Roman"/>
          <w:sz w:val="24"/>
          <w:szCs w:val="24"/>
        </w:rPr>
        <w:t>Программа дисциплины «</w:t>
      </w:r>
      <w:r w:rsidR="00F10FB7" w:rsidRPr="00F10FB7">
        <w:rPr>
          <w:rFonts w:ascii="Times New Roman" w:hAnsi="Times New Roman" w:cs="Times New Roman"/>
          <w:sz w:val="24"/>
          <w:szCs w:val="24"/>
        </w:rPr>
        <w:t>Уголовная ответственность несовершеннолетних</w:t>
      </w:r>
      <w:r w:rsidRPr="00F10FB7">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F10FB7">
        <w:rPr>
          <w:rFonts w:ascii="Times New Roman" w:hAnsi="Times New Roman" w:cs="Times New Roman"/>
          <w:sz w:val="24"/>
          <w:szCs w:val="24"/>
        </w:rPr>
        <w:t>Правоохранительная деятельность</w:t>
      </w:r>
      <w:r w:rsidRPr="00F10FB7">
        <w:rPr>
          <w:rFonts w:ascii="Times New Roman" w:hAnsi="Times New Roman" w:cs="Times New Roman"/>
          <w:sz w:val="24"/>
          <w:szCs w:val="24"/>
        </w:rPr>
        <w:t>».</w:t>
      </w:r>
    </w:p>
    <w:p w:rsidR="002D0904" w:rsidRPr="00F10FB7"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F10FB7">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F10FB7">
        <w:rPr>
          <w:rFonts w:ascii="Times New Roman" w:hAnsi="Times New Roman" w:cs="Times New Roman"/>
          <w:sz w:val="24"/>
          <w:szCs w:val="24"/>
        </w:rPr>
        <w:t xml:space="preserve">ых текстов. </w:t>
      </w:r>
      <w:r w:rsidRPr="00F10FB7">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F10FB7">
        <w:rPr>
          <w:rFonts w:ascii="Times New Roman" w:hAnsi="Times New Roman" w:cs="Times New Roman"/>
          <w:sz w:val="24"/>
          <w:szCs w:val="24"/>
        </w:rPr>
        <w:t xml:space="preserve">также </w:t>
      </w:r>
      <w:r w:rsidRPr="00F10FB7">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2D0904" w:rsidRPr="00F10FB7"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F10FB7">
        <w:rPr>
          <w:rFonts w:ascii="Times New Roman" w:hAnsi="Times New Roman" w:cs="Times New Roman"/>
          <w:sz w:val="24"/>
          <w:szCs w:val="24"/>
        </w:rPr>
        <w:t xml:space="preserve">В связи с тем, что многие проблемные вопросы права </w:t>
      </w:r>
      <w:r w:rsidR="008A7893" w:rsidRPr="00F10FB7">
        <w:rPr>
          <w:rFonts w:ascii="Times New Roman" w:hAnsi="Times New Roman" w:cs="Times New Roman"/>
          <w:sz w:val="24"/>
          <w:szCs w:val="24"/>
        </w:rPr>
        <w:t xml:space="preserve">и правоохранительной деятельности </w:t>
      </w:r>
      <w:r w:rsidRPr="00F10FB7">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rsidR="008A7893" w:rsidRPr="00F10FB7"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F10FB7">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F10FB7">
        <w:rPr>
          <w:rFonts w:ascii="Times New Roman" w:hAnsi="Times New Roman" w:cs="Times New Roman"/>
          <w:sz w:val="24"/>
          <w:szCs w:val="24"/>
        </w:rPr>
        <w:t xml:space="preserve"> и практике его применения.</w:t>
      </w:r>
    </w:p>
    <w:p w:rsidR="008A7893" w:rsidRPr="00F10FB7"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F10FB7">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F10FB7">
        <w:rPr>
          <w:rFonts w:ascii="Times New Roman" w:hAnsi="Times New Roman" w:cs="Times New Roman"/>
          <w:sz w:val="24"/>
          <w:szCs w:val="24"/>
        </w:rPr>
        <w:t>и практики правоохранительной деятельности</w:t>
      </w:r>
      <w:r w:rsidRPr="00F10FB7">
        <w:rPr>
          <w:rFonts w:ascii="Times New Roman" w:hAnsi="Times New Roman" w:cs="Times New Roman"/>
          <w:sz w:val="24"/>
          <w:szCs w:val="24"/>
        </w:rPr>
        <w:t xml:space="preserve">. </w:t>
      </w: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p>
    <w:p w:rsidR="006875C5"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br w:type="column"/>
      </w:r>
    </w:p>
    <w:p w:rsidR="006B09A7" w:rsidRPr="006B09A7" w:rsidRDefault="006875C5"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1. Практическое занятие по теме:</w:t>
      </w:r>
      <w:r w:rsidR="006B09A7" w:rsidRPr="006B09A7">
        <w:rPr>
          <w:rFonts w:ascii="Times New Roman" w:hAnsi="Times New Roman" w:cs="Times New Roman"/>
          <w:b/>
          <w:bCs/>
          <w:sz w:val="24"/>
          <w:szCs w:val="24"/>
        </w:rPr>
        <w:t xml:space="preserve"> </w:t>
      </w:r>
      <w:r w:rsidR="007764D3">
        <w:rPr>
          <w:rFonts w:ascii="Times New Roman" w:hAnsi="Times New Roman" w:cs="Times New Roman"/>
          <w:b/>
          <w:bCs/>
          <w:sz w:val="24"/>
          <w:szCs w:val="24"/>
        </w:rPr>
        <w:t>Развитие отечественного законодательства об уголовной ответственности несовершеннолетних</w:t>
      </w:r>
    </w:p>
    <w:p w:rsidR="00A94C42" w:rsidRPr="00A94C42" w:rsidRDefault="00A94C42" w:rsidP="00A94C42">
      <w:pPr>
        <w:spacing w:after="0" w:line="240" w:lineRule="auto"/>
        <w:ind w:firstLine="709"/>
        <w:jc w:val="both"/>
        <w:rPr>
          <w:rFonts w:ascii="Times New Roman" w:hAnsi="Times New Roman" w:cs="Times New Roman"/>
          <w:sz w:val="24"/>
          <w:szCs w:val="24"/>
          <w:u w:val="single"/>
        </w:rPr>
      </w:pPr>
    </w:p>
    <w:p w:rsidR="009C5B2E" w:rsidRDefault="00A709EB"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2723AC" w:rsidRP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Несмотря на то что древнерусское законодательство имело довольно развитую систему норм, упорядочивающих имущественные отношения, ответственность малолетних за совершение ими тех или иных правонарушений оно никак не регулировало.</w:t>
      </w:r>
    </w:p>
    <w:p w:rsidR="002723AC" w:rsidRP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В начальном периоде развития уголовного права Российского государства не были установлены возрастные границы несовершеннолетних правонарушителей, однако действовало церковное правило, которое считало, что до 7 лет ребенок безгрешен.</w:t>
      </w:r>
    </w:p>
    <w:p w:rsidR="002723AC" w:rsidRP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 xml:space="preserve">В разных правовых сборниках того времени можно встретить статьи в защиту несовершеннолетних и даже об освобождении их от наказания. Так, в Уставе Ярослава Мудрого о земских делах говорится о том, что лица, не достигшие 12-летнего возраста могут подвергаться разным наказаниям наравне со взрослыми, однако смертная казнь к ним не применяется. Судебник 1550 г. не разрешал несовершеннолетним участвовать в поединках со взрослыми и целовать крест как доказательство своей невиновности. А вот по Соборному уложению 1649 г. царя Алексея Михайловича детей вместе с родителями, которые совершили преступление против церкви и личности царя, могли «казнить </w:t>
      </w:r>
      <w:proofErr w:type="spellStart"/>
      <w:r w:rsidRPr="002723AC">
        <w:rPr>
          <w:rFonts w:ascii="Times New Roman" w:hAnsi="Times New Roman" w:cs="Times New Roman"/>
          <w:sz w:val="24"/>
          <w:szCs w:val="24"/>
        </w:rPr>
        <w:t>смертию</w:t>
      </w:r>
      <w:proofErr w:type="spellEnd"/>
      <w:r w:rsidRPr="002723AC">
        <w:rPr>
          <w:rFonts w:ascii="Times New Roman" w:hAnsi="Times New Roman" w:cs="Times New Roman"/>
          <w:sz w:val="24"/>
          <w:szCs w:val="24"/>
        </w:rPr>
        <w:t>»</w:t>
      </w:r>
    </w:p>
    <w:p w:rsidR="002723AC" w:rsidRP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В законодательстве Петра I не было общего закона о малолетних преступниках – имелось лишь несколько частных постановлений. По Воинским артикулам Петра I малолетних преступников за воровство должны были наказывать лозами их родители. Малолетние преступники освобождались от пыток, кроме тех случаев, когда они обвинялись в государственных преступлениях или убийстве.</w:t>
      </w:r>
    </w:p>
    <w:p w:rsid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Указ Елизаветы Петровны от 23 августа 1742 г. определил возраст малолетнего преступника в уголовных делах – это лицо в возрасте до 17 лет. До достижения этого возраста малолетних преступников не могли пытать, наказывать кнутом и казнить. С 1744 г. возраст малолетних преступников был снижен до 12 лет. За совершение тяжких преступлений малолетние подвергались публичному сечению плетьми и отсылались в монастыри, где должны были работать на самых тяжелых работах. За менее тяжкие преступления малолетних правонарушителей наказывали плетьми и розгами. Таковы были первые законодательные акты о малолетних преступниках.</w:t>
      </w:r>
    </w:p>
    <w:p w:rsid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Свод законов Российской империи 1832 г. малолетних преступников до 10 лет признавал абсолютно невменяемыми и отдавал виновных на исправление родителям или опекунам. Малолетние преступники в возрасте от 10 до 14 лет освобождались от каторжных работ, наказаний кнутом и плетьми. Преступники в возрасте от 14 до 17 лет освобождались от телесных наказаний, но приговаривались к каторжным работам.</w:t>
      </w:r>
    </w:p>
    <w:p w:rsidR="002723AC" w:rsidRDefault="002723AC" w:rsidP="002723AC">
      <w:pPr>
        <w:spacing w:after="0" w:line="240" w:lineRule="auto"/>
        <w:ind w:firstLine="709"/>
        <w:rPr>
          <w:rFonts w:ascii="Times New Roman" w:hAnsi="Times New Roman" w:cs="Times New Roman"/>
          <w:sz w:val="24"/>
          <w:szCs w:val="24"/>
        </w:rPr>
      </w:pPr>
      <w:r w:rsidRPr="002723AC">
        <w:rPr>
          <w:rFonts w:ascii="Times New Roman" w:hAnsi="Times New Roman" w:cs="Times New Roman"/>
          <w:sz w:val="24"/>
          <w:szCs w:val="24"/>
        </w:rPr>
        <w:t>К первому десятилетию XX в. уголовный процесс был дополнен особым ювенальным судопроизводством. В 1910 г. в Санкт-Петербурге был создан первый суд по делам несовершеннолетних. Затем такие суды были созданы в Москве, Харькове, Киеве, Одессе, Любаве, Риге, Томске, Саратове.</w:t>
      </w:r>
    </w:p>
    <w:p w:rsidR="002723AC" w:rsidRDefault="002723AC" w:rsidP="002723AC">
      <w:pPr>
        <w:spacing w:after="0" w:line="240" w:lineRule="auto"/>
        <w:ind w:firstLine="709"/>
        <w:jc w:val="center"/>
        <w:rPr>
          <w:rFonts w:ascii="Times New Roman" w:hAnsi="Times New Roman" w:cs="Times New Roman"/>
          <w:sz w:val="24"/>
          <w:szCs w:val="24"/>
        </w:rPr>
      </w:pPr>
    </w:p>
    <w:p w:rsidR="00A709EB" w:rsidRPr="00DF4C13" w:rsidRDefault="00A709EB" w:rsidP="002723AC">
      <w:pPr>
        <w:spacing w:after="0" w:line="240" w:lineRule="auto"/>
        <w:ind w:firstLine="709"/>
        <w:jc w:val="center"/>
        <w:rPr>
          <w:rFonts w:ascii="Times New Roman" w:hAnsi="Times New Roman" w:cs="Times New Roman"/>
          <w:sz w:val="24"/>
          <w:szCs w:val="24"/>
        </w:rPr>
      </w:pPr>
      <w:r w:rsidRPr="00E76E19">
        <w:rPr>
          <w:rFonts w:ascii="Times New Roman" w:hAnsi="Times New Roman" w:cs="Times New Roman"/>
          <w:sz w:val="24"/>
          <w:szCs w:val="24"/>
          <w:u w:val="single"/>
        </w:rPr>
        <w:t>Вопросы к практическому занятию</w:t>
      </w:r>
    </w:p>
    <w:p w:rsidR="002723AC" w:rsidRDefault="00670E6D" w:rsidP="002723AC">
      <w:pPr>
        <w:pStyle w:val="a3"/>
        <w:numPr>
          <w:ilvl w:val="0"/>
          <w:numId w:val="1"/>
        </w:numPr>
        <w:spacing w:after="0" w:line="240" w:lineRule="auto"/>
        <w:rPr>
          <w:rFonts w:ascii="Times New Roman" w:hAnsi="Times New Roman" w:cs="Times New Roman"/>
          <w:sz w:val="24"/>
          <w:szCs w:val="24"/>
        </w:rPr>
      </w:pPr>
      <w:r w:rsidRPr="002723AC">
        <w:rPr>
          <w:rFonts w:ascii="Times New Roman" w:hAnsi="Times New Roman" w:cs="Times New Roman"/>
          <w:sz w:val="24"/>
          <w:szCs w:val="24"/>
        </w:rPr>
        <w:t>Первое упоминание о уголовной ответственности несовершеннолетних</w:t>
      </w:r>
    </w:p>
    <w:p w:rsidR="002723AC" w:rsidRPr="002723AC" w:rsidRDefault="00670E6D" w:rsidP="002723AC">
      <w:pPr>
        <w:pStyle w:val="a3"/>
        <w:numPr>
          <w:ilvl w:val="0"/>
          <w:numId w:val="1"/>
        </w:numPr>
        <w:spacing w:after="0" w:line="240" w:lineRule="auto"/>
        <w:rPr>
          <w:rFonts w:ascii="Times New Roman" w:hAnsi="Times New Roman" w:cs="Times New Roman"/>
          <w:sz w:val="24"/>
          <w:szCs w:val="24"/>
        </w:rPr>
      </w:pPr>
      <w:r w:rsidRPr="002723AC">
        <w:rPr>
          <w:rFonts w:ascii="Times New Roman" w:hAnsi="Times New Roman" w:cs="Times New Roman"/>
          <w:sz w:val="24"/>
          <w:szCs w:val="24"/>
        </w:rPr>
        <w:t>Развит</w:t>
      </w:r>
      <w:r w:rsidR="007E7785">
        <w:rPr>
          <w:rFonts w:ascii="Times New Roman" w:hAnsi="Times New Roman" w:cs="Times New Roman"/>
          <w:sz w:val="24"/>
          <w:szCs w:val="24"/>
        </w:rPr>
        <w:t>и</w:t>
      </w:r>
      <w:r w:rsidRPr="002723AC">
        <w:rPr>
          <w:rFonts w:ascii="Times New Roman" w:hAnsi="Times New Roman" w:cs="Times New Roman"/>
          <w:sz w:val="24"/>
          <w:szCs w:val="24"/>
        </w:rPr>
        <w:t>е законодательства об уголовной ответственности несовершеннолетних</w:t>
      </w:r>
    </w:p>
    <w:p w:rsidR="006B09A7" w:rsidRPr="002723AC" w:rsidRDefault="007E7785" w:rsidP="002723AC">
      <w:pPr>
        <w:pStyle w:val="a3"/>
        <w:keepNext/>
        <w:shd w:val="clear" w:color="auto" w:fill="FFFFFF"/>
        <w:tabs>
          <w:tab w:val="left" w:pos="1134"/>
        </w:tabs>
        <w:spacing w:after="0" w:line="240" w:lineRule="auto"/>
        <w:ind w:left="1778"/>
        <w:jc w:val="center"/>
        <w:rPr>
          <w:rFonts w:ascii="Times New Roman" w:hAnsi="Times New Roman" w:cs="Times New Roman"/>
          <w:b/>
          <w:bCs/>
          <w:i/>
          <w:sz w:val="24"/>
          <w:szCs w:val="24"/>
        </w:rPr>
      </w:pPr>
      <w:r>
        <w:rPr>
          <w:rFonts w:ascii="Times New Roman" w:hAnsi="Times New Roman" w:cs="Times New Roman"/>
          <w:b/>
          <w:bCs/>
          <w:sz w:val="24"/>
          <w:szCs w:val="24"/>
        </w:rPr>
        <w:br w:type="column"/>
      </w:r>
      <w:r>
        <w:rPr>
          <w:rFonts w:ascii="Times New Roman" w:hAnsi="Times New Roman" w:cs="Times New Roman"/>
          <w:b/>
          <w:bCs/>
          <w:sz w:val="24"/>
          <w:szCs w:val="24"/>
        </w:rPr>
        <w:lastRenderedPageBreak/>
        <w:t xml:space="preserve">2. Практическое занятие по теме: </w:t>
      </w:r>
      <w:r w:rsidR="007764D3" w:rsidRPr="002723AC">
        <w:rPr>
          <w:rFonts w:ascii="Times New Roman" w:hAnsi="Times New Roman" w:cs="Times New Roman"/>
          <w:b/>
          <w:bCs/>
          <w:sz w:val="24"/>
          <w:szCs w:val="24"/>
        </w:rPr>
        <w:t>Определение возраста и вменяемости несовершеннолетних</w:t>
      </w:r>
    </w:p>
    <w:p w:rsidR="00A94C42" w:rsidRPr="00A94C42" w:rsidRDefault="00A94C42" w:rsidP="002723AC">
      <w:pPr>
        <w:spacing w:after="0" w:line="240" w:lineRule="auto"/>
        <w:ind w:firstLine="709"/>
        <w:jc w:val="center"/>
        <w:rPr>
          <w:rFonts w:ascii="Times New Roman" w:hAnsi="Times New Roman" w:cs="Times New Roman"/>
          <w:sz w:val="24"/>
          <w:szCs w:val="24"/>
          <w:u w:val="single"/>
        </w:rPr>
      </w:pPr>
    </w:p>
    <w:p w:rsidR="00A94C42" w:rsidRP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F929F6" w:rsidRP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Несовершеннолетним признается лицо, которому исполнилось 14 лет, но не исполнилось 18 лет ко времени совершения преступления. Временем совершения преступления считается время совершения общественно опасного действия или бездействия независимо от времени наступления последствий. При этом лицо считается достигшим соответствующего возраста не в день рождения, а после 00 часов следующих суток.</w:t>
      </w:r>
    </w:p>
    <w:p w:rsidR="00F929F6" w:rsidRP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Уголовная ответственность наступает с 16 лет, а за некоторые преступления – с 14 лет. Вопрос о возрасте наступления уголовной ответственности решался по-разному в разных странах (например, за убийство в Англии – с 7 или 10 лет).</w:t>
      </w:r>
    </w:p>
    <w:p w:rsidR="00F929F6" w:rsidRP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Новеллой УК РФ является следующее положение. В исключительных случаях с учетом характера совершенного деяния и личности суд может применить положения об особенностях уголовной ответственности несовершеннолетних к лицам в возрасте от 18 до 20 лет, кроме помещения их в специальные воспитательные учреждения для несовершеннолетних.</w:t>
      </w:r>
    </w:p>
    <w:p w:rsidR="00F929F6" w:rsidRP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Если несовершеннолетний достиг возраста наступления уголовной ответственности, но вследствие отставания в психическом развитии, не связанного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или бездействия либо руководить ими, он не подлежит уголовной ответственности.</w:t>
      </w:r>
    </w:p>
    <w:p w:rsidR="00F929F6" w:rsidRP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Уголовная ответственность в ретроспективном (негативном) аспекте – это реакция государства на преступное поведение. Это объективное содержание ретроспективной ответственности. Субъективное содержание составляют возникающие у лица, совершившего преступление, различного рода переживаний (стыд, гнев, ненависть) в связи с отрицательной оценкой его противоправных действий.</w:t>
      </w:r>
    </w:p>
    <w:p w:rsidR="00F929F6" w:rsidRDefault="00F929F6" w:rsidP="00F929F6">
      <w:pPr>
        <w:spacing w:after="0" w:line="240" w:lineRule="auto"/>
        <w:ind w:firstLine="709"/>
        <w:rPr>
          <w:rFonts w:ascii="Times New Roman" w:hAnsi="Times New Roman" w:cs="Times New Roman"/>
          <w:sz w:val="24"/>
          <w:szCs w:val="24"/>
        </w:rPr>
      </w:pPr>
      <w:r w:rsidRPr="00F929F6">
        <w:rPr>
          <w:rFonts w:ascii="Times New Roman" w:hAnsi="Times New Roman" w:cs="Times New Roman"/>
          <w:sz w:val="24"/>
          <w:szCs w:val="24"/>
        </w:rPr>
        <w:t>Сущностью уголовной ответственности является осуждение, порицание как лица, совершившего преступление, так и его деяния со стороны государства.</w:t>
      </w:r>
    </w:p>
    <w:p w:rsidR="00F929F6" w:rsidRDefault="00F929F6" w:rsidP="00F929F6">
      <w:pPr>
        <w:spacing w:after="0" w:line="240" w:lineRule="auto"/>
        <w:ind w:firstLine="709"/>
        <w:jc w:val="center"/>
        <w:rPr>
          <w:rFonts w:ascii="Times New Roman" w:hAnsi="Times New Roman" w:cs="Times New Roman"/>
          <w:sz w:val="24"/>
          <w:szCs w:val="24"/>
        </w:rPr>
      </w:pPr>
    </w:p>
    <w:p w:rsidR="00A94C42" w:rsidRDefault="00A94C42" w:rsidP="00F929F6">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670E6D" w:rsidRDefault="00670E6D" w:rsidP="00670E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Проблемы определение возраста несовершеннолетнего.</w:t>
      </w:r>
    </w:p>
    <w:p w:rsidR="00670E6D" w:rsidRPr="00670E6D" w:rsidRDefault="00670E6D" w:rsidP="00670E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Определение вменяемости несовершеннолетнего лица</w:t>
      </w:r>
    </w:p>
    <w:p w:rsidR="00DF4C13" w:rsidRDefault="00DF4C13" w:rsidP="006B09A7">
      <w:pPr>
        <w:spacing w:after="0" w:line="240" w:lineRule="auto"/>
        <w:ind w:firstLine="709"/>
        <w:jc w:val="center"/>
        <w:rPr>
          <w:rFonts w:ascii="Times New Roman" w:hAnsi="Times New Roman" w:cs="Times New Roman"/>
          <w:sz w:val="24"/>
          <w:szCs w:val="24"/>
          <w:u w:val="single"/>
        </w:rPr>
      </w:pPr>
    </w:p>
    <w:p w:rsidR="00A94C42" w:rsidRPr="00A94C42" w:rsidRDefault="007E7785" w:rsidP="00F30A3F">
      <w:pPr>
        <w:keepNext/>
        <w:shd w:val="clear" w:color="auto" w:fill="FFFFFF"/>
        <w:tabs>
          <w:tab w:val="left" w:pos="1134"/>
        </w:tabs>
        <w:spacing w:after="0" w:line="240" w:lineRule="auto"/>
        <w:ind w:firstLine="709"/>
        <w:jc w:val="center"/>
        <w:rPr>
          <w:rFonts w:ascii="Times New Roman" w:hAnsi="Times New Roman" w:cs="Times New Roman"/>
          <w:sz w:val="24"/>
          <w:szCs w:val="24"/>
          <w:u w:val="single"/>
        </w:rPr>
      </w:pPr>
      <w:r>
        <w:rPr>
          <w:rFonts w:ascii="Times New Roman" w:hAnsi="Times New Roman" w:cs="Times New Roman"/>
          <w:b/>
          <w:bCs/>
          <w:sz w:val="24"/>
          <w:szCs w:val="24"/>
        </w:rPr>
        <w:t xml:space="preserve">3. Практическое занятие по теме: </w:t>
      </w:r>
      <w:r w:rsidR="00F30A3F">
        <w:rPr>
          <w:rFonts w:ascii="Times New Roman" w:hAnsi="Times New Roman" w:cs="Times New Roman"/>
          <w:b/>
          <w:bCs/>
          <w:sz w:val="24"/>
          <w:szCs w:val="24"/>
        </w:rPr>
        <w:t>Особенности уголовной ответственности и наказания несовершеннолетних</w:t>
      </w:r>
    </w:p>
    <w:p w:rsidR="007E7785" w:rsidRDefault="007E7785" w:rsidP="00A94C42">
      <w:pPr>
        <w:spacing w:after="0" w:line="240" w:lineRule="auto"/>
        <w:ind w:firstLine="709"/>
        <w:jc w:val="center"/>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Уголовная ответственность несовершеннолетних</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1. Несовершеннолетними признаются лица, которым ко времени совершения преступления исполнилось четырнадцать, но н</w:t>
      </w:r>
      <w:r>
        <w:rPr>
          <w:rFonts w:ascii="Times New Roman" w:hAnsi="Times New Roman" w:cs="Times New Roman"/>
          <w:sz w:val="24"/>
          <w:szCs w:val="24"/>
        </w:rPr>
        <w:t>е исполнилось восемнадцати лет.</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r>
        <w:rPr>
          <w:rFonts w:ascii="Times New Roman" w:hAnsi="Times New Roman" w:cs="Times New Roman"/>
          <w:sz w:val="24"/>
          <w:szCs w:val="24"/>
        </w:rPr>
        <w:t xml:space="preserve"> </w:t>
      </w:r>
      <w:r w:rsidRPr="00F46D40">
        <w:rPr>
          <w:rFonts w:ascii="Times New Roman" w:hAnsi="Times New Roman" w:cs="Times New Roman"/>
          <w:sz w:val="24"/>
          <w:szCs w:val="24"/>
        </w:rPr>
        <w:t>Видами наказаний, назначаемых несовершеннолетним, являются:</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а) штраф;</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б) лишение права заниматься определенной деятельностью;</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в) обязательные работы;</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г) исправительные работы;</w:t>
      </w:r>
    </w:p>
    <w:p w:rsidR="00F46D40" w:rsidRP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lastRenderedPageBreak/>
        <w:t>д) ограничение свободы;</w:t>
      </w:r>
    </w:p>
    <w:p w:rsidR="00F46D40" w:rsidRDefault="00F46D40" w:rsidP="00F46D40">
      <w:pPr>
        <w:spacing w:after="0" w:line="240" w:lineRule="auto"/>
        <w:ind w:firstLine="709"/>
        <w:rPr>
          <w:rFonts w:ascii="Times New Roman" w:hAnsi="Times New Roman" w:cs="Times New Roman"/>
          <w:sz w:val="24"/>
          <w:szCs w:val="24"/>
        </w:rPr>
      </w:pPr>
      <w:r w:rsidRPr="00F46D40">
        <w:rPr>
          <w:rFonts w:ascii="Times New Roman" w:hAnsi="Times New Roman" w:cs="Times New Roman"/>
          <w:sz w:val="24"/>
          <w:szCs w:val="24"/>
        </w:rPr>
        <w:t>е) лишение свободы на определенный срок.</w:t>
      </w:r>
    </w:p>
    <w:p w:rsidR="00F46D40" w:rsidRPr="00A94C42" w:rsidRDefault="00F46D40" w:rsidP="00F46D40">
      <w:pPr>
        <w:spacing w:after="0" w:line="240" w:lineRule="auto"/>
        <w:ind w:firstLine="709"/>
        <w:rPr>
          <w:rFonts w:ascii="Times New Roman" w:hAnsi="Times New Roman" w:cs="Times New Roman"/>
          <w:sz w:val="24"/>
          <w:szCs w:val="24"/>
          <w:u w:val="single"/>
        </w:rPr>
      </w:pPr>
    </w:p>
    <w:p w:rsidR="00A94C42"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670E6D" w:rsidRDefault="00670E6D" w:rsidP="006B09A7">
      <w:pPr>
        <w:spacing w:after="0" w:line="240" w:lineRule="auto"/>
        <w:ind w:firstLine="709"/>
        <w:jc w:val="center"/>
        <w:rPr>
          <w:rFonts w:ascii="Times New Roman" w:hAnsi="Times New Roman" w:cs="Times New Roman"/>
          <w:sz w:val="24"/>
          <w:szCs w:val="24"/>
          <w:u w:val="single"/>
        </w:rPr>
      </w:pPr>
    </w:p>
    <w:p w:rsidR="00670E6D" w:rsidRDefault="00670E6D" w:rsidP="00670E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Уголовная ответственность несовершеннолетних</w:t>
      </w:r>
    </w:p>
    <w:p w:rsidR="00670E6D" w:rsidRDefault="00670E6D" w:rsidP="00670E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Исполнение наказания в виде штрафа и обязательных работ</w:t>
      </w:r>
    </w:p>
    <w:p w:rsidR="00F46D40" w:rsidRPr="00DF4C13" w:rsidRDefault="00670E6D" w:rsidP="00DF4C1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Исполнение наказания в виде исправительных работ и ограничения свободы</w:t>
      </w:r>
    </w:p>
    <w:p w:rsidR="00F929F6" w:rsidRDefault="00F929F6" w:rsidP="00A94C42">
      <w:pPr>
        <w:spacing w:after="0" w:line="240" w:lineRule="auto"/>
        <w:ind w:firstLine="709"/>
        <w:jc w:val="center"/>
        <w:rPr>
          <w:rFonts w:ascii="Times New Roman" w:hAnsi="Times New Roman" w:cs="Times New Roman"/>
          <w:b/>
          <w:bCs/>
          <w:sz w:val="24"/>
          <w:szCs w:val="24"/>
        </w:rPr>
      </w:pPr>
    </w:p>
    <w:p w:rsidR="006B09A7" w:rsidRDefault="006B09A7" w:rsidP="00A94C42">
      <w:pPr>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t xml:space="preserve">4. </w:t>
      </w:r>
      <w:r w:rsidR="007E7785">
        <w:rPr>
          <w:rFonts w:ascii="Times New Roman" w:hAnsi="Times New Roman" w:cs="Times New Roman"/>
          <w:b/>
          <w:bCs/>
          <w:sz w:val="24"/>
          <w:szCs w:val="24"/>
        </w:rPr>
        <w:t xml:space="preserve">Практическая подготовка по теме: </w:t>
      </w:r>
      <w:proofErr w:type="gramStart"/>
      <w:r w:rsidR="00F30A3F">
        <w:rPr>
          <w:rFonts w:ascii="Times New Roman" w:hAnsi="Times New Roman" w:cs="Times New Roman"/>
          <w:b/>
          <w:bCs/>
          <w:sz w:val="24"/>
          <w:szCs w:val="24"/>
        </w:rPr>
        <w:t>Наказания</w:t>
      </w:r>
      <w:proofErr w:type="gramEnd"/>
      <w:r w:rsidR="00F30A3F">
        <w:rPr>
          <w:rFonts w:ascii="Times New Roman" w:hAnsi="Times New Roman" w:cs="Times New Roman"/>
          <w:b/>
          <w:bCs/>
          <w:sz w:val="24"/>
          <w:szCs w:val="24"/>
        </w:rPr>
        <w:t xml:space="preserve"> применяемые к несовершеннолетним</w:t>
      </w:r>
    </w:p>
    <w:p w:rsidR="007E7785" w:rsidRDefault="007E7785" w:rsidP="006B09A7">
      <w:pPr>
        <w:spacing w:after="0" w:line="240" w:lineRule="auto"/>
        <w:ind w:firstLine="709"/>
        <w:rPr>
          <w:rFonts w:ascii="Times New Roman" w:hAnsi="Times New Roman" w:cs="Times New Roman"/>
          <w:color w:val="000000"/>
          <w:sz w:val="24"/>
          <w:szCs w:val="24"/>
          <w:shd w:val="clear" w:color="auto" w:fill="FFFFFF"/>
        </w:rPr>
      </w:pPr>
    </w:p>
    <w:p w:rsidR="006B09A7" w:rsidRPr="00F46D40" w:rsidRDefault="00F46D40" w:rsidP="006B09A7">
      <w:pPr>
        <w:spacing w:after="0" w:line="240" w:lineRule="auto"/>
        <w:ind w:firstLine="709"/>
        <w:rPr>
          <w:rFonts w:ascii="Times New Roman" w:hAnsi="Times New Roman" w:cs="Times New Roman"/>
          <w:sz w:val="24"/>
          <w:szCs w:val="24"/>
          <w:u w:val="single"/>
        </w:rPr>
      </w:pPr>
      <w:r w:rsidRPr="00F46D40">
        <w:rPr>
          <w:rFonts w:ascii="Times New Roman" w:hAnsi="Times New Roman" w:cs="Times New Roman"/>
          <w:color w:val="000000"/>
          <w:sz w:val="24"/>
          <w:szCs w:val="24"/>
          <w:shd w:val="clear" w:color="auto" w:fill="FFFFFF"/>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Исправительные работы назначаются несовершеннолетним осужденным на срок до одного года. Ограничение свободы назначается несовершеннолетним осужденным в виде основного наказания на срок от двух месяцев до двух лет.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w:t>
      </w:r>
    </w:p>
    <w:p w:rsidR="00F929F6" w:rsidRDefault="00F929F6" w:rsidP="006B09A7">
      <w:pPr>
        <w:spacing w:after="0" w:line="240" w:lineRule="auto"/>
        <w:ind w:firstLine="709"/>
        <w:jc w:val="center"/>
        <w:rPr>
          <w:rFonts w:ascii="Times New Roman" w:hAnsi="Times New Roman" w:cs="Times New Roman"/>
          <w:sz w:val="24"/>
          <w:szCs w:val="24"/>
          <w:u w:val="single"/>
        </w:rPr>
      </w:pPr>
    </w:p>
    <w:p w:rsidR="00A94C42" w:rsidRPr="00E76E19"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 xml:space="preserve">Вопросы </w:t>
      </w:r>
    </w:p>
    <w:p w:rsidR="00A94C42" w:rsidRDefault="00670E6D"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Анализ наказания в виде штрафа</w:t>
      </w:r>
    </w:p>
    <w:p w:rsidR="00670E6D" w:rsidRDefault="00670E6D"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Анализ наказания в виде обязательных и исправительных работ</w:t>
      </w:r>
    </w:p>
    <w:p w:rsidR="00670E6D" w:rsidRDefault="00670E6D"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Анализ наказания в виде ограничения свободы</w:t>
      </w:r>
    </w:p>
    <w:p w:rsidR="00A94C42" w:rsidRDefault="00A94C42" w:rsidP="00A94C42">
      <w:pPr>
        <w:keepNext/>
        <w:tabs>
          <w:tab w:val="left" w:pos="1134"/>
        </w:tabs>
        <w:spacing w:after="0" w:line="240" w:lineRule="auto"/>
        <w:ind w:firstLine="709"/>
        <w:jc w:val="center"/>
        <w:rPr>
          <w:rFonts w:ascii="Times New Roman" w:hAnsi="Times New Roman" w:cs="Times New Roman"/>
          <w:b/>
          <w:bCs/>
          <w:sz w:val="24"/>
          <w:szCs w:val="24"/>
        </w:rPr>
      </w:pPr>
    </w:p>
    <w:p w:rsidR="00F929F6" w:rsidRPr="00A94C42" w:rsidRDefault="006B09A7" w:rsidP="00A94C42">
      <w:pPr>
        <w:spacing w:after="0" w:line="240" w:lineRule="auto"/>
        <w:ind w:firstLine="709"/>
        <w:jc w:val="center"/>
        <w:rPr>
          <w:rFonts w:ascii="Times New Roman" w:hAnsi="Times New Roman" w:cs="Times New Roman"/>
          <w:sz w:val="24"/>
          <w:szCs w:val="24"/>
          <w:u w:val="single"/>
        </w:rPr>
      </w:pPr>
      <w:r w:rsidRPr="006B09A7">
        <w:rPr>
          <w:rFonts w:ascii="Times New Roman" w:hAnsi="Times New Roman" w:cs="Times New Roman"/>
          <w:b/>
          <w:bCs/>
          <w:sz w:val="24"/>
          <w:szCs w:val="24"/>
        </w:rPr>
        <w:t xml:space="preserve">5. </w:t>
      </w:r>
      <w:r w:rsidR="007E7785">
        <w:rPr>
          <w:rFonts w:ascii="Times New Roman" w:hAnsi="Times New Roman" w:cs="Times New Roman"/>
          <w:b/>
          <w:bCs/>
          <w:sz w:val="24"/>
          <w:szCs w:val="24"/>
        </w:rPr>
        <w:t xml:space="preserve">Практическая подготовка по теме: </w:t>
      </w:r>
      <w:r w:rsidR="00F30A3F">
        <w:rPr>
          <w:rFonts w:ascii="Times New Roman" w:hAnsi="Times New Roman" w:cs="Times New Roman"/>
          <w:b/>
          <w:bCs/>
          <w:sz w:val="24"/>
          <w:szCs w:val="24"/>
        </w:rPr>
        <w:t>Исполнение наказания в виде лишения свободы</w:t>
      </w:r>
      <w:r w:rsidRPr="006B09A7">
        <w:rPr>
          <w:rFonts w:ascii="Times New Roman" w:hAnsi="Times New Roman" w:cs="Times New Roman"/>
          <w:b/>
          <w:bCs/>
          <w:sz w:val="24"/>
          <w:szCs w:val="24"/>
        </w:rPr>
        <w:t xml:space="preserve"> </w:t>
      </w:r>
    </w:p>
    <w:p w:rsidR="00A94C42" w:rsidRDefault="000C7FE1" w:rsidP="000C7FE1">
      <w:pPr>
        <w:spacing w:after="0" w:line="240" w:lineRule="auto"/>
        <w:ind w:firstLine="709"/>
        <w:jc w:val="both"/>
        <w:rPr>
          <w:rFonts w:ascii="Times New Roman" w:hAnsi="Times New Roman" w:cs="Times New Roman"/>
          <w:sz w:val="24"/>
          <w:szCs w:val="24"/>
        </w:rPr>
      </w:pPr>
      <w:r w:rsidRPr="000C7FE1">
        <w:rPr>
          <w:rFonts w:ascii="Times New Roman" w:hAnsi="Times New Roman" w:cs="Times New Roman"/>
          <w:sz w:val="24"/>
          <w:szCs w:val="24"/>
        </w:rPr>
        <w:t>В соответствии с ч. 6 ст. 88 У</w:t>
      </w:r>
      <w:r>
        <w:rPr>
          <w:rFonts w:ascii="Times New Roman" w:hAnsi="Times New Roman" w:cs="Times New Roman"/>
          <w:sz w:val="24"/>
          <w:szCs w:val="24"/>
        </w:rPr>
        <w:t>К РФ лишение свободы назначает</w:t>
      </w:r>
      <w:r w:rsidRPr="000C7FE1">
        <w:rPr>
          <w:rFonts w:ascii="Times New Roman" w:hAnsi="Times New Roman" w:cs="Times New Roman"/>
          <w:sz w:val="24"/>
          <w:szCs w:val="24"/>
        </w:rPr>
        <w:t>ся несовершеннолетним, совершивши</w:t>
      </w:r>
      <w:r>
        <w:rPr>
          <w:rFonts w:ascii="Times New Roman" w:hAnsi="Times New Roman" w:cs="Times New Roman"/>
          <w:sz w:val="24"/>
          <w:szCs w:val="24"/>
        </w:rPr>
        <w:t xml:space="preserve">м преступления в возрасте до 16 </w:t>
      </w:r>
      <w:r w:rsidRPr="000C7FE1">
        <w:rPr>
          <w:rFonts w:ascii="Times New Roman" w:hAnsi="Times New Roman" w:cs="Times New Roman"/>
          <w:sz w:val="24"/>
          <w:szCs w:val="24"/>
        </w:rPr>
        <w:t>лет, на срок не свыше шести лет. Этой ж</w:t>
      </w:r>
      <w:r>
        <w:rPr>
          <w:rFonts w:ascii="Times New Roman" w:hAnsi="Times New Roman" w:cs="Times New Roman"/>
          <w:sz w:val="24"/>
          <w:szCs w:val="24"/>
        </w:rPr>
        <w:t>е категории несовершенно</w:t>
      </w:r>
      <w:r w:rsidRPr="000C7FE1">
        <w:rPr>
          <w:rFonts w:ascii="Times New Roman" w:hAnsi="Times New Roman" w:cs="Times New Roman"/>
          <w:sz w:val="24"/>
          <w:szCs w:val="24"/>
        </w:rPr>
        <w:t xml:space="preserve">летних, совершивших особо тяжкие </w:t>
      </w:r>
      <w:r>
        <w:rPr>
          <w:rFonts w:ascii="Times New Roman" w:hAnsi="Times New Roman" w:cs="Times New Roman"/>
          <w:sz w:val="24"/>
          <w:szCs w:val="24"/>
        </w:rPr>
        <w:t xml:space="preserve">преступления, а также остальным </w:t>
      </w:r>
      <w:r w:rsidRPr="000C7FE1">
        <w:rPr>
          <w:rFonts w:ascii="Times New Roman" w:hAnsi="Times New Roman" w:cs="Times New Roman"/>
          <w:sz w:val="24"/>
          <w:szCs w:val="24"/>
        </w:rPr>
        <w:t>несовершеннолетним осужденным н</w:t>
      </w:r>
      <w:r>
        <w:rPr>
          <w:rFonts w:ascii="Times New Roman" w:hAnsi="Times New Roman" w:cs="Times New Roman"/>
          <w:sz w:val="24"/>
          <w:szCs w:val="24"/>
        </w:rPr>
        <w:t xml:space="preserve">аказание назначается на срок не </w:t>
      </w:r>
      <w:r w:rsidRPr="000C7FE1">
        <w:rPr>
          <w:rFonts w:ascii="Times New Roman" w:hAnsi="Times New Roman" w:cs="Times New Roman"/>
          <w:sz w:val="24"/>
          <w:szCs w:val="24"/>
        </w:rPr>
        <w:t>свыше 10 лет. Оно отбывается в вос</w:t>
      </w:r>
      <w:r>
        <w:rPr>
          <w:rFonts w:ascii="Times New Roman" w:hAnsi="Times New Roman" w:cs="Times New Roman"/>
          <w:sz w:val="24"/>
          <w:szCs w:val="24"/>
        </w:rPr>
        <w:t xml:space="preserve">питательных колониях. Наказание </w:t>
      </w:r>
      <w:r w:rsidRPr="000C7FE1">
        <w:rPr>
          <w:rFonts w:ascii="Times New Roman" w:hAnsi="Times New Roman" w:cs="Times New Roman"/>
          <w:sz w:val="24"/>
          <w:szCs w:val="24"/>
        </w:rPr>
        <w:t>в виде лишения свободы не может быть</w:t>
      </w:r>
      <w:r>
        <w:rPr>
          <w:rFonts w:ascii="Times New Roman" w:hAnsi="Times New Roman" w:cs="Times New Roman"/>
          <w:sz w:val="24"/>
          <w:szCs w:val="24"/>
        </w:rPr>
        <w:t xml:space="preserve"> назначено несовершеннолет</w:t>
      </w:r>
      <w:r w:rsidRPr="000C7FE1">
        <w:rPr>
          <w:rFonts w:ascii="Times New Roman" w:hAnsi="Times New Roman" w:cs="Times New Roman"/>
          <w:sz w:val="24"/>
          <w:szCs w:val="24"/>
        </w:rPr>
        <w:t>нему, совершившему в возрасте до 16</w:t>
      </w:r>
      <w:r>
        <w:rPr>
          <w:rFonts w:ascii="Times New Roman" w:hAnsi="Times New Roman" w:cs="Times New Roman"/>
          <w:sz w:val="24"/>
          <w:szCs w:val="24"/>
        </w:rPr>
        <w:t xml:space="preserve"> лет преступление небольшой или </w:t>
      </w:r>
      <w:r w:rsidRPr="000C7FE1">
        <w:rPr>
          <w:rFonts w:ascii="Times New Roman" w:hAnsi="Times New Roman" w:cs="Times New Roman"/>
          <w:sz w:val="24"/>
          <w:szCs w:val="24"/>
        </w:rPr>
        <w:t>средней тяжести впервые, а такж</w:t>
      </w:r>
      <w:r>
        <w:rPr>
          <w:rFonts w:ascii="Times New Roman" w:hAnsi="Times New Roman" w:cs="Times New Roman"/>
          <w:sz w:val="24"/>
          <w:szCs w:val="24"/>
        </w:rPr>
        <w:t xml:space="preserve">е остальным несовершеннолетним, </w:t>
      </w:r>
      <w:r w:rsidRPr="000C7FE1">
        <w:rPr>
          <w:rFonts w:ascii="Times New Roman" w:hAnsi="Times New Roman" w:cs="Times New Roman"/>
          <w:sz w:val="24"/>
          <w:szCs w:val="24"/>
        </w:rPr>
        <w:t>совершившим преступл</w:t>
      </w:r>
      <w:r>
        <w:rPr>
          <w:rFonts w:ascii="Times New Roman" w:hAnsi="Times New Roman" w:cs="Times New Roman"/>
          <w:sz w:val="24"/>
          <w:szCs w:val="24"/>
        </w:rPr>
        <w:t xml:space="preserve">ения небольшой тяжести впервые. </w:t>
      </w:r>
      <w:r w:rsidRPr="000C7FE1">
        <w:rPr>
          <w:rFonts w:ascii="Times New Roman" w:hAnsi="Times New Roman" w:cs="Times New Roman"/>
          <w:sz w:val="24"/>
          <w:szCs w:val="24"/>
        </w:rPr>
        <w:t>При назначении несовершеннолетнему наказания в</w:t>
      </w:r>
      <w:r>
        <w:rPr>
          <w:rFonts w:ascii="Times New Roman" w:hAnsi="Times New Roman" w:cs="Times New Roman"/>
          <w:sz w:val="24"/>
          <w:szCs w:val="24"/>
        </w:rPr>
        <w:t xml:space="preserve"> виде лишения </w:t>
      </w:r>
      <w:r w:rsidRPr="000C7FE1">
        <w:rPr>
          <w:rFonts w:ascii="Times New Roman" w:hAnsi="Times New Roman" w:cs="Times New Roman"/>
          <w:sz w:val="24"/>
          <w:szCs w:val="24"/>
        </w:rPr>
        <w:t xml:space="preserve">свободы за совершение тяжкого или </w:t>
      </w:r>
      <w:r>
        <w:rPr>
          <w:rFonts w:ascii="Times New Roman" w:hAnsi="Times New Roman" w:cs="Times New Roman"/>
          <w:sz w:val="24"/>
          <w:szCs w:val="24"/>
        </w:rPr>
        <w:t>особо тяжкого преступления низ</w:t>
      </w:r>
      <w:r w:rsidRPr="000C7FE1">
        <w:rPr>
          <w:rFonts w:ascii="Times New Roman" w:hAnsi="Times New Roman" w:cs="Times New Roman"/>
          <w:sz w:val="24"/>
          <w:szCs w:val="24"/>
        </w:rPr>
        <w:t>ший предел наказания, предусмо</w:t>
      </w:r>
      <w:r>
        <w:rPr>
          <w:rFonts w:ascii="Times New Roman" w:hAnsi="Times New Roman" w:cs="Times New Roman"/>
          <w:sz w:val="24"/>
          <w:szCs w:val="24"/>
        </w:rPr>
        <w:t xml:space="preserve">тренный соответствующей статьей </w:t>
      </w:r>
      <w:r w:rsidRPr="000C7FE1">
        <w:rPr>
          <w:rFonts w:ascii="Times New Roman" w:hAnsi="Times New Roman" w:cs="Times New Roman"/>
          <w:sz w:val="24"/>
          <w:szCs w:val="24"/>
        </w:rPr>
        <w:t>Особенной части УК РФ, сокращаетс</w:t>
      </w:r>
      <w:r>
        <w:rPr>
          <w:rFonts w:ascii="Times New Roman" w:hAnsi="Times New Roman" w:cs="Times New Roman"/>
          <w:sz w:val="24"/>
          <w:szCs w:val="24"/>
        </w:rPr>
        <w:t xml:space="preserve">я на половину (ч. 6.1 ст. 88 УКРФ). </w:t>
      </w:r>
      <w:r w:rsidRPr="000C7FE1">
        <w:rPr>
          <w:rFonts w:ascii="Times New Roman" w:hAnsi="Times New Roman" w:cs="Times New Roman"/>
          <w:sz w:val="24"/>
          <w:szCs w:val="24"/>
        </w:rPr>
        <w:t>Минимальный срок лишения свободы в отношении</w:t>
      </w:r>
      <w:r>
        <w:rPr>
          <w:rFonts w:ascii="Times New Roman" w:hAnsi="Times New Roman" w:cs="Times New Roman"/>
          <w:sz w:val="24"/>
          <w:szCs w:val="24"/>
        </w:rPr>
        <w:t xml:space="preserve"> несовершен</w:t>
      </w:r>
      <w:r w:rsidRPr="000C7FE1">
        <w:rPr>
          <w:rFonts w:ascii="Times New Roman" w:hAnsi="Times New Roman" w:cs="Times New Roman"/>
          <w:sz w:val="24"/>
          <w:szCs w:val="24"/>
        </w:rPr>
        <w:t>нолетних, как и в отношении взрослых</w:t>
      </w:r>
      <w:r>
        <w:rPr>
          <w:rFonts w:ascii="Times New Roman" w:hAnsi="Times New Roman" w:cs="Times New Roman"/>
          <w:sz w:val="24"/>
          <w:szCs w:val="24"/>
        </w:rPr>
        <w:t>, составляет два месяца. В Пра</w:t>
      </w:r>
      <w:r w:rsidRPr="000C7FE1">
        <w:rPr>
          <w:rFonts w:ascii="Times New Roman" w:hAnsi="Times New Roman" w:cs="Times New Roman"/>
          <w:sz w:val="24"/>
          <w:szCs w:val="24"/>
        </w:rPr>
        <w:t>вилах Организации Объединенных</w:t>
      </w:r>
      <w:r>
        <w:rPr>
          <w:rFonts w:ascii="Times New Roman" w:hAnsi="Times New Roman" w:cs="Times New Roman"/>
          <w:sz w:val="24"/>
          <w:szCs w:val="24"/>
        </w:rPr>
        <w:t xml:space="preserve"> Наций, касающихся защиты несо</w:t>
      </w:r>
      <w:r w:rsidRPr="000C7FE1">
        <w:rPr>
          <w:rFonts w:ascii="Times New Roman" w:hAnsi="Times New Roman" w:cs="Times New Roman"/>
          <w:sz w:val="24"/>
          <w:szCs w:val="24"/>
        </w:rPr>
        <w:t>вершеннолетних, лишенных свобо</w:t>
      </w:r>
      <w:r>
        <w:rPr>
          <w:rFonts w:ascii="Times New Roman" w:hAnsi="Times New Roman" w:cs="Times New Roman"/>
          <w:sz w:val="24"/>
          <w:szCs w:val="24"/>
        </w:rPr>
        <w:t xml:space="preserve">ды, указывается, что заключение </w:t>
      </w:r>
      <w:r w:rsidRPr="000C7FE1">
        <w:rPr>
          <w:rFonts w:ascii="Times New Roman" w:hAnsi="Times New Roman" w:cs="Times New Roman"/>
          <w:sz w:val="24"/>
          <w:szCs w:val="24"/>
        </w:rPr>
        <w:t>несовершеннолетнего в исправительное учреждение дол</w:t>
      </w:r>
      <w:r>
        <w:rPr>
          <w:rFonts w:ascii="Times New Roman" w:hAnsi="Times New Roman" w:cs="Times New Roman"/>
          <w:sz w:val="24"/>
          <w:szCs w:val="24"/>
        </w:rPr>
        <w:t xml:space="preserve">жно всегда </w:t>
      </w:r>
      <w:r w:rsidRPr="000C7FE1">
        <w:rPr>
          <w:rFonts w:ascii="Times New Roman" w:hAnsi="Times New Roman" w:cs="Times New Roman"/>
          <w:sz w:val="24"/>
          <w:szCs w:val="24"/>
        </w:rPr>
        <w:t>применяться в качестве крайней меры</w:t>
      </w:r>
      <w:r>
        <w:rPr>
          <w:rFonts w:ascii="Times New Roman" w:hAnsi="Times New Roman" w:cs="Times New Roman"/>
          <w:sz w:val="24"/>
          <w:szCs w:val="24"/>
        </w:rPr>
        <w:t xml:space="preserve"> и в течение минимально необхо</w:t>
      </w:r>
      <w:r w:rsidR="00670E6D">
        <w:rPr>
          <w:rFonts w:ascii="Times New Roman" w:hAnsi="Times New Roman" w:cs="Times New Roman"/>
          <w:sz w:val="24"/>
          <w:szCs w:val="24"/>
        </w:rPr>
        <w:t>димого периода времени.</w:t>
      </w:r>
    </w:p>
    <w:p w:rsidR="00670E6D" w:rsidRDefault="00670E6D" w:rsidP="000C7FE1">
      <w:pPr>
        <w:spacing w:after="0" w:line="240" w:lineRule="auto"/>
        <w:ind w:firstLine="709"/>
        <w:jc w:val="both"/>
        <w:rPr>
          <w:rFonts w:ascii="Times New Roman" w:hAnsi="Times New Roman" w:cs="Times New Roman"/>
          <w:sz w:val="24"/>
          <w:szCs w:val="24"/>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 xml:space="preserve">Вопросы </w:t>
      </w:r>
    </w:p>
    <w:p w:rsidR="00670E6D" w:rsidRPr="00670E6D" w:rsidRDefault="00670E6D" w:rsidP="00A8166F">
      <w:pPr>
        <w:pStyle w:val="a3"/>
        <w:numPr>
          <w:ilvl w:val="0"/>
          <w:numId w:val="2"/>
        </w:numPr>
        <w:spacing w:after="0" w:line="240" w:lineRule="auto"/>
        <w:rPr>
          <w:rFonts w:ascii="Times New Roman" w:hAnsi="Times New Roman" w:cs="Times New Roman"/>
          <w:sz w:val="24"/>
          <w:szCs w:val="24"/>
        </w:rPr>
      </w:pPr>
      <w:r w:rsidRPr="00670E6D">
        <w:rPr>
          <w:rFonts w:ascii="Times New Roman" w:hAnsi="Times New Roman" w:cs="Times New Roman"/>
          <w:sz w:val="24"/>
          <w:szCs w:val="24"/>
        </w:rPr>
        <w:t>Минимальный и максимальный срок лишения свободы для несовершеннолетних</w:t>
      </w:r>
    </w:p>
    <w:p w:rsidR="00670E6D" w:rsidRPr="00670E6D" w:rsidRDefault="00670E6D" w:rsidP="00A8166F">
      <w:pPr>
        <w:pStyle w:val="a3"/>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Места отбывания наказания для несовершеннолетних</w:t>
      </w:r>
    </w:p>
    <w:p w:rsidR="006F2B32" w:rsidRPr="006F2B32" w:rsidRDefault="006F2B32" w:rsidP="006F2B32">
      <w:pPr>
        <w:spacing w:after="0" w:line="240" w:lineRule="auto"/>
        <w:ind w:firstLine="709"/>
        <w:jc w:val="center"/>
        <w:rPr>
          <w:rFonts w:ascii="Times New Roman" w:hAnsi="Times New Roman" w:cs="Times New Roman"/>
          <w:b/>
          <w:bCs/>
          <w:i/>
          <w:sz w:val="24"/>
          <w:szCs w:val="24"/>
        </w:rPr>
      </w:pPr>
      <w:r w:rsidRPr="006F2B32">
        <w:rPr>
          <w:rFonts w:ascii="Times New Roman" w:hAnsi="Times New Roman" w:cs="Times New Roman"/>
          <w:b/>
          <w:bCs/>
          <w:sz w:val="24"/>
          <w:szCs w:val="24"/>
        </w:rPr>
        <w:lastRenderedPageBreak/>
        <w:t>6.</w:t>
      </w:r>
      <w:r w:rsidRPr="006F2B32">
        <w:rPr>
          <w:rFonts w:ascii="Times New Roman" w:hAnsi="Times New Roman" w:cs="Times New Roman"/>
          <w:b/>
          <w:bCs/>
          <w:i/>
          <w:sz w:val="24"/>
          <w:szCs w:val="24"/>
        </w:rPr>
        <w:t xml:space="preserve"> </w:t>
      </w:r>
      <w:r w:rsidR="007E7785" w:rsidRPr="007E7785">
        <w:rPr>
          <w:rFonts w:ascii="Times New Roman" w:hAnsi="Times New Roman" w:cs="Times New Roman"/>
          <w:b/>
          <w:bCs/>
          <w:sz w:val="24"/>
          <w:szCs w:val="24"/>
        </w:rPr>
        <w:t xml:space="preserve">Практическое занятие по теме: </w:t>
      </w:r>
      <w:r w:rsidR="00F30A3F">
        <w:rPr>
          <w:rFonts w:ascii="Times New Roman" w:hAnsi="Times New Roman" w:cs="Times New Roman"/>
          <w:b/>
          <w:bCs/>
          <w:sz w:val="24"/>
          <w:szCs w:val="24"/>
        </w:rPr>
        <w:t>Принудительные меры воспитательного воздействия</w:t>
      </w:r>
    </w:p>
    <w:p w:rsidR="00A94C42" w:rsidRPr="00A94C42" w:rsidRDefault="00A94C42" w:rsidP="006F2B32">
      <w:pPr>
        <w:spacing w:after="0" w:line="240" w:lineRule="auto"/>
        <w:ind w:firstLine="709"/>
        <w:jc w:val="center"/>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0C7FE1" w:rsidRPr="000C7FE1" w:rsidRDefault="000C7FE1" w:rsidP="007E7785">
      <w:pPr>
        <w:spacing w:after="0" w:line="240" w:lineRule="auto"/>
        <w:ind w:firstLine="709"/>
        <w:jc w:val="both"/>
        <w:rPr>
          <w:rFonts w:ascii="Times New Roman" w:hAnsi="Times New Roman" w:cs="Times New Roman"/>
          <w:sz w:val="24"/>
          <w:szCs w:val="24"/>
        </w:rPr>
      </w:pPr>
      <w:r w:rsidRPr="000C7FE1">
        <w:rPr>
          <w:rFonts w:ascii="Times New Roman" w:hAnsi="Times New Roman" w:cs="Times New Roman"/>
          <w:sz w:val="24"/>
          <w:szCs w:val="24"/>
        </w:rPr>
        <w:t>Российское уголовное законодательство наряду с общими видами освобождения от уголовной ответственности и наказания предусматривает в отношении несовершеннолетних специальные виды освобождения. К ним при совершении несовершеннолетним преступлений небольшой или средней тяжести относятся освобождение от уголовной ответственности, с назначением принудительных мер воспитательного воздействия (ст. 90 УК) и освобождение от наказания с применением принудительных мер воспитательного воздействия, предусмотренных в ч. 2 ст. 90 УК (ч. 1 ст. 92 УК). Кроме того, если несовершеннолетний осужден за совершение преступления средней тяжести, а также тяжкого преступления к наказанию в виде лишения свободы, суд вправе на основании ч. 2 ст. 92 УК РФ, за исключением лиц, перечисленных в ч. 5 ст. 92 УК РФ, освободить его от наказания с помещением в специальное учебно-воспитательное учреждение закрытого типа органа управления образования.</w:t>
      </w:r>
    </w:p>
    <w:p w:rsidR="000C7FE1" w:rsidRDefault="000C7FE1" w:rsidP="007E7785">
      <w:pPr>
        <w:spacing w:after="0" w:line="240" w:lineRule="auto"/>
        <w:ind w:firstLine="709"/>
        <w:jc w:val="both"/>
        <w:rPr>
          <w:rFonts w:ascii="Times New Roman" w:hAnsi="Times New Roman" w:cs="Times New Roman"/>
          <w:sz w:val="24"/>
          <w:szCs w:val="24"/>
        </w:rPr>
      </w:pPr>
      <w:r w:rsidRPr="000C7FE1">
        <w:rPr>
          <w:rFonts w:ascii="Times New Roman" w:hAnsi="Times New Roman" w:cs="Times New Roman"/>
          <w:sz w:val="24"/>
          <w:szCs w:val="24"/>
        </w:rPr>
        <w:t>Таким образом, разрешая уголовное дело в отношении несовершеннолетнего обвиняемого, суд может применить принудительные меры воспитательного воздействия в двух случаях: вынося постановление о прекращении уголовного преследования несовершеннолетнего и применении к нему принудительных мер воспитательного воздействия (ст. 427 УПК РФ) либо обвинительный приговор и назначая эти меры вместо наказания (ч. 1 ст. 432 УПК РФ).</w:t>
      </w:r>
    </w:p>
    <w:p w:rsidR="007E7785" w:rsidRPr="000C7FE1" w:rsidRDefault="007E7785" w:rsidP="007E7785">
      <w:pPr>
        <w:spacing w:after="0" w:line="240" w:lineRule="auto"/>
        <w:ind w:firstLine="709"/>
        <w:jc w:val="both"/>
        <w:rPr>
          <w:rFonts w:ascii="Times New Roman" w:hAnsi="Times New Roman" w:cs="Times New Roman"/>
          <w:sz w:val="24"/>
          <w:szCs w:val="24"/>
        </w:rPr>
      </w:pPr>
    </w:p>
    <w:p w:rsidR="00A94C42" w:rsidRPr="00E76E19" w:rsidRDefault="00A94C42" w:rsidP="007E7785">
      <w:pPr>
        <w:spacing w:after="0" w:line="240" w:lineRule="auto"/>
        <w:ind w:firstLine="709"/>
        <w:jc w:val="both"/>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3614D0" w:rsidRDefault="00670E6D" w:rsidP="007E77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75245">
        <w:rPr>
          <w:rFonts w:ascii="Times New Roman" w:hAnsi="Times New Roman" w:cs="Times New Roman"/>
          <w:sz w:val="24"/>
          <w:szCs w:val="24"/>
        </w:rPr>
        <w:t>В каких случаях разрешено применять принудительные меры воспитательного воздействия</w:t>
      </w:r>
    </w:p>
    <w:p w:rsidR="00670E6D" w:rsidRDefault="00670E6D" w:rsidP="007E77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75245">
        <w:rPr>
          <w:rFonts w:ascii="Times New Roman" w:hAnsi="Times New Roman" w:cs="Times New Roman"/>
          <w:sz w:val="24"/>
          <w:szCs w:val="24"/>
        </w:rPr>
        <w:t xml:space="preserve"> Какие принудительные меры воспитательного воздействия могут быть применены к несовершеннолетнему</w:t>
      </w:r>
    </w:p>
    <w:p w:rsidR="00670E6D" w:rsidRDefault="00670E6D" w:rsidP="007E7785">
      <w:pPr>
        <w:spacing w:after="0" w:line="240" w:lineRule="auto"/>
        <w:ind w:firstLine="709"/>
        <w:jc w:val="both"/>
        <w:rPr>
          <w:rFonts w:ascii="Times New Roman" w:hAnsi="Times New Roman" w:cs="Times New Roman"/>
          <w:sz w:val="24"/>
          <w:szCs w:val="24"/>
        </w:rPr>
      </w:pPr>
      <w:bookmarkStart w:id="0" w:name="_GoBack"/>
      <w:bookmarkEnd w:id="0"/>
    </w:p>
    <w:sectPr w:rsidR="00670E6D"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5B23"/>
    <w:multiLevelType w:val="hybridMultilevel"/>
    <w:tmpl w:val="D5166BEA"/>
    <w:lvl w:ilvl="0" w:tplc="F9D4E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47323C"/>
    <w:multiLevelType w:val="hybridMultilevel"/>
    <w:tmpl w:val="94ACF0BE"/>
    <w:lvl w:ilvl="0" w:tplc="4C863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42604"/>
    <w:multiLevelType w:val="hybridMultilevel"/>
    <w:tmpl w:val="4D261100"/>
    <w:lvl w:ilvl="0" w:tplc="74E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4D61E1"/>
    <w:multiLevelType w:val="hybridMultilevel"/>
    <w:tmpl w:val="A31E2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8564E3"/>
    <w:multiLevelType w:val="hybridMultilevel"/>
    <w:tmpl w:val="B3DCA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98546A"/>
    <w:multiLevelType w:val="hybridMultilevel"/>
    <w:tmpl w:val="775450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4"/>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35C9B"/>
    <w:rsid w:val="00082BE3"/>
    <w:rsid w:val="000938A1"/>
    <w:rsid w:val="00096C2C"/>
    <w:rsid w:val="000C7FE1"/>
    <w:rsid w:val="00152522"/>
    <w:rsid w:val="0017072E"/>
    <w:rsid w:val="002723AC"/>
    <w:rsid w:val="00282123"/>
    <w:rsid w:val="00284E17"/>
    <w:rsid w:val="002B517B"/>
    <w:rsid w:val="002C436D"/>
    <w:rsid w:val="002D0904"/>
    <w:rsid w:val="003334C1"/>
    <w:rsid w:val="00337E44"/>
    <w:rsid w:val="003614D0"/>
    <w:rsid w:val="003B180F"/>
    <w:rsid w:val="003B241D"/>
    <w:rsid w:val="003B6C9A"/>
    <w:rsid w:val="003D34D7"/>
    <w:rsid w:val="004F2B9F"/>
    <w:rsid w:val="00500F21"/>
    <w:rsid w:val="00521C9F"/>
    <w:rsid w:val="0058324A"/>
    <w:rsid w:val="005F60D3"/>
    <w:rsid w:val="006676E5"/>
    <w:rsid w:val="00670E6D"/>
    <w:rsid w:val="00672E2F"/>
    <w:rsid w:val="006875C5"/>
    <w:rsid w:val="00693E96"/>
    <w:rsid w:val="006B09A7"/>
    <w:rsid w:val="006F2B32"/>
    <w:rsid w:val="006F2D99"/>
    <w:rsid w:val="007069B9"/>
    <w:rsid w:val="00775D2D"/>
    <w:rsid w:val="007764D3"/>
    <w:rsid w:val="007E7785"/>
    <w:rsid w:val="00810063"/>
    <w:rsid w:val="00886EBF"/>
    <w:rsid w:val="008A7893"/>
    <w:rsid w:val="008B0FB9"/>
    <w:rsid w:val="008E3CA6"/>
    <w:rsid w:val="00980472"/>
    <w:rsid w:val="00995319"/>
    <w:rsid w:val="009C5B2E"/>
    <w:rsid w:val="00A1341D"/>
    <w:rsid w:val="00A274B9"/>
    <w:rsid w:val="00A33B69"/>
    <w:rsid w:val="00A377E0"/>
    <w:rsid w:val="00A44E48"/>
    <w:rsid w:val="00A63083"/>
    <w:rsid w:val="00A709EB"/>
    <w:rsid w:val="00A8166F"/>
    <w:rsid w:val="00A94C42"/>
    <w:rsid w:val="00AD497E"/>
    <w:rsid w:val="00AF3268"/>
    <w:rsid w:val="00B22CE2"/>
    <w:rsid w:val="00B57470"/>
    <w:rsid w:val="00B81525"/>
    <w:rsid w:val="00BA2468"/>
    <w:rsid w:val="00BD6615"/>
    <w:rsid w:val="00C11006"/>
    <w:rsid w:val="00C25BEE"/>
    <w:rsid w:val="00C34292"/>
    <w:rsid w:val="00C417FF"/>
    <w:rsid w:val="00C75245"/>
    <w:rsid w:val="00D16A5D"/>
    <w:rsid w:val="00D730F8"/>
    <w:rsid w:val="00D758C2"/>
    <w:rsid w:val="00DF4C13"/>
    <w:rsid w:val="00E51783"/>
    <w:rsid w:val="00E5637E"/>
    <w:rsid w:val="00E76E19"/>
    <w:rsid w:val="00E84F48"/>
    <w:rsid w:val="00F10FB7"/>
    <w:rsid w:val="00F30A3F"/>
    <w:rsid w:val="00F46D40"/>
    <w:rsid w:val="00F929F6"/>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81F5"/>
  <w15:docId w15:val="{5E16CB95-07AF-490F-8CB6-539A77D8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 w:type="paragraph" w:customStyle="1" w:styleId="book">
    <w:name w:val="book"/>
    <w:basedOn w:val="a"/>
    <w:rsid w:val="000C7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C7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58845548">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816386514">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083836828">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8</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2019-01-10T13:03:00Z</cp:lastPrinted>
  <dcterms:created xsi:type="dcterms:W3CDTF">2018-12-28T08:05:00Z</dcterms:created>
  <dcterms:modified xsi:type="dcterms:W3CDTF">2022-06-23T12:34:00Z</dcterms:modified>
</cp:coreProperties>
</file>