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C04DBA" w:rsidTr="008C6D26">
        <w:trPr>
          <w:trHeight w:val="1596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7</w:t>
            </w:r>
            <w:r>
              <w:rPr>
                <w:spacing w:val="-2"/>
              </w:rPr>
              <w:t xml:space="preserve"> </w:t>
            </w:r>
            <w:r>
              <w:t>от</w:t>
            </w:r>
          </w:p>
          <w:p w:rsidR="00C04DBA" w:rsidRDefault="00C04DBA" w:rsidP="008C6D26">
            <w:pPr>
              <w:pStyle w:val="TableParagraph"/>
              <w:ind w:left="200"/>
            </w:pPr>
            <w:r>
              <w:t>24.05.2023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C04DBA" w:rsidRDefault="00C04DBA" w:rsidP="008C6D2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4DBA" w:rsidRDefault="00C04DBA" w:rsidP="008C6D26">
            <w:pPr>
              <w:pStyle w:val="TableParagraph"/>
              <w:ind w:left="28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  <w:rPr>
                <w:b/>
                <w:sz w:val="21"/>
              </w:rPr>
            </w:pPr>
          </w:p>
          <w:p w:rsidR="00C04DBA" w:rsidRDefault="00C04DBA" w:rsidP="008C6D26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В.А. Астафьев</w:t>
            </w:r>
          </w:p>
        </w:tc>
      </w:tr>
      <w:tr w:rsidR="00C04DBA" w:rsidTr="008C6D26">
        <w:trPr>
          <w:trHeight w:val="1192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C04DBA" w:rsidRDefault="00C04DBA" w:rsidP="008C6D26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>в учебном</w:t>
            </w:r>
          </w:p>
          <w:p w:rsidR="00C04DBA" w:rsidRDefault="00C04DBA" w:rsidP="00000D04">
            <w:pPr>
              <w:pStyle w:val="TableParagraph"/>
              <w:spacing w:line="290" w:lineRule="atLeast"/>
              <w:ind w:left="200" w:right="543"/>
            </w:pP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25.05.202</w:t>
            </w:r>
            <w:r w:rsidR="00000D04">
              <w:t xml:space="preserve">3 </w:t>
            </w:r>
            <w:r>
              <w:t>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ind w:left="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</w:pPr>
          </w:p>
          <w:p w:rsidR="00C04DBA" w:rsidRDefault="00C04DBA" w:rsidP="008C6D26">
            <w:pPr>
              <w:pStyle w:val="TableParagraph"/>
              <w:ind w:left="0"/>
            </w:pPr>
            <w:r>
              <w:t>_____________ Н.И. Шляхова</w:t>
            </w:r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BB3D1F" w:rsidRDefault="00822AB0" w:rsidP="00BB3D1F">
      <w:pPr>
        <w:spacing w:before="269" w:line="242" w:lineRule="auto"/>
        <w:ind w:left="239" w:right="1203"/>
        <w:rPr>
          <w:sz w:val="24"/>
        </w:rPr>
      </w:pPr>
      <w:r>
        <w:rPr>
          <w:sz w:val="24"/>
        </w:rPr>
        <w:t xml:space="preserve">Дисциплина: </w:t>
      </w:r>
      <w:r w:rsidR="00BB3D1F" w:rsidRPr="00BB3D1F">
        <w:rPr>
          <w:color w:val="000000"/>
          <w:sz w:val="24"/>
          <w:szCs w:val="24"/>
          <w:lang w:eastAsia="ru-RU"/>
        </w:rPr>
        <w:t>Основы обучения лиц с особыми образовательными потребностями</w:t>
      </w:r>
      <w:r w:rsidR="00BB3D1F">
        <w:rPr>
          <w:sz w:val="24"/>
        </w:rPr>
        <w:t xml:space="preserve"> </w:t>
      </w:r>
    </w:p>
    <w:p w:rsidR="0038547E" w:rsidRDefault="00822AB0" w:rsidP="00BB3D1F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r w:rsidR="00BB3D1F">
        <w:rPr>
          <w:sz w:val="24"/>
        </w:rPr>
        <w:t>Чупаха И.В.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000D04">
        <w:rPr>
          <w:sz w:val="24"/>
        </w:rPr>
        <w:t>3</w:t>
      </w:r>
      <w:bookmarkStart w:id="0" w:name="_GoBack"/>
      <w:bookmarkEnd w:id="0"/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1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8547E" w:rsidRPr="00BB3D1F" w:rsidRDefault="00822AB0">
      <w:pPr>
        <w:pStyle w:val="a3"/>
        <w:spacing w:before="159" w:line="360" w:lineRule="auto"/>
        <w:ind w:left="239" w:right="25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BB3D1F">
        <w:rPr>
          <w:spacing w:val="8"/>
        </w:rPr>
        <w:t>«</w:t>
      </w:r>
      <w:r w:rsidR="00BB3D1F" w:rsidRPr="00BB3D1F">
        <w:rPr>
          <w:color w:val="000000"/>
          <w:lang w:eastAsia="ru-RU"/>
        </w:rPr>
        <w:t>Основы обучения лиц с особыми образовательными потребностями</w:t>
      </w:r>
      <w:r w:rsidR="00BB3D1F">
        <w:rPr>
          <w:color w:val="000000"/>
          <w:lang w:eastAsia="ru-RU"/>
        </w:rPr>
        <w:t>»</w:t>
      </w:r>
    </w:p>
    <w:p w:rsidR="0038547E" w:rsidRPr="00BB3D1F" w:rsidRDefault="00822AB0" w:rsidP="00BB3D1F">
      <w:pPr>
        <w:pStyle w:val="a3"/>
        <w:spacing w:before="1" w:line="357" w:lineRule="auto"/>
        <w:ind w:left="239" w:right="260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8547E" w:rsidRDefault="00822AB0">
      <w:pPr>
        <w:pStyle w:val="1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9789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872"/>
        <w:gridCol w:w="4394"/>
      </w:tblGrid>
      <w:tr w:rsidR="0038547E" w:rsidTr="00BB3D1F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394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BB3D1F">
        <w:trPr>
          <w:trHeight w:val="982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D1F" w:rsidRDefault="00BB3D1F">
            <w:pPr>
              <w:pStyle w:val="TableParagraph"/>
              <w:spacing w:before="62"/>
            </w:pPr>
            <w:r>
              <w:t xml:space="preserve">ОК 05.,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01., </w:t>
            </w:r>
          </w:p>
          <w:p w:rsidR="00BB3D1F" w:rsidRDefault="00BB3D1F">
            <w:pPr>
              <w:pStyle w:val="TableParagraph"/>
              <w:spacing w:before="62"/>
            </w:pPr>
            <w:r>
              <w:t>ОК 03.,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 ОК 09.,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06.,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04.,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4.1.,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3.2.,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1.1.,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ЛР-7,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ЛР-13, </w:t>
            </w:r>
          </w:p>
          <w:p w:rsidR="0038547E" w:rsidRDefault="00BB3D1F">
            <w:pPr>
              <w:pStyle w:val="TableParagraph"/>
              <w:spacing w:before="62"/>
              <w:rPr>
                <w:sz w:val="28"/>
              </w:rPr>
            </w:pPr>
            <w:r>
              <w:t>ЛР-16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>Перечень умений, осваиваемых в рамках дисциплины: применять формы,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образования; учитывать особенности психофизического развития обучающихся с ОВЗ при организации индивидуальной работы с обучающимися; учитывать особенности социального статуса детей, находящихся в трудной жизненной ситуации при организации индивидуальной работы с обучающимися;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t>Перечень знаний, осваиваемых в рамках дисциплины: 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потребностями; требования ФГОС для обучающихся с ОВЗ, основы проектирования АОП для различных категорий обучающихся с ОВЗ; содержание понятия «особые образовательные потребности», основные причины нарушений развития и поведения детей; основы оказания коррекционно-развивающей и социально-психологопедагогической помощи обучающимся с особыми образовательными потребностями; социокультурные и философско-методологические аспекты инклюзии в образовании; основные принципы организации, специальные условия воспитательной работы, психологопедагогического сопровождения детей с особыми образовательными потребностями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BB3D1F" w:rsidRPr="00BB3D1F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BB3D1F">
        <w:rPr>
          <w:b/>
          <w:sz w:val="28"/>
        </w:rPr>
        <w:t>экзамена</w:t>
      </w: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BB3D1F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 w:rsidR="00BB3D1F">
        <w:rPr>
          <w:sz w:val="28"/>
        </w:rPr>
        <w:t xml:space="preserve"> диф.зачете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BB3D1F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Сущность коррекционно-педагогической деятельности.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Категориальный аппарат коррекционной педагогики.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Связь коррекционной педагогики с другими науками.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>И</w:t>
      </w:r>
      <w:r w:rsidRPr="00054F2A">
        <w:rPr>
          <w:sz w:val="24"/>
          <w:szCs w:val="24"/>
        </w:rPr>
        <w:t>стория становления и развития коррекционной педагогики.</w:t>
      </w:r>
      <w:r w:rsidRPr="00054F2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>Нормативно-правовые основы коррекционной педагогики.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Содержание, формы коррекционно – развивающего образовательного процесса.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Педагогические стратегии в профилактике и коррекции адаптационных нарушений в развитии детей.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Общая характеристика современной системы специальных образовательных услуг.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>Взаимодействие субъектов образовательного процесса в диагностико – коррекционной работе.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«норма» и «аномалия» в психическом и физическом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Экзогенные и эндогенные группы причин, вызывающие нарушения в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Диагностика отклонений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слуха.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Дети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 Дети с нарушениями речи.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опорно-двигательной сферы.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задержкой психического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Умственно отсталые дети.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нарушением ЭВС и поведения.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Психические особенности аутичного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Дисгармоничное психическое развитие.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Основные принципы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Технологии и методы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реализации общепедагогических принципов в условиях специального </w:t>
      </w:r>
      <w:r w:rsidRPr="00054F2A">
        <w:rPr>
          <w:sz w:val="24"/>
          <w:szCs w:val="24"/>
        </w:rPr>
        <w:lastRenderedPageBreak/>
        <w:t xml:space="preserve">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применения дидактических средств и технологий с учетом контингента и возраста детей с проблемами в развитии.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Средства обеспечения коррекционно-образовательного процесса.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Сурдопедагогика - составная часть специальной педагогики, представляющая собой систему научных знаний об образовании лиц с нарушениями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дошкольного возраста с нарушениями слуха: глухих и слабослышащих.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Тифлопедагогика – наука о воспитании и обучении лиц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зрения: слепых и слабовидящих.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Логопедия – наука о воспитании и обучении лиц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речи.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нарушением ОДА.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ЗПР.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Особенности обучения и воспитания детей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bCs/>
          <w:sz w:val="24"/>
          <w:szCs w:val="24"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Обучение и воспитание детей с РДА, комплексными (сложными) нарушениями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Система коррекционных занятий воспитателя </w:t>
      </w:r>
      <w:r w:rsidRPr="00054F2A">
        <w:rPr>
          <w:bCs/>
          <w:sz w:val="24"/>
          <w:szCs w:val="24"/>
        </w:rPr>
        <w:t>в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детском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саду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для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детей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</w:t>
      </w:r>
      <w:r w:rsidRPr="00054F2A">
        <w:rPr>
          <w:sz w:val="24"/>
          <w:szCs w:val="24"/>
        </w:rPr>
        <w:t xml:space="preserve"> особенностями развития</w:t>
      </w:r>
      <w:r w:rsidRPr="00054F2A">
        <w:rPr>
          <w:bCs/>
          <w:sz w:val="24"/>
          <w:szCs w:val="24"/>
        </w:rPr>
        <w:t xml:space="preserve">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Организация коррекционно-педагогической и развивающей работы в коррекционной группе детского сада.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Коррекция вторичных отклонений у детей: диагностика, планирование работы, результаты.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Понятие готовности ребёнка к школе.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Проблемы изучения личностной и мотивационной готовности ребёнка к школьному обучению.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Психологическая, мотивационная и готовность к школьному обучению детей с особенностями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Обзор диагностических методик, направленных на изучение сторон психологической готовности дошкольника.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Психологическое сопровождение детей на этапе приёма и адаптации в школе.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«интеграция», «инклюзия».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Возможности выбора родителями формы получения коррекционно-педагогической помощи детям в России.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Пути и формы интеграции детей с особенностями развития в социум. Модели интегрированного обучения.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Понятие и сущность инклюзивного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Методические основания педагогики инклюзии. </w:t>
      </w:r>
    </w:p>
    <w:p w:rsidR="00BB3D1F" w:rsidRPr="00BB3D1F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lastRenderedPageBreak/>
        <w:t>Понятие и сущность инклюзивной образовательной среды.</w:t>
      </w: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38547E" w:rsidRDefault="00822AB0">
      <w:pPr>
        <w:pStyle w:val="11"/>
        <w:spacing w:before="249"/>
        <w:ind w:left="1390" w:right="1406"/>
        <w:jc w:val="center"/>
      </w:pP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63"/>
        </w:rPr>
        <w:t xml:space="preserve"> </w:t>
      </w:r>
      <w:r>
        <w:t>аттестации</w:t>
      </w:r>
    </w:p>
    <w:p w:rsidR="00BB3D1F" w:rsidRDefault="00BB3D1F">
      <w:pPr>
        <w:rPr>
          <w:sz w:val="21"/>
        </w:rPr>
      </w:pP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sz w:val="21"/>
        </w:rPr>
        <w:tab/>
      </w:r>
      <w:r w:rsidRPr="003928F2">
        <w:rPr>
          <w:b/>
          <w:sz w:val="24"/>
          <w:szCs w:val="24"/>
        </w:rPr>
        <w:t xml:space="preserve">Круглый стол 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Pr="000F7CA7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Перечень дискуссионных тем: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1. </w:t>
      </w:r>
      <w:r w:rsidRPr="00A44C70">
        <w:rPr>
          <w:rStyle w:val="c1"/>
          <w:color w:val="000000"/>
        </w:rPr>
        <w:t>Сущность коррекционно-педагогической деятельности.</w:t>
      </w:r>
      <w:r w:rsidRPr="00A44C70">
        <w:t xml:space="preserve"> 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2. </w:t>
      </w:r>
      <w:r w:rsidRPr="00A44C70">
        <w:rPr>
          <w:color w:val="000000"/>
          <w:shd w:val="clear" w:color="auto" w:fill="FFFFFF"/>
        </w:rPr>
        <w:t>Педагогические стратегии в профилактике и коррекции адаптационных нарушений в развитии детей дошкольного возраста</w:t>
      </w:r>
      <w:r w:rsidRPr="00A44C70">
        <w:t xml:space="preserve">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3. Экзогенные и эндогенные группы причин, вызывающие нарушения в развитии ребенка.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>4. Особые образовательные потребности: понятие и сущность.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5. Формы организации воспитания и обучения детей с отклонениями в развитии.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6. </w:t>
      </w:r>
      <w:r w:rsidRPr="00A44C70">
        <w:rPr>
          <w:bCs/>
        </w:rPr>
        <w:t>Особенности коррекционно-образовательного процесса с детьми, имеющими нарушения ЭВС и поведения</w:t>
      </w:r>
      <w:r w:rsidRPr="00A44C70">
        <w:t>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 xml:space="preserve">7. Особенности разработки АОП для разных вариантов образовательных маршрутов детей  ОВЗ. 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8. Особенности разработки СИПР.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9. Психологическая, мотивационная и готовность к школьному обучению детей с особенностями развития.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10. Возможности выбора родителями формы получения коррекционно-педагогической помощи детям в России.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rStyle w:val="c1"/>
          <w:color w:val="000000"/>
          <w:sz w:val="24"/>
          <w:szCs w:val="24"/>
        </w:rPr>
        <w:t>11. Понятие и сущность инклюзивного образования.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D12C82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«отлично» выставляется</w:t>
      </w:r>
      <w:r>
        <w:t>,</w:t>
      </w:r>
      <w:r w:rsidRPr="003845E4">
        <w:t xml:space="preserve"> если </w:t>
      </w:r>
      <w:r>
        <w:rPr>
          <w:color w:val="000000"/>
          <w:shd w:val="clear" w:color="auto" w:fill="FFFFFF"/>
        </w:rPr>
        <w:t>с</w:t>
      </w:r>
      <w:r w:rsidRPr="003845E4">
        <w:rPr>
          <w:color w:val="000000"/>
          <w:shd w:val="clear" w:color="auto" w:fill="FFFFFF"/>
        </w:rPr>
        <w:t xml:space="preserve">тудент выступает с проблемным вопросом,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полное понимание обсуждаемой проблемы, высказывает собственное суждение по вопросу, аргументировано отвечает на вопросы участников, соблюдает регламент выступления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«хорошо» выставляется студенту, если </w:t>
      </w:r>
      <w:r>
        <w:t>он в</w:t>
      </w:r>
      <w:r w:rsidRPr="003845E4">
        <w:rPr>
          <w:color w:val="000000"/>
          <w:shd w:val="clear" w:color="auto" w:fill="FFFFFF"/>
        </w:rPr>
        <w:t xml:space="preserve">ысказывает собственное суждение по вопросу, аргументировано отвечает на вопросы оппонентов, </w:t>
      </w:r>
      <w:r>
        <w:rPr>
          <w:color w:val="000000"/>
          <w:shd w:val="clear" w:color="auto" w:fill="FFFFFF"/>
        </w:rPr>
        <w:t>п</w:t>
      </w:r>
      <w:r w:rsidRPr="003845E4">
        <w:rPr>
          <w:color w:val="000000"/>
          <w:shd w:val="clear" w:color="auto" w:fill="FFFFFF"/>
        </w:rPr>
        <w:t>онимает суть рассматриваемой проблемы, может высказать типовое суждение по вопросу, отвечает на вопросы участников, однако выступление носит затянутый или не аргументированный характер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«удовлетворительно» выставляется студенту, если о</w:t>
      </w:r>
      <w:r>
        <w:t>н</w:t>
      </w:r>
      <w:r w:rsidRPr="003845E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предварительную информационную готовность к обсуждению</w:t>
      </w:r>
      <w:r>
        <w:rPr>
          <w:color w:val="000000"/>
          <w:shd w:val="clear" w:color="auto" w:fill="FFFFFF"/>
        </w:rPr>
        <w:t>, п</w:t>
      </w:r>
      <w:r w:rsidRPr="003845E4">
        <w:rPr>
          <w:color w:val="000000"/>
          <w:shd w:val="clear" w:color="auto" w:fill="FFFFFF"/>
        </w:rPr>
        <w:t>ринимает участие в обсуждении, однако собственного мнения по вопросу не высказывает, либо высказывает мнение, не отличающееся от мнения других докладчиков</w:t>
      </w:r>
      <w:r>
        <w:rPr>
          <w:color w:val="000000"/>
          <w:shd w:val="clear" w:color="auto" w:fill="FFFFFF"/>
        </w:rPr>
        <w:t>;</w:t>
      </w:r>
    </w:p>
    <w:p w:rsidR="00BB3D1F" w:rsidRPr="00BB3D1F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«неудовлетворительно» выставляется студенту, если </w:t>
      </w:r>
      <w:r>
        <w:t>он н</w:t>
      </w:r>
      <w:r w:rsidRPr="003845E4">
        <w:rPr>
          <w:color w:val="000000"/>
          <w:shd w:val="clear" w:color="auto" w:fill="FFFFFF"/>
        </w:rPr>
        <w:t>е принимает участия в обсуждении</w:t>
      </w:r>
      <w:r>
        <w:rPr>
          <w:color w:val="000000"/>
          <w:shd w:val="clear" w:color="auto" w:fill="FFFFFF"/>
        </w:rPr>
        <w:t>.</w:t>
      </w:r>
    </w:p>
    <w:p w:rsidR="00BB3D1F" w:rsidRDefault="00BB3D1F" w:rsidP="00BB3D1F">
      <w:pPr>
        <w:rPr>
          <w:sz w:val="28"/>
          <w:szCs w:val="28"/>
        </w:rPr>
      </w:pPr>
    </w:p>
    <w:p w:rsidR="00BB3D1F" w:rsidRPr="00BB3D1F" w:rsidRDefault="00BB3D1F" w:rsidP="00BB3D1F">
      <w:pPr>
        <w:jc w:val="center"/>
        <w:rPr>
          <w:b/>
        </w:rPr>
      </w:pPr>
      <w:r w:rsidRPr="003928F2">
        <w:rPr>
          <w:b/>
          <w:sz w:val="24"/>
          <w:szCs w:val="24"/>
        </w:rPr>
        <w:t>Эссе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Тематика: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1. Особые образовательные потребности дошкольников с ОВЗ.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2. Понятие «независимого образа жизни» лиц с ОВЗ, значение их социальной адаптации.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3. Личностные качества педагога, работающего с «особенными» детьми.</w:t>
      </w:r>
    </w:p>
    <w:p w:rsidR="00BB3D1F" w:rsidRPr="000F7CA7" w:rsidRDefault="00BB3D1F" w:rsidP="00BB3D1F">
      <w:pPr>
        <w:tabs>
          <w:tab w:val="left" w:pos="325"/>
          <w:tab w:val="left" w:pos="993"/>
        </w:tabs>
        <w:ind w:firstLine="709"/>
        <w:jc w:val="both"/>
      </w:pPr>
      <w:r w:rsidRPr="00265811">
        <w:t>4. Инклюзия: за и против.</w:t>
      </w:r>
    </w:p>
    <w:p w:rsidR="00BB3D1F" w:rsidRDefault="00BB3D1F" w:rsidP="00BB3D1F">
      <w:pPr>
        <w:tabs>
          <w:tab w:val="left" w:pos="325"/>
          <w:tab w:val="left" w:pos="993"/>
        </w:tabs>
        <w:ind w:firstLine="709"/>
        <w:jc w:val="both"/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«отлично» выставляется студенту, если </w:t>
      </w:r>
      <w:r>
        <w:t>содержание работы полностью соответствует теме;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четко сформулирована проблема эссе, связно и полно доказывается выдвинутый тезис; фактические ошибки отсутствуют.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lastRenderedPageBreak/>
        <w:t xml:space="preserve">- оценка «хорошо» выставляется студенту, если </w:t>
      </w:r>
      <w:r>
        <w:t xml:space="preserve">достаточно полно и убедительно раскрывается тема с незначительными отклонениями от нее; обнаруживаются хорошие знания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 логическое и последовательное изложение текста работы; четко сформулирован тезис, соответствующий теме эссе; в основной части логично, связно, но недостаточно полно доказывается выдвинутый тезис; заключение содержит выводы, логично вытекающие из содержания основной части.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«удовлетворительно» выставляется студенту, если </w:t>
      </w:r>
      <w:r>
        <w:t>тема в основном раскрыта, но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последовательности выражения мыслей; выводы не полностью соответствуют содержанию основной части;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0F7CA7">
        <w:t xml:space="preserve"> - оценка «неудовлетворительно» выставляется студенту, если </w:t>
      </w:r>
      <w:r>
        <w:t>тема полностью нераскрыта, что свидетельствует о поверхностном знании; состоит из путаного пересказа отдельных событий, без вывода и обобщений; характеризуется случайным расположением материала, отсутствием связи между частями;  выводы не вытекают из основной части; имеются грубые речевые ошибки.</w:t>
      </w:r>
    </w:p>
    <w:p w:rsidR="00BB3D1F" w:rsidRPr="003928F2" w:rsidRDefault="00BB3D1F" w:rsidP="00BB3D1F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Тематика рефератов, докладов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Перспективные направления развития коррекционной педагогики»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Характеристика системы коррекционного обучения за рубежом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Уникальность социокультурного контекста становления системы специального образования в России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Специфика деятельности педагога в специальном образовании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Выдающиеся ученые-дефектологи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П</w:t>
      </w:r>
      <w:r w:rsidRPr="00D12C82">
        <w:t>онятия «онтогенеза» и «дизонтогенеза»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Факторы, влияющие на тип возникшей у ребенка дизонтогении</w:t>
      </w:r>
      <w:r>
        <w:rPr>
          <w:shd w:val="clear" w:color="auto" w:fill="FFFFFF"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Типы дизонтогенеза по В.В. Лебединскому.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Социально-педагогическая помощь лицам с ограниченными возможностями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психофизического развития детей раннего возраста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речевого развития детей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эмоционально-волевого развития при детском церебральном параличе», «Особенности раннего развития детей с аутизмом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>
        <w:t>О</w:t>
      </w:r>
      <w:r w:rsidRPr="00D12C82">
        <w:t>собенности использования наглядных средств обучения детей с нарушениями зрения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Альте</w:t>
      </w:r>
      <w:r>
        <w:t>рнативные средства коммуникации.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Методы обучения детей с нарушениями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Использование дактильной и жестовой речи в обучении глухих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Технические средства обучения и воспитания детей с нарушениями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Структура и формы организации воспитания и обучения детей с ОВЗ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глухих и слабослышащих дошкольников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сле</w:t>
      </w:r>
      <w:r>
        <w:t>пых и слабовидящих дошкольников.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нарушениями речи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ДЦП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ЗПР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нарушением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Комплектование коррекционных групп, взаимодействие с МППК, МСЭ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подготовки к школе детей с разными видами нарушенного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Формирование психологической готовности к обучению в школе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Дифференциация понятий «интеграция» и «инклюзия»</w:t>
      </w:r>
      <w:r>
        <w:rPr>
          <w:bCs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Условия инклюзивного образования детей с ОВЗ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Барьеры инклюзивного образования</w:t>
      </w:r>
      <w:r>
        <w:t>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>оценка «отлично»</w:t>
      </w:r>
      <w:r w:rsidRPr="008535F6">
        <w:t xml:space="preserve"> выставляется студенту, если выполнены все требования к написанию </w:t>
      </w:r>
      <w:r w:rsidRPr="008535F6">
        <w:lastRenderedPageBreak/>
        <w:t>реферата;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 xml:space="preserve">оценка «хорошо»- </w:t>
      </w:r>
      <w:r w:rsidRPr="008535F6">
        <w:t xml:space="preserve"> основные требования к реферату выполнены, но при этом допущены недочеты (имеются неточности в изложении материала; не выдержан объем реферата; имеются упущения в оформлении и т.п.);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«удовл</w:t>
      </w:r>
      <w:r>
        <w:t xml:space="preserve">етворительно» - </w:t>
      </w:r>
      <w:r w:rsidRPr="008535F6">
        <w:t xml:space="preserve"> имеются существенные отступления от требований к реферированию (тема раскрыта лишь частично; отсутствует логическая последовательность в суждениях; допущены ошибки в оформлении реферата);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«неудовлетворительно» - требования к реферату не выполнены</w:t>
      </w:r>
      <w:r>
        <w:t>,</w:t>
      </w:r>
      <w:r w:rsidRPr="008535F6">
        <w:t xml:space="preserve"> тема реферата не раскрыта, обнаруживается существенное непонимание проблемы, не соблюдены правила оформления.</w:t>
      </w:r>
    </w:p>
    <w:p w:rsidR="00BB3D1F" w:rsidRDefault="00BB3D1F" w:rsidP="00BB3D1F"/>
    <w:p w:rsidR="00BB3D1F" w:rsidRPr="003928F2" w:rsidRDefault="00BB3D1F" w:rsidP="00BB3D1F">
      <w:pPr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Вопросы к учебной дискуссии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Вопросы: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Психолого-педагогическая характеристика детей с нарушениями речи.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Основные понятия, термины коррекционной педагогики.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Объект, субъект, предмет, цели, задачи, принципы коррекционной педагогики.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Связь коррекционной педагогики с другими науками.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>О</w:t>
      </w:r>
      <w:r w:rsidRPr="00D12C82">
        <w:rPr>
          <w:bCs/>
          <w:shd w:val="clear" w:color="auto" w:fill="FFFFFF"/>
        </w:rPr>
        <w:t>сновные характеристики дизонтогенез</w:t>
      </w:r>
      <w:r w:rsidRPr="00D12C82">
        <w:t>а.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Психологические </w:t>
      </w:r>
      <w:r w:rsidRPr="00D12C82">
        <w:rPr>
          <w:bCs/>
          <w:shd w:val="clear" w:color="auto" w:fill="FFFFFF"/>
        </w:rPr>
        <w:t>параметры</w:t>
      </w:r>
      <w:r w:rsidRPr="00D12C82">
        <w:rPr>
          <w:shd w:val="clear" w:color="auto" w:fill="FFFFFF"/>
        </w:rPr>
        <w:t> </w:t>
      </w:r>
      <w:r w:rsidRPr="00D12C82">
        <w:rPr>
          <w:bCs/>
          <w:shd w:val="clear" w:color="auto" w:fill="FFFFFF"/>
        </w:rPr>
        <w:t>дизонтогенеза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 xml:space="preserve">Экзогенные и эндогенные группы причин, вызывающие нарушения в развитии ребенка.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Индивидуальные и групповые формы работы: требования к организации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Направления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Взаимодействие дефектолога с педагогами и родителями в процессе организации коррекционной работы.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Задержанное психическое развитие</w:t>
      </w:r>
      <w:r w:rsidRPr="00D12C82">
        <w:rPr>
          <w:color w:val="000000"/>
          <w:sz w:val="24"/>
          <w:szCs w:val="24"/>
          <w:shd w:val="clear" w:color="auto" w:fill="FFFFFF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Поврежденное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Дефицитарное развитие</w:t>
      </w:r>
      <w:r w:rsidRPr="00D12C82">
        <w:rPr>
          <w:color w:val="000000"/>
          <w:sz w:val="24"/>
          <w:szCs w:val="24"/>
          <w:shd w:val="clear" w:color="auto" w:fill="FFFFFF"/>
        </w:rPr>
        <w:t>. 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  <w:color w:val="000000"/>
        </w:rPr>
      </w:pPr>
      <w:r w:rsidRPr="00D12C82">
        <w:rPr>
          <w:bCs/>
          <w:color w:val="000000"/>
        </w:rPr>
        <w:t>Искаженное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Особенности реализации общепедагогических принципов в условиях специального образования.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обучения детей с ОВЗ.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воспитания детей с ОВЗ.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 обеспечения коррекционного процесса: особенности их применения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развитии»;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</w:rPr>
      </w:pPr>
      <w:r w:rsidRPr="00D12C82">
        <w:rPr>
          <w:bCs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82"/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Основные направления коррекционно-педагогической и развивающей работы в коррекционной группе детского сада.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Средства, способы и формы коррекции вторичных нарушений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lastRenderedPageBreak/>
        <w:t>Целевые ориентиры обучения детей дошкольного возраста в соответствии с ФГОС ДО.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Компоненты готовности к школьному обучения.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Предпосылки формирования готовности к школе детей с ОВЗ.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Инклюзивное образование – приоритетное направление современной образовательной политики.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Интеграция и инклюзия: общее и различие.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rPr>
          <w:rStyle w:val="c1"/>
          <w:color w:val="000000"/>
        </w:rPr>
        <w:t>Особенности  инклюзивного обучения и воспитания детей с различными нарушениями развития</w:t>
      </w:r>
    </w:p>
    <w:p w:rsidR="00BB3D1F" w:rsidRPr="00D12C82" w:rsidRDefault="00BB3D1F" w:rsidP="00BB3D1F">
      <w:pPr>
        <w:shd w:val="clear" w:color="auto" w:fill="FFFFFF"/>
        <w:tabs>
          <w:tab w:val="left" w:pos="0"/>
          <w:tab w:val="left" w:pos="1134"/>
        </w:tabs>
        <w:adjustRightInd w:val="0"/>
        <w:ind w:firstLine="709"/>
        <w:jc w:val="both"/>
      </w:pP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rPr>
          <w:b/>
          <w:sz w:val="24"/>
          <w:szCs w:val="24"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«отлично»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«хорошо»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педагога.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«удовлетворительно» выставляется студенту, если ответ полный, но при этом допущена существенная ошибка, или неполный, несвязный.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 xml:space="preserve">- оценка «неудовлетворительно» выставляется студенту, если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педагога.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</w:p>
    <w:p w:rsidR="00BB3D1F" w:rsidRPr="00BB3D1F" w:rsidRDefault="00BB3D1F" w:rsidP="00BB3D1F">
      <w:pPr>
        <w:tabs>
          <w:tab w:val="left" w:pos="0"/>
        </w:tabs>
        <w:ind w:firstLine="709"/>
        <w:jc w:val="center"/>
      </w:pPr>
      <w:r>
        <w:rPr>
          <w:b/>
          <w:sz w:val="24"/>
          <w:szCs w:val="24"/>
        </w:rPr>
        <w:t>Глоссарий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 понятия:</w:t>
      </w:r>
    </w:p>
    <w:p w:rsidR="00BB3D1F" w:rsidRPr="00B36027" w:rsidRDefault="00BB3D1F" w:rsidP="00BB3D1F">
      <w:pPr>
        <w:ind w:firstLine="709"/>
        <w:jc w:val="both"/>
      </w:pPr>
      <w:r w:rsidRPr="00B36027">
        <w:t xml:space="preserve">Анамнез, </w:t>
      </w:r>
      <w:r>
        <w:t xml:space="preserve">дефект, </w:t>
      </w:r>
      <w:r w:rsidRPr="00B36027">
        <w:t xml:space="preserve">дети-инвалиды, ОВЗ, реабилитация, реабилитационный потенциал, </w:t>
      </w:r>
      <w:r>
        <w:t xml:space="preserve">абилитация, </w:t>
      </w:r>
      <w:r w:rsidRPr="00B36027">
        <w:t>адаптация, коррекция, социализация, компенсация, депривация, умственная отсталость, интеграция, инклюзия, ПМПК, АООП, ИПРА, СИПР, ТМНР, билингвизм, ЗПР, РДА, ДЦП,</w:t>
      </w:r>
      <w:r>
        <w:t xml:space="preserve"> </w:t>
      </w:r>
      <w:r w:rsidRPr="00B36027">
        <w:t>глухота, слепота, дактилирование (дактиль), дактилография, дезадаптация, депривация</w:t>
      </w:r>
      <w:r>
        <w:t>, ООП</w:t>
      </w:r>
      <w:r w:rsidRPr="00B36027">
        <w:t>,  жестовый язык, компенсация, коррекционная работа, нарушение, онтогенез, дизонтогенез, сложные (комплексные, множественные) нарушения,</w:t>
      </w:r>
      <w:r>
        <w:t xml:space="preserve"> </w:t>
      </w:r>
      <w:r w:rsidRPr="00B36027">
        <w:t xml:space="preserve">социализация, специальное образование, сурдопедагогика, </w:t>
      </w:r>
      <w:r>
        <w:t xml:space="preserve">тифлопедагогика, логопедия, олигофренопедагогика, </w:t>
      </w:r>
      <w:r w:rsidRPr="00B36027">
        <w:t>сурдотехника</w:t>
      </w:r>
      <w:r>
        <w:t>, задержанное развитие, искаженное развитие, поврежденное развитие, дефицитарное развитие, ФГОС НОО для обучающихся с ОВЗ, ФГОС НОО для обучающихся с умственной отсталостью.</w:t>
      </w:r>
    </w:p>
    <w:p w:rsidR="00BB3D1F" w:rsidRPr="00B36027" w:rsidRDefault="00BB3D1F" w:rsidP="00BB3D1F">
      <w:pPr>
        <w:ind w:firstLine="709"/>
        <w:jc w:val="both"/>
      </w:pPr>
    </w:p>
    <w:p w:rsidR="00BB3D1F" w:rsidRPr="00B36027" w:rsidRDefault="00BB3D1F" w:rsidP="00BB3D1F">
      <w:pPr>
        <w:ind w:firstLine="709"/>
        <w:jc w:val="both"/>
      </w:pPr>
    </w:p>
    <w:p w:rsidR="00BB3D1F" w:rsidRPr="00685706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«отлично»</w:t>
      </w:r>
      <w:r w:rsidRPr="00701F7B">
        <w:rPr>
          <w:color w:val="000000"/>
        </w:rPr>
        <w:t> выставляется за глоссарий, который содержит все необходимые термины по теме, для каждого термина</w:t>
      </w:r>
      <w:r>
        <w:rPr>
          <w:color w:val="000000"/>
        </w:rPr>
        <w:t xml:space="preserve"> дано краткое и верное описание;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«хорошо»</w:t>
      </w:r>
      <w:r w:rsidRPr="00701F7B">
        <w:rPr>
          <w:color w:val="000000"/>
        </w:rPr>
        <w:t> выставляется за грамотно выполненный во всех отношениях глоссарий при наличии небольших недочетов в его содержании или оформлении</w:t>
      </w:r>
      <w:r>
        <w:rPr>
          <w:color w:val="000000"/>
        </w:rPr>
        <w:t>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«удовлетворительно»</w:t>
      </w:r>
      <w:r w:rsidRPr="00701F7B">
        <w:rPr>
          <w:color w:val="000000"/>
        </w:rPr>
        <w:t xml:space="preserve"> выставляется за глоссарий, который удовлетворяет всем предъявляемым требованиям, но отличается поверхностью, в нем </w:t>
      </w:r>
      <w:r>
        <w:rPr>
          <w:color w:val="000000"/>
        </w:rPr>
        <w:t>рассмотрены не все термины темы;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«неудовлетворительно»</w:t>
      </w:r>
      <w:r w:rsidRPr="00701F7B">
        <w:rPr>
          <w:color w:val="000000"/>
        </w:rPr>
        <w:t> выставляется за глоссарий, который содержите не все термины темы, а в имеющихся определениях допущены неточности или ошибки.</w:t>
      </w:r>
    </w:p>
    <w:p w:rsidR="00BB3D1F" w:rsidRDefault="00BB3D1F" w:rsidP="00BB3D1F">
      <w:pPr>
        <w:ind w:firstLine="709"/>
        <w:jc w:val="both"/>
        <w:rPr>
          <w:caps/>
        </w:rPr>
      </w:pPr>
      <w:r w:rsidRPr="00701F7B">
        <w:rPr>
          <w:caps/>
        </w:rPr>
        <w:br w:type="page"/>
      </w:r>
    </w:p>
    <w:p w:rsidR="00BB3D1F" w:rsidRPr="00E9316F" w:rsidRDefault="00BB3D1F" w:rsidP="00BB3D1F">
      <w:pPr>
        <w:ind w:firstLine="709"/>
        <w:jc w:val="center"/>
        <w:rPr>
          <w:b/>
          <w:sz w:val="24"/>
          <w:szCs w:val="24"/>
        </w:rPr>
      </w:pPr>
      <w:r w:rsidRPr="00E9316F">
        <w:rPr>
          <w:b/>
          <w:sz w:val="24"/>
          <w:szCs w:val="24"/>
        </w:rPr>
        <w:lastRenderedPageBreak/>
        <w:t>ТЕСТОВЫЕ ЗАДАНИЯ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jc w:val="center"/>
        <w:rPr>
          <w:b/>
        </w:rPr>
      </w:pPr>
    </w:p>
    <w:p w:rsidR="00BB3D1F" w:rsidRPr="00045D0F" w:rsidRDefault="00BB3D1F" w:rsidP="00BB3D1F">
      <w:pPr>
        <w:jc w:val="center"/>
        <w:rPr>
          <w:b/>
        </w:rPr>
      </w:pPr>
      <w:r w:rsidRPr="00045D0F">
        <w:rPr>
          <w:b/>
        </w:rPr>
        <w:t>Вариант 1</w:t>
      </w:r>
    </w:p>
    <w:p w:rsidR="00BB3D1F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1. Какое из утверждений раскрывает определение «специальная педагогика»:</w:t>
      </w:r>
    </w:p>
    <w:p w:rsidR="00BB3D1F" w:rsidRPr="00284CF7" w:rsidRDefault="00BB3D1F" w:rsidP="00BB3D1F">
      <w:pPr>
        <w:jc w:val="both"/>
      </w:pPr>
      <w:r w:rsidRPr="00284CF7">
        <w:t>а) отрасль, изучающая детей с психическим или физическим недостатком;</w:t>
      </w:r>
    </w:p>
    <w:p w:rsidR="00BB3D1F" w:rsidRPr="00284CF7" w:rsidRDefault="00BB3D1F" w:rsidP="00BB3D1F">
      <w:pPr>
        <w:jc w:val="both"/>
      </w:pPr>
      <w:r w:rsidRPr="00284CF7">
        <w:t>б) теория и практика специального образования лиц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в) отрасль, изучающая закономерности и особенности психического развития детей и взрослых с различными психофизическими недостатками;</w:t>
      </w:r>
    </w:p>
    <w:p w:rsidR="00BB3D1F" w:rsidRPr="00284CF7" w:rsidRDefault="00BB3D1F" w:rsidP="00BB3D1F">
      <w:pPr>
        <w:jc w:val="both"/>
      </w:pPr>
      <w:r w:rsidRPr="00284CF7">
        <w:t>г) наука, занимающаяся изучением возрастных закономерностей развития детей.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2. Какая из перечисленных отраслей не является отраслью специальной педагогики:</w:t>
      </w:r>
    </w:p>
    <w:p w:rsidR="00BB3D1F" w:rsidRPr="00284CF7" w:rsidRDefault="00BB3D1F" w:rsidP="00BB3D1F">
      <w:pPr>
        <w:jc w:val="both"/>
      </w:pPr>
      <w:r w:rsidRPr="00284CF7">
        <w:t>а) олигофренопедагогика;</w:t>
      </w:r>
    </w:p>
    <w:p w:rsidR="00BB3D1F" w:rsidRPr="00284CF7" w:rsidRDefault="00BB3D1F" w:rsidP="00BB3D1F">
      <w:pPr>
        <w:jc w:val="both"/>
      </w:pPr>
      <w:r w:rsidRPr="00284CF7">
        <w:t>б) тифлопсихология;</w:t>
      </w:r>
    </w:p>
    <w:p w:rsidR="00BB3D1F" w:rsidRPr="00284CF7" w:rsidRDefault="00BB3D1F" w:rsidP="00BB3D1F">
      <w:pPr>
        <w:jc w:val="both"/>
      </w:pPr>
      <w:r w:rsidRPr="00284CF7">
        <w:t>в) сурдопедагогика;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3. Специальное образование лиц с особыми образовательными потребностями как педагогический феномен – является: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4. Человек с ограниченными возможностями здоровья и жизнедеятельности, имеющий вследствие этого особые образовательные потребности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5.</w:t>
      </w:r>
      <w:r>
        <w:t xml:space="preserve"> </w:t>
      </w:r>
      <w:r w:rsidRPr="00284CF7">
        <w:t>Теория и практика специального образования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6. К методам обучения детей с отклонениями в развитии относят:</w:t>
      </w:r>
    </w:p>
    <w:p w:rsidR="00BB3D1F" w:rsidRPr="00284CF7" w:rsidRDefault="00BB3D1F" w:rsidP="00BB3D1F">
      <w:pPr>
        <w:jc w:val="both"/>
      </w:pPr>
      <w:r w:rsidRPr="00284CF7">
        <w:t>а) перцептивные, логические, гностические, наглядные;</w:t>
      </w:r>
    </w:p>
    <w:p w:rsidR="00BB3D1F" w:rsidRPr="00284CF7" w:rsidRDefault="00BB3D1F" w:rsidP="00BB3D1F">
      <w:pPr>
        <w:jc w:val="both"/>
      </w:pPr>
      <w:r w:rsidRPr="00284CF7">
        <w:t>б) информативные, практически - действенные, побудительно – оценочные;</w:t>
      </w:r>
    </w:p>
    <w:p w:rsidR="00BB3D1F" w:rsidRPr="00284CF7" w:rsidRDefault="00BB3D1F" w:rsidP="00BB3D1F">
      <w:pPr>
        <w:jc w:val="both"/>
      </w:pPr>
      <w:r w:rsidRPr="00284CF7">
        <w:t>в) педагогической помощи и оптимизма;</w:t>
      </w:r>
    </w:p>
    <w:p w:rsidR="00BB3D1F" w:rsidRPr="00284CF7" w:rsidRDefault="00BB3D1F" w:rsidP="00BB3D1F">
      <w:pPr>
        <w:jc w:val="both"/>
      </w:pPr>
      <w:r w:rsidRPr="00284CF7">
        <w:t>г) проективные методы.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7. Аппаратура, предназначенная для более эффективного и качественного усвоения и закрепления в доступной форме предъявляемого материала является: </w:t>
      </w:r>
    </w:p>
    <w:p w:rsidR="00BB3D1F" w:rsidRPr="00284CF7" w:rsidRDefault="00BB3D1F" w:rsidP="00BB3D1F">
      <w:pPr>
        <w:jc w:val="both"/>
      </w:pPr>
      <w:r w:rsidRPr="00284CF7">
        <w:t>а) методы обучения;</w:t>
      </w:r>
    </w:p>
    <w:p w:rsidR="00BB3D1F" w:rsidRPr="00284CF7" w:rsidRDefault="00BB3D1F" w:rsidP="00BB3D1F">
      <w:pPr>
        <w:jc w:val="both"/>
      </w:pPr>
      <w:r w:rsidRPr="00284CF7">
        <w:t>б) формы обучения;</w:t>
      </w:r>
    </w:p>
    <w:p w:rsidR="00BB3D1F" w:rsidRPr="00284CF7" w:rsidRDefault="00BB3D1F" w:rsidP="00BB3D1F">
      <w:pPr>
        <w:jc w:val="both"/>
      </w:pPr>
      <w:r w:rsidRPr="00284CF7">
        <w:t>в) средством обучения;</w:t>
      </w:r>
    </w:p>
    <w:p w:rsidR="00BB3D1F" w:rsidRPr="00284CF7" w:rsidRDefault="00BB3D1F" w:rsidP="00BB3D1F">
      <w:pPr>
        <w:jc w:val="both"/>
      </w:pPr>
      <w:r w:rsidRPr="00284CF7">
        <w:t>г) направления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8. Педагог – дефектолог должен знать структуру дефекта чтобы:</w:t>
      </w:r>
    </w:p>
    <w:p w:rsidR="00BB3D1F" w:rsidRPr="00284CF7" w:rsidRDefault="00BB3D1F" w:rsidP="00BB3D1F">
      <w:pPr>
        <w:jc w:val="both"/>
      </w:pPr>
      <w:r w:rsidRPr="00284CF7">
        <w:t>а) выяснить сохранные стороны личности ребенка с целью опоры на них;</w:t>
      </w:r>
    </w:p>
    <w:p w:rsidR="00BB3D1F" w:rsidRPr="00284CF7" w:rsidRDefault="00BB3D1F" w:rsidP="00BB3D1F">
      <w:pPr>
        <w:jc w:val="both"/>
      </w:pPr>
      <w:r w:rsidRPr="00284CF7">
        <w:t>б) формирования системы ориентировочно-поискового поведения;</w:t>
      </w:r>
    </w:p>
    <w:p w:rsidR="00BB3D1F" w:rsidRPr="00284CF7" w:rsidRDefault="00BB3D1F" w:rsidP="00BB3D1F">
      <w:pPr>
        <w:jc w:val="both"/>
      </w:pPr>
      <w:r w:rsidRPr="00284CF7">
        <w:t>в) достижения целей развития социальных отношений как базовых в формировании личности ребенка;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9. Коррекционно-развивающая среда – это:</w:t>
      </w:r>
      <w:r>
        <w:t xml:space="preserve"> </w:t>
      </w:r>
    </w:p>
    <w:p w:rsidR="00BB3D1F" w:rsidRPr="00284CF7" w:rsidRDefault="00BB3D1F" w:rsidP="00BB3D1F">
      <w:pPr>
        <w:jc w:val="both"/>
      </w:pPr>
      <w:r w:rsidRPr="00284CF7">
        <w:t>а) доброжелательное, внимательное отношение к ребенку, учитывающее дефект развития, расслабляющая атмосфера;</w:t>
      </w:r>
    </w:p>
    <w:p w:rsidR="00BB3D1F" w:rsidRPr="00284CF7" w:rsidRDefault="00BB3D1F" w:rsidP="00BB3D1F">
      <w:pPr>
        <w:jc w:val="both"/>
      </w:pPr>
      <w:r w:rsidRPr="00284CF7">
        <w:t xml:space="preserve">б) создание систем позитивно действующих факторов; </w:t>
      </w:r>
    </w:p>
    <w:p w:rsidR="00BB3D1F" w:rsidRPr="00284CF7" w:rsidRDefault="00BB3D1F" w:rsidP="00BB3D1F">
      <w:pPr>
        <w:jc w:val="both"/>
      </w:pPr>
      <w:r w:rsidRPr="00284CF7">
        <w:t>в) интеллектуальная деятельность воспитанников по освоению ими моделей коммуникативного поведения;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10. Коррекция на занятиях зависит от:</w:t>
      </w:r>
    </w:p>
    <w:p w:rsidR="00BB3D1F" w:rsidRPr="00284CF7" w:rsidRDefault="00BB3D1F" w:rsidP="00BB3D1F">
      <w:pPr>
        <w:jc w:val="both"/>
      </w:pPr>
      <w:r w:rsidRPr="00284CF7">
        <w:t>а) содержания занятия;</w:t>
      </w:r>
    </w:p>
    <w:p w:rsidR="00BB3D1F" w:rsidRPr="00284CF7" w:rsidRDefault="00BB3D1F" w:rsidP="00BB3D1F">
      <w:pPr>
        <w:jc w:val="both"/>
      </w:pPr>
      <w:r w:rsidRPr="00284CF7">
        <w:t>б) уровня сформированности коммуникативных навыков;</w:t>
      </w:r>
    </w:p>
    <w:p w:rsidR="00BB3D1F" w:rsidRPr="00284CF7" w:rsidRDefault="00BB3D1F" w:rsidP="00BB3D1F">
      <w:pPr>
        <w:jc w:val="both"/>
      </w:pPr>
      <w:r w:rsidRPr="00284CF7">
        <w:t>в) методов и приемов работы на занятиях;</w:t>
      </w:r>
    </w:p>
    <w:p w:rsidR="00BB3D1F" w:rsidRPr="00284CF7" w:rsidRDefault="00BB3D1F" w:rsidP="00BB3D1F">
      <w:pPr>
        <w:jc w:val="both"/>
      </w:pPr>
      <w:r w:rsidRPr="00284CF7">
        <w:t xml:space="preserve">г) все ответы верны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11. Развитие – это:</w:t>
      </w:r>
    </w:p>
    <w:p w:rsidR="00BB3D1F" w:rsidRPr="00284CF7" w:rsidRDefault="00BB3D1F" w:rsidP="00BB3D1F">
      <w:pPr>
        <w:jc w:val="both"/>
      </w:pPr>
      <w:r w:rsidRPr="00284CF7">
        <w:t>а) самодвижение, самореализация личности;</w:t>
      </w:r>
    </w:p>
    <w:p w:rsidR="00BB3D1F" w:rsidRPr="00284CF7" w:rsidRDefault="00BB3D1F" w:rsidP="00BB3D1F">
      <w:pPr>
        <w:jc w:val="both"/>
      </w:pPr>
      <w:r w:rsidRPr="00284CF7">
        <w:t>б) качественное и количественное изменение личности в процессе взаимодействия с окружающей средой;</w:t>
      </w:r>
    </w:p>
    <w:p w:rsidR="00BB3D1F" w:rsidRPr="00284CF7" w:rsidRDefault="00BB3D1F" w:rsidP="00BB3D1F">
      <w:pPr>
        <w:jc w:val="both"/>
      </w:pPr>
      <w:r w:rsidRPr="00284CF7">
        <w:t>в) обучение и воспитание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12. Обучение – это:</w:t>
      </w:r>
    </w:p>
    <w:p w:rsidR="00BB3D1F" w:rsidRPr="00284CF7" w:rsidRDefault="00BB3D1F" w:rsidP="00BB3D1F">
      <w:pPr>
        <w:jc w:val="both"/>
      </w:pPr>
      <w:r w:rsidRPr="00284CF7">
        <w:t>а) процесс передачи знаний различных областей наук;</w:t>
      </w:r>
    </w:p>
    <w:p w:rsidR="00BB3D1F" w:rsidRPr="00284CF7" w:rsidRDefault="00BB3D1F" w:rsidP="00BB3D1F">
      <w:pPr>
        <w:jc w:val="both"/>
      </w:pPr>
      <w:r w:rsidRPr="00284CF7">
        <w:t>б) вооружение детей с проблемами в развитии определенной суммой знаний;</w:t>
      </w:r>
    </w:p>
    <w:p w:rsidR="00BB3D1F" w:rsidRPr="00284CF7" w:rsidRDefault="00BB3D1F" w:rsidP="00BB3D1F">
      <w:pPr>
        <w:jc w:val="both"/>
      </w:pPr>
      <w:r w:rsidRPr="00284CF7">
        <w:t>в) процесс активного взаимодействия обучающего и обучаемого, в результате которого у обучаемого формируются определенные знания, умения и навыки;</w:t>
      </w:r>
    </w:p>
    <w:p w:rsidR="00BB3D1F" w:rsidRPr="00284CF7" w:rsidRDefault="00BB3D1F" w:rsidP="00BB3D1F">
      <w:pPr>
        <w:jc w:val="both"/>
      </w:pPr>
      <w:r w:rsidRPr="00284CF7">
        <w:t>г) формирование представлений у детей о социальном и предметном мире.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13. Физический или психический недостаток, влекущий за собой отклонение от нормы – это: </w:t>
      </w:r>
    </w:p>
    <w:p w:rsidR="00BB3D1F" w:rsidRPr="00284CF7" w:rsidRDefault="00BB3D1F" w:rsidP="00BB3D1F">
      <w:pPr>
        <w:jc w:val="both"/>
      </w:pPr>
      <w:r w:rsidRPr="00284CF7">
        <w:t>а) изменение в структуре личности;</w:t>
      </w:r>
    </w:p>
    <w:p w:rsidR="00BB3D1F" w:rsidRPr="00284CF7" w:rsidRDefault="00BB3D1F" w:rsidP="00BB3D1F">
      <w:pPr>
        <w:jc w:val="both"/>
      </w:pPr>
      <w:r w:rsidRPr="00284CF7">
        <w:t>б) дефективность;</w:t>
      </w:r>
    </w:p>
    <w:p w:rsidR="00BB3D1F" w:rsidRPr="00284CF7" w:rsidRDefault="00BB3D1F" w:rsidP="00BB3D1F">
      <w:pPr>
        <w:jc w:val="both"/>
      </w:pPr>
      <w:r w:rsidRPr="00284CF7">
        <w:t>в) дефект;</w:t>
      </w:r>
    </w:p>
    <w:p w:rsidR="00BB3D1F" w:rsidRPr="00284CF7" w:rsidRDefault="00BB3D1F" w:rsidP="00BB3D1F">
      <w:pPr>
        <w:jc w:val="both"/>
      </w:pPr>
      <w:r w:rsidRPr="00284CF7">
        <w:t>г) дизонтогенез.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14. Система специального образования представлена:</w:t>
      </w:r>
    </w:p>
    <w:p w:rsidR="00BB3D1F" w:rsidRPr="00284CF7" w:rsidRDefault="00BB3D1F" w:rsidP="00BB3D1F">
      <w:pPr>
        <w:jc w:val="both"/>
      </w:pPr>
      <w:r w:rsidRPr="00284CF7">
        <w:t>а) двумя видами;</w:t>
      </w:r>
    </w:p>
    <w:p w:rsidR="00BB3D1F" w:rsidRPr="00284CF7" w:rsidRDefault="00BB3D1F" w:rsidP="00BB3D1F">
      <w:pPr>
        <w:jc w:val="both"/>
      </w:pPr>
      <w:r w:rsidRPr="00284CF7">
        <w:t>б) шестью видами;</w:t>
      </w:r>
    </w:p>
    <w:p w:rsidR="00BB3D1F" w:rsidRPr="00284CF7" w:rsidRDefault="00BB3D1F" w:rsidP="00BB3D1F">
      <w:pPr>
        <w:jc w:val="both"/>
      </w:pPr>
      <w:r w:rsidRPr="00284CF7">
        <w:t>в) восьмью видами;</w:t>
      </w:r>
    </w:p>
    <w:p w:rsidR="00BB3D1F" w:rsidRPr="00284CF7" w:rsidRDefault="00BB3D1F" w:rsidP="00BB3D1F">
      <w:pPr>
        <w:jc w:val="both"/>
      </w:pPr>
      <w:r w:rsidRPr="00284CF7">
        <w:t>г) двенадцатью видами.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15. Историческое развитие специальной педагогики имеет:</w:t>
      </w:r>
    </w:p>
    <w:p w:rsidR="00BB3D1F" w:rsidRPr="00284CF7" w:rsidRDefault="00BB3D1F" w:rsidP="00BB3D1F">
      <w:pPr>
        <w:jc w:val="both"/>
      </w:pPr>
      <w:r w:rsidRPr="00284CF7">
        <w:t>а) 4 этапа;</w:t>
      </w:r>
    </w:p>
    <w:p w:rsidR="00BB3D1F" w:rsidRPr="00284CF7" w:rsidRDefault="00BB3D1F" w:rsidP="00BB3D1F">
      <w:pPr>
        <w:jc w:val="both"/>
      </w:pPr>
      <w:r w:rsidRPr="00284CF7">
        <w:t>б) 6 этапов;</w:t>
      </w:r>
    </w:p>
    <w:p w:rsidR="00BB3D1F" w:rsidRPr="00284CF7" w:rsidRDefault="00BB3D1F" w:rsidP="00BB3D1F">
      <w:pPr>
        <w:jc w:val="both"/>
      </w:pPr>
      <w:r w:rsidRPr="00284CF7">
        <w:t>в) 5 этапов;</w:t>
      </w:r>
    </w:p>
    <w:p w:rsidR="00BB3D1F" w:rsidRPr="00284CF7" w:rsidRDefault="00BB3D1F" w:rsidP="00BB3D1F">
      <w:pPr>
        <w:jc w:val="both"/>
      </w:pPr>
      <w:r w:rsidRPr="00284CF7">
        <w:t>г) 8 этапов.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16. Основоположником теории о «зоне ближайшего развития» является:</w:t>
      </w:r>
    </w:p>
    <w:p w:rsidR="00BB3D1F" w:rsidRPr="00284CF7" w:rsidRDefault="00BB3D1F" w:rsidP="00BB3D1F">
      <w:pPr>
        <w:jc w:val="both"/>
      </w:pPr>
      <w:r w:rsidRPr="00284CF7">
        <w:t>а) Г.Е. Сухарева;</w:t>
      </w:r>
    </w:p>
    <w:p w:rsidR="00BB3D1F" w:rsidRPr="00284CF7" w:rsidRDefault="00BB3D1F" w:rsidP="00BB3D1F">
      <w:pPr>
        <w:jc w:val="both"/>
      </w:pPr>
      <w:r w:rsidRPr="00284CF7">
        <w:t>б) А.Р. Лурия;</w:t>
      </w:r>
    </w:p>
    <w:p w:rsidR="00BB3D1F" w:rsidRPr="00284CF7" w:rsidRDefault="00BB3D1F" w:rsidP="00BB3D1F">
      <w:pPr>
        <w:jc w:val="both"/>
      </w:pPr>
      <w:r w:rsidRPr="00284CF7">
        <w:t>в) Л.С. Выготский;</w:t>
      </w:r>
    </w:p>
    <w:p w:rsidR="00BB3D1F" w:rsidRPr="00284CF7" w:rsidRDefault="00BB3D1F" w:rsidP="00BB3D1F">
      <w:pPr>
        <w:jc w:val="both"/>
      </w:pPr>
      <w:r w:rsidRPr="00284CF7">
        <w:t>г) М.Е. Хватцев.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17. Интеграция человека в систему социальных отношений, в различные типы социальных общностей, усвоение им элементов культуры, социальных норм и ценностей, на основе которых формируются качества личности – это:</w:t>
      </w:r>
    </w:p>
    <w:p w:rsidR="00BB3D1F" w:rsidRPr="00284CF7" w:rsidRDefault="00BB3D1F" w:rsidP="00BB3D1F">
      <w:pPr>
        <w:jc w:val="both"/>
      </w:pPr>
      <w:r w:rsidRPr="00284CF7">
        <w:t>а) адаптация;</w:t>
      </w:r>
    </w:p>
    <w:p w:rsidR="00BB3D1F" w:rsidRPr="00284CF7" w:rsidRDefault="00BB3D1F" w:rsidP="00BB3D1F">
      <w:pPr>
        <w:jc w:val="both"/>
      </w:pPr>
      <w:r w:rsidRPr="00284CF7">
        <w:lastRenderedPageBreak/>
        <w:t>б) социализация</w:t>
      </w:r>
    </w:p>
    <w:p w:rsidR="00BB3D1F" w:rsidRPr="00284CF7" w:rsidRDefault="00BB3D1F" w:rsidP="00BB3D1F">
      <w:pPr>
        <w:jc w:val="both"/>
      </w:pPr>
      <w:r w:rsidRPr="00284CF7">
        <w:t>в) сенсибилизация</w:t>
      </w:r>
    </w:p>
    <w:p w:rsidR="00BB3D1F" w:rsidRPr="00284CF7" w:rsidRDefault="00BB3D1F" w:rsidP="00BB3D1F">
      <w:pPr>
        <w:jc w:val="both"/>
      </w:pPr>
      <w:r w:rsidRPr="00284CF7">
        <w:t>г) коррекция.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18. Компенсация – это:</w:t>
      </w:r>
    </w:p>
    <w:p w:rsidR="00BB3D1F" w:rsidRPr="00284CF7" w:rsidRDefault="00BB3D1F" w:rsidP="00BB3D1F">
      <w:pPr>
        <w:jc w:val="both"/>
      </w:pPr>
      <w:r w:rsidRPr="00284CF7">
        <w:t>а) восполнение утраченной функции;</w:t>
      </w:r>
    </w:p>
    <w:p w:rsidR="00BB3D1F" w:rsidRPr="00284CF7" w:rsidRDefault="00BB3D1F" w:rsidP="00BB3D1F">
      <w:pPr>
        <w:jc w:val="both"/>
      </w:pPr>
      <w:r w:rsidRPr="00284CF7">
        <w:t>б) замещение поврежденных органов;</w:t>
      </w:r>
    </w:p>
    <w:p w:rsidR="00BB3D1F" w:rsidRPr="00284CF7" w:rsidRDefault="00BB3D1F" w:rsidP="00BB3D1F">
      <w:pPr>
        <w:jc w:val="both"/>
      </w:pPr>
      <w:r w:rsidRPr="00284CF7">
        <w:t>в) восполнение и замещение функций, недоразвитых, нарушенных или утраченных вследствие дефекта развития;</w:t>
      </w:r>
    </w:p>
    <w:p w:rsidR="00BB3D1F" w:rsidRPr="00284CF7" w:rsidRDefault="00BB3D1F" w:rsidP="00BB3D1F">
      <w:pPr>
        <w:jc w:val="both"/>
      </w:pPr>
      <w:r w:rsidRPr="00284CF7">
        <w:t>г) процесс, происходящий внутри организма и контролируемый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19. Компенсация, осуществляющаяся за счет использования резервных возможностей данной функциональной системы – это:</w:t>
      </w:r>
    </w:p>
    <w:p w:rsidR="00BB3D1F" w:rsidRPr="00284CF7" w:rsidRDefault="00BB3D1F" w:rsidP="00BB3D1F">
      <w:pPr>
        <w:jc w:val="both"/>
      </w:pPr>
      <w:r w:rsidRPr="00284CF7">
        <w:t>а) межсистемная компенсация;</w:t>
      </w:r>
    </w:p>
    <w:p w:rsidR="00BB3D1F" w:rsidRPr="00284CF7" w:rsidRDefault="00BB3D1F" w:rsidP="00BB3D1F">
      <w:pPr>
        <w:jc w:val="both"/>
      </w:pPr>
      <w:r w:rsidRPr="00284CF7">
        <w:t>б) внутрисистемная компенсация;</w:t>
      </w:r>
    </w:p>
    <w:p w:rsidR="00BB3D1F" w:rsidRPr="00284CF7" w:rsidRDefault="00BB3D1F" w:rsidP="00BB3D1F">
      <w:pPr>
        <w:jc w:val="both"/>
      </w:pPr>
      <w:r w:rsidRPr="00284CF7">
        <w:t>в) физиологическая мера организма;</w:t>
      </w:r>
    </w:p>
    <w:p w:rsidR="00BB3D1F" w:rsidRPr="00284CF7" w:rsidRDefault="00BB3D1F" w:rsidP="00BB3D1F">
      <w:pPr>
        <w:jc w:val="both"/>
      </w:pPr>
      <w:r w:rsidRPr="00284CF7">
        <w:t>г) процесс, не регулируемый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20. Реабилитация:</w:t>
      </w:r>
    </w:p>
    <w:p w:rsidR="00BB3D1F" w:rsidRPr="00284CF7" w:rsidRDefault="00BB3D1F" w:rsidP="00BB3D1F">
      <w:pPr>
        <w:jc w:val="both"/>
      </w:pPr>
      <w:r w:rsidRPr="00284CF7">
        <w:t>а) процесс усвоения индивидом индивидуального опыта;</w:t>
      </w:r>
    </w:p>
    <w:p w:rsidR="00BB3D1F" w:rsidRPr="00284CF7" w:rsidRDefault="00BB3D1F" w:rsidP="00BB3D1F">
      <w:pPr>
        <w:jc w:val="both"/>
      </w:pPr>
      <w:r w:rsidRPr="00284CF7">
        <w:t>б) целенаправленное изменение свойств и качеств личности психологическими методами;</w:t>
      </w:r>
    </w:p>
    <w:p w:rsidR="00BB3D1F" w:rsidRPr="00284CF7" w:rsidRDefault="00BB3D1F" w:rsidP="00BB3D1F">
      <w:pPr>
        <w:jc w:val="both"/>
      </w:pPr>
      <w:r w:rsidRPr="00284CF7">
        <w:t>в) система лечебно-педагогических мероприятий;</w:t>
      </w:r>
    </w:p>
    <w:p w:rsidR="00BB3D1F" w:rsidRPr="00284CF7" w:rsidRDefault="00BB3D1F" w:rsidP="00BB3D1F">
      <w:pPr>
        <w:jc w:val="both"/>
      </w:pPr>
      <w:r w:rsidRPr="00284CF7">
        <w:t>г) активный процесс, целью которого является достижение полного восстановления нарушенных вследствие заболевания или травмы функций, либо оптимальная интеграция его в общество.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21. Патогенные факторы, вызывающие заболевание матери в период беременности – это:</w:t>
      </w:r>
    </w:p>
    <w:p w:rsidR="00BB3D1F" w:rsidRPr="00284CF7" w:rsidRDefault="00BB3D1F" w:rsidP="00BB3D1F">
      <w:pPr>
        <w:jc w:val="both"/>
      </w:pPr>
      <w:r w:rsidRPr="00284CF7">
        <w:t>а) генетические поражения;</w:t>
      </w:r>
    </w:p>
    <w:p w:rsidR="00BB3D1F" w:rsidRPr="00284CF7" w:rsidRDefault="00BB3D1F" w:rsidP="00BB3D1F">
      <w:pPr>
        <w:jc w:val="both"/>
      </w:pPr>
      <w:r w:rsidRPr="00284CF7">
        <w:t>б) приобретенные нарушения;</w:t>
      </w:r>
    </w:p>
    <w:p w:rsidR="00BB3D1F" w:rsidRPr="00284CF7" w:rsidRDefault="00BB3D1F" w:rsidP="00BB3D1F">
      <w:pPr>
        <w:jc w:val="both"/>
      </w:pPr>
      <w:r w:rsidRPr="00284CF7">
        <w:t>в) эндокринные нарушения;</w:t>
      </w:r>
    </w:p>
    <w:p w:rsidR="00BB3D1F" w:rsidRPr="00284CF7" w:rsidRDefault="00BB3D1F" w:rsidP="00BB3D1F">
      <w:pPr>
        <w:jc w:val="both"/>
      </w:pPr>
      <w:r w:rsidRPr="00284CF7">
        <w:t>г) врожденные нарушения.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22. Последовательность стадий развития психики, наличие сензитивных периодов, последовательность развития всей психической деятельности – это:</w:t>
      </w:r>
    </w:p>
    <w:p w:rsidR="00BB3D1F" w:rsidRPr="00284CF7" w:rsidRDefault="00BB3D1F" w:rsidP="00BB3D1F">
      <w:pPr>
        <w:jc w:val="both"/>
      </w:pPr>
      <w:r w:rsidRPr="00284CF7">
        <w:t>а) общие закономерности развития, свойственные и для нормально развивающихся детей и для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б) специфические закономерности развития;</w:t>
      </w:r>
    </w:p>
    <w:p w:rsidR="00BB3D1F" w:rsidRPr="00284CF7" w:rsidRDefault="00BB3D1F" w:rsidP="00BB3D1F">
      <w:pPr>
        <w:jc w:val="both"/>
      </w:pPr>
      <w:r w:rsidRPr="00284CF7">
        <w:t>в) закономерности отклоняющегося развития;</w:t>
      </w:r>
    </w:p>
    <w:p w:rsidR="00BB3D1F" w:rsidRPr="00284CF7" w:rsidRDefault="00BB3D1F" w:rsidP="00BB3D1F">
      <w:pPr>
        <w:jc w:val="both"/>
      </w:pPr>
      <w:r w:rsidRPr="00284CF7">
        <w:t>г) возрастные закономерности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23. Нормой психического развития является: </w:t>
      </w:r>
    </w:p>
    <w:p w:rsidR="00BB3D1F" w:rsidRPr="00284CF7" w:rsidRDefault="00BB3D1F" w:rsidP="00BB3D1F">
      <w:pPr>
        <w:jc w:val="both"/>
      </w:pPr>
      <w:r w:rsidRPr="00284CF7">
        <w:t>а) закономерное изменение психических процессов во времени, отраженное в их количественных, качественных и структурных новообразованиях;</w:t>
      </w:r>
    </w:p>
    <w:p w:rsidR="00BB3D1F" w:rsidRPr="00284CF7" w:rsidRDefault="00BB3D1F" w:rsidP="00BB3D1F">
      <w:pPr>
        <w:jc w:val="both"/>
      </w:pPr>
      <w:r w:rsidRPr="00284CF7">
        <w:t>б) средний качественно-количественный показатель;</w:t>
      </w:r>
    </w:p>
    <w:p w:rsidR="00BB3D1F" w:rsidRPr="00284CF7" w:rsidRDefault="00BB3D1F" w:rsidP="00BB3D1F">
      <w:pPr>
        <w:jc w:val="both"/>
      </w:pPr>
      <w:r w:rsidRPr="00284CF7">
        <w:t>в) некое оптимальное развитие личности;</w:t>
      </w:r>
    </w:p>
    <w:p w:rsidR="00BB3D1F" w:rsidRPr="00284CF7" w:rsidRDefault="00BB3D1F" w:rsidP="00BB3D1F">
      <w:pPr>
        <w:jc w:val="both"/>
      </w:pPr>
      <w:r w:rsidRPr="00284CF7">
        <w:t>г) кризис психического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24. Статистическая, функциональная, идеальная, типологическая – это:</w:t>
      </w:r>
    </w:p>
    <w:p w:rsidR="00BB3D1F" w:rsidRPr="00284CF7" w:rsidRDefault="00BB3D1F" w:rsidP="00BB3D1F">
      <w:pPr>
        <w:jc w:val="both"/>
      </w:pPr>
      <w:r w:rsidRPr="00284CF7">
        <w:t>а) виды отклоняющегося развития;</w:t>
      </w:r>
    </w:p>
    <w:p w:rsidR="00BB3D1F" w:rsidRPr="00284CF7" w:rsidRDefault="00BB3D1F" w:rsidP="00BB3D1F">
      <w:pPr>
        <w:jc w:val="both"/>
      </w:pPr>
      <w:r w:rsidRPr="00284CF7">
        <w:t>б) виды психофизического развития;</w:t>
      </w:r>
    </w:p>
    <w:p w:rsidR="00BB3D1F" w:rsidRPr="00284CF7" w:rsidRDefault="00BB3D1F" w:rsidP="00BB3D1F">
      <w:pPr>
        <w:jc w:val="both"/>
      </w:pPr>
      <w:r w:rsidRPr="00284CF7">
        <w:t>в) факторы нормального развития;</w:t>
      </w:r>
    </w:p>
    <w:p w:rsidR="00BB3D1F" w:rsidRPr="00284CF7" w:rsidRDefault="00BB3D1F" w:rsidP="00BB3D1F">
      <w:pPr>
        <w:jc w:val="both"/>
      </w:pPr>
      <w:r w:rsidRPr="00284CF7">
        <w:t>г) виды нормального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25. Возрастными психологическими кризисами называют: </w:t>
      </w:r>
    </w:p>
    <w:p w:rsidR="00BB3D1F" w:rsidRPr="00284CF7" w:rsidRDefault="00BB3D1F" w:rsidP="00BB3D1F">
      <w:pPr>
        <w:jc w:val="both"/>
      </w:pPr>
      <w:r w:rsidRPr="00284CF7">
        <w:t>а) периоды онтогенеза, характеризующие резким изменением внешности;</w:t>
      </w:r>
    </w:p>
    <w:p w:rsidR="00BB3D1F" w:rsidRPr="00284CF7" w:rsidRDefault="00BB3D1F" w:rsidP="00BB3D1F">
      <w:pPr>
        <w:jc w:val="both"/>
      </w:pPr>
      <w:r w:rsidRPr="00284CF7">
        <w:t>б) периоды онтогенеза, характеризующие резкими психологическими изменением;</w:t>
      </w:r>
    </w:p>
    <w:p w:rsidR="00BB3D1F" w:rsidRPr="00284CF7" w:rsidRDefault="00BB3D1F" w:rsidP="00BB3D1F">
      <w:pPr>
        <w:jc w:val="both"/>
      </w:pPr>
      <w:r w:rsidRPr="00284CF7">
        <w:t>в) периоды резкого изменения к родителям;</w:t>
      </w:r>
    </w:p>
    <w:p w:rsidR="00BB3D1F" w:rsidRPr="00284CF7" w:rsidRDefault="00BB3D1F" w:rsidP="00BB3D1F">
      <w:pPr>
        <w:jc w:val="both"/>
      </w:pPr>
      <w:r w:rsidRPr="00284CF7">
        <w:t>г) периоды онтогенеза, характеризующие резким психоэндокриным изменением.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lastRenderedPageBreak/>
        <w:t>26. Понятие «дизонтогенез» был впервые введен:</w:t>
      </w:r>
    </w:p>
    <w:p w:rsidR="00BB3D1F" w:rsidRPr="00284CF7" w:rsidRDefault="00BB3D1F" w:rsidP="00BB3D1F">
      <w:pPr>
        <w:jc w:val="both"/>
      </w:pPr>
      <w:r w:rsidRPr="00284CF7">
        <w:t xml:space="preserve">а) Л.С. Выготским; </w:t>
      </w:r>
    </w:p>
    <w:p w:rsidR="00BB3D1F" w:rsidRPr="00284CF7" w:rsidRDefault="00BB3D1F" w:rsidP="00BB3D1F">
      <w:pPr>
        <w:jc w:val="both"/>
      </w:pPr>
      <w:r w:rsidRPr="00284CF7">
        <w:t>б) А.Н. Леонтьевым;</w:t>
      </w:r>
    </w:p>
    <w:p w:rsidR="00BB3D1F" w:rsidRPr="00284CF7" w:rsidRDefault="00BB3D1F" w:rsidP="00BB3D1F">
      <w:pPr>
        <w:jc w:val="both"/>
      </w:pPr>
      <w:r w:rsidRPr="00284CF7">
        <w:t xml:space="preserve">в) Швальбе; </w:t>
      </w:r>
    </w:p>
    <w:p w:rsidR="00BB3D1F" w:rsidRPr="00284CF7" w:rsidRDefault="00BB3D1F" w:rsidP="00BB3D1F">
      <w:pPr>
        <w:jc w:val="both"/>
      </w:pPr>
      <w:r w:rsidRPr="00284CF7">
        <w:t>г) Д. Эскиролем.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27. Недоразвитие, задержанное, поврежденное, дефицитарное, искаженное, дисгармоничное развитие – это:</w:t>
      </w:r>
    </w:p>
    <w:p w:rsidR="00BB3D1F" w:rsidRPr="00284CF7" w:rsidRDefault="00BB3D1F" w:rsidP="00BB3D1F">
      <w:pPr>
        <w:jc w:val="both"/>
      </w:pPr>
      <w:r w:rsidRPr="00284CF7">
        <w:t>а) виды дизонтогенеза;</w:t>
      </w:r>
    </w:p>
    <w:p w:rsidR="00BB3D1F" w:rsidRPr="00284CF7" w:rsidRDefault="00BB3D1F" w:rsidP="00BB3D1F">
      <w:pPr>
        <w:jc w:val="both"/>
      </w:pPr>
      <w:r w:rsidRPr="00284CF7">
        <w:t>б) формы дизонтогенеза;</w:t>
      </w:r>
    </w:p>
    <w:p w:rsidR="00BB3D1F" w:rsidRPr="00284CF7" w:rsidRDefault="00BB3D1F" w:rsidP="00BB3D1F">
      <w:pPr>
        <w:jc w:val="both"/>
      </w:pPr>
      <w:r w:rsidRPr="00284CF7">
        <w:t>в) структура дизонтогенеза;</w:t>
      </w:r>
    </w:p>
    <w:p w:rsidR="00BB3D1F" w:rsidRPr="00284CF7" w:rsidRDefault="00BB3D1F" w:rsidP="00BB3D1F">
      <w:pPr>
        <w:jc w:val="both"/>
      </w:pPr>
      <w:r w:rsidRPr="00284CF7">
        <w:t>г) причины дизонтогенеза.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28. Перинатальные, натальные и постнатальные периоды развития – это:</w:t>
      </w:r>
    </w:p>
    <w:p w:rsidR="00BB3D1F" w:rsidRPr="00284CF7" w:rsidRDefault="00BB3D1F" w:rsidP="00BB3D1F">
      <w:pPr>
        <w:jc w:val="both"/>
      </w:pPr>
      <w:r w:rsidRPr="00284CF7">
        <w:t>а) причины возникновения дизонтогенеза по времени;</w:t>
      </w:r>
    </w:p>
    <w:p w:rsidR="00BB3D1F" w:rsidRPr="00284CF7" w:rsidRDefault="00BB3D1F" w:rsidP="00BB3D1F">
      <w:pPr>
        <w:jc w:val="both"/>
      </w:pPr>
      <w:r w:rsidRPr="00284CF7">
        <w:t>б) наследственные причины возникновения дизонтогенеза;</w:t>
      </w:r>
    </w:p>
    <w:p w:rsidR="00BB3D1F" w:rsidRPr="00284CF7" w:rsidRDefault="00BB3D1F" w:rsidP="00BB3D1F">
      <w:pPr>
        <w:jc w:val="both"/>
      </w:pPr>
      <w:r w:rsidRPr="00284CF7">
        <w:t>в) социальные группы причин дизонтогенеза;</w:t>
      </w:r>
    </w:p>
    <w:p w:rsidR="00BB3D1F" w:rsidRPr="00284CF7" w:rsidRDefault="00BB3D1F" w:rsidP="00BB3D1F">
      <w:pPr>
        <w:jc w:val="both"/>
      </w:pPr>
      <w:r w:rsidRPr="00284CF7">
        <w:t>г) процесс развития человека.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29. Отрасль специальной педагогики, наука о воспитании и обучении детей с глубокими нарушениями зрения:</w:t>
      </w:r>
    </w:p>
    <w:p w:rsidR="00BB3D1F" w:rsidRPr="00284CF7" w:rsidRDefault="00BB3D1F" w:rsidP="00BB3D1F">
      <w:pPr>
        <w:jc w:val="both"/>
      </w:pPr>
      <w:r w:rsidRPr="00284CF7">
        <w:t>а) сурдопедагогика;</w:t>
      </w:r>
    </w:p>
    <w:p w:rsidR="00BB3D1F" w:rsidRPr="00284CF7" w:rsidRDefault="00BB3D1F" w:rsidP="00BB3D1F">
      <w:pPr>
        <w:jc w:val="both"/>
      </w:pPr>
      <w:r w:rsidRPr="00284CF7">
        <w:t>б) олигофренопедагогика;</w:t>
      </w:r>
    </w:p>
    <w:p w:rsidR="00BB3D1F" w:rsidRPr="00284CF7" w:rsidRDefault="00BB3D1F" w:rsidP="00BB3D1F">
      <w:pPr>
        <w:jc w:val="both"/>
      </w:pPr>
      <w:r w:rsidRPr="00284CF7">
        <w:t>в) тифлопедагогика;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widowControl/>
        <w:numPr>
          <w:ilvl w:val="0"/>
          <w:numId w:val="6"/>
        </w:numPr>
        <w:autoSpaceDE/>
        <w:autoSpaceDN/>
        <w:ind w:left="0" w:firstLine="0"/>
        <w:jc w:val="both"/>
      </w:pPr>
      <w:r w:rsidRPr="00284CF7">
        <w:t>Основоположником тифлопедагогики и обучения незрячих считается:</w:t>
      </w:r>
    </w:p>
    <w:p w:rsidR="00BB3D1F" w:rsidRPr="00284CF7" w:rsidRDefault="00BB3D1F" w:rsidP="00BB3D1F">
      <w:pPr>
        <w:jc w:val="both"/>
      </w:pPr>
      <w:r w:rsidRPr="00284CF7">
        <w:t>а) Л.Брайль;</w:t>
      </w:r>
    </w:p>
    <w:p w:rsidR="00BB3D1F" w:rsidRPr="00284CF7" w:rsidRDefault="00BB3D1F" w:rsidP="00BB3D1F">
      <w:pPr>
        <w:jc w:val="both"/>
      </w:pPr>
      <w:r w:rsidRPr="00284CF7">
        <w:t>б) Д.Дидро;</w:t>
      </w:r>
    </w:p>
    <w:p w:rsidR="00BB3D1F" w:rsidRPr="00284CF7" w:rsidRDefault="00BB3D1F" w:rsidP="00BB3D1F">
      <w:pPr>
        <w:jc w:val="both"/>
      </w:pPr>
      <w:r w:rsidRPr="00284CF7">
        <w:t>в) В. Гаюи;</w:t>
      </w:r>
    </w:p>
    <w:p w:rsidR="00BB3D1F" w:rsidRPr="00284CF7" w:rsidRDefault="00BB3D1F" w:rsidP="00BB3D1F">
      <w:pPr>
        <w:jc w:val="both"/>
      </w:pPr>
      <w:r w:rsidRPr="00284CF7">
        <w:t>г) Д. Кордано.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31. К функциям зрения относятся: </w:t>
      </w:r>
    </w:p>
    <w:p w:rsidR="00BB3D1F" w:rsidRPr="00284CF7" w:rsidRDefault="00BB3D1F" w:rsidP="00BB3D1F">
      <w:pPr>
        <w:jc w:val="both"/>
      </w:pPr>
      <w:r w:rsidRPr="00284CF7">
        <w:t>а) острота зрения;</w:t>
      </w:r>
    </w:p>
    <w:p w:rsidR="00BB3D1F" w:rsidRPr="00284CF7" w:rsidRDefault="00BB3D1F" w:rsidP="00BB3D1F">
      <w:pPr>
        <w:jc w:val="both"/>
      </w:pPr>
      <w:r w:rsidRPr="00284CF7">
        <w:t>б) познавательная деятельность;</w:t>
      </w:r>
    </w:p>
    <w:p w:rsidR="00BB3D1F" w:rsidRPr="00284CF7" w:rsidRDefault="00BB3D1F" w:rsidP="00BB3D1F">
      <w:pPr>
        <w:jc w:val="both"/>
      </w:pPr>
      <w:r w:rsidRPr="00284CF7">
        <w:t>в) восприятие речи;</w:t>
      </w:r>
    </w:p>
    <w:p w:rsidR="00BB3D1F" w:rsidRPr="00284CF7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jc w:val="both"/>
      </w:pPr>
      <w:r w:rsidRPr="00284CF7">
        <w:t>32. Бинокулярное зрение – это:</w:t>
      </w:r>
    </w:p>
    <w:p w:rsidR="00BB3D1F" w:rsidRPr="00284CF7" w:rsidRDefault="00BB3D1F" w:rsidP="00BB3D1F">
      <w:pPr>
        <w:jc w:val="both"/>
      </w:pPr>
      <w:r w:rsidRPr="00284CF7">
        <w:t>а) зрение, осложненное косоглазием;</w:t>
      </w:r>
    </w:p>
    <w:p w:rsidR="00BB3D1F" w:rsidRPr="00284CF7" w:rsidRDefault="00BB3D1F" w:rsidP="00BB3D1F">
      <w:pPr>
        <w:jc w:val="both"/>
      </w:pPr>
      <w:r w:rsidRPr="00284CF7">
        <w:t>б) нарушение глазодвигательных функций;</w:t>
      </w:r>
    </w:p>
    <w:p w:rsidR="00BB3D1F" w:rsidRPr="00284CF7" w:rsidRDefault="00BB3D1F" w:rsidP="00BB3D1F">
      <w:pPr>
        <w:jc w:val="both"/>
      </w:pPr>
      <w:r w:rsidRPr="00284CF7">
        <w:t>в) нарушение стереоскопического зрения;</w:t>
      </w:r>
    </w:p>
    <w:p w:rsidR="00BB3D1F" w:rsidRPr="00284CF7" w:rsidRDefault="00BB3D1F" w:rsidP="00BB3D1F">
      <w:pPr>
        <w:jc w:val="both"/>
      </w:pPr>
      <w:r w:rsidRPr="00284CF7">
        <w:t>г) способность видеть двумя глазами.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33. Амблиопия – это:</w:t>
      </w:r>
    </w:p>
    <w:p w:rsidR="00BB3D1F" w:rsidRPr="00284CF7" w:rsidRDefault="00BB3D1F" w:rsidP="00BB3D1F">
      <w:pPr>
        <w:jc w:val="both"/>
      </w:pPr>
      <w:r w:rsidRPr="00284CF7">
        <w:t>а) органическое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б) функциональное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в) заболевание органов зрения;</w:t>
      </w: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г) полная потеря зрения.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34. Близорукость - это:</w:t>
      </w:r>
    </w:p>
    <w:p w:rsidR="00BB3D1F" w:rsidRPr="00284CF7" w:rsidRDefault="00BB3D1F" w:rsidP="00BB3D1F">
      <w:pPr>
        <w:jc w:val="both"/>
      </w:pPr>
      <w:r w:rsidRPr="00284CF7">
        <w:t>а) снижение остроты зрения, мешающее видеть на приближенном расстоянии;</w:t>
      </w:r>
    </w:p>
    <w:p w:rsidR="00BB3D1F" w:rsidRPr="00284CF7" w:rsidRDefault="00BB3D1F" w:rsidP="00BB3D1F">
      <w:pPr>
        <w:jc w:val="both"/>
      </w:pPr>
      <w:r w:rsidRPr="00284CF7">
        <w:t>б) нарушение зрения, вследствие которого лица плохо видят  отдаленные предметы;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>в) хроническое заболевание глаз, характеризующееся повышением внутриглазного давления;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 xml:space="preserve">г) хроническое заболевание глаз, характеризующееся понижением </w:t>
      </w:r>
      <w:r w:rsidRPr="00284CF7">
        <w:rPr>
          <w:szCs w:val="24"/>
        </w:rPr>
        <w:lastRenderedPageBreak/>
        <w:t>внутриглазного давления.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35. Изобретатель азбуки для слепых:</w:t>
      </w:r>
    </w:p>
    <w:p w:rsidR="00BB3D1F" w:rsidRPr="00284CF7" w:rsidRDefault="00BB3D1F" w:rsidP="00BB3D1F">
      <w:pPr>
        <w:jc w:val="both"/>
      </w:pPr>
      <w:r w:rsidRPr="00284CF7">
        <w:t>а) А. Бине;</w:t>
      </w:r>
    </w:p>
    <w:p w:rsidR="00BB3D1F" w:rsidRPr="00284CF7" w:rsidRDefault="00BB3D1F" w:rsidP="00BB3D1F">
      <w:pPr>
        <w:jc w:val="both"/>
      </w:pPr>
      <w:r w:rsidRPr="00284CF7">
        <w:t>б) Л. Брайль;</w:t>
      </w:r>
    </w:p>
    <w:p w:rsidR="00BB3D1F" w:rsidRPr="00284CF7" w:rsidRDefault="00BB3D1F" w:rsidP="00BB3D1F">
      <w:pPr>
        <w:jc w:val="both"/>
      </w:pPr>
      <w:r w:rsidRPr="00284CF7">
        <w:t>в) В. Гаюи;</w:t>
      </w:r>
    </w:p>
    <w:p w:rsidR="00BB3D1F" w:rsidRPr="00284CF7" w:rsidRDefault="00BB3D1F" w:rsidP="00BB3D1F">
      <w:pPr>
        <w:jc w:val="both"/>
      </w:pPr>
      <w:r w:rsidRPr="00284CF7">
        <w:t>г) В. Дюпон.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widowControl/>
        <w:numPr>
          <w:ilvl w:val="0"/>
          <w:numId w:val="7"/>
        </w:numPr>
        <w:autoSpaceDE/>
        <w:autoSpaceDN/>
        <w:ind w:left="0" w:firstLine="0"/>
        <w:jc w:val="both"/>
      </w:pPr>
      <w:r w:rsidRPr="00284CF7">
        <w:t>Лупы, очки, монокуляры, бинокуляры – это:</w:t>
      </w:r>
    </w:p>
    <w:p w:rsidR="00BB3D1F" w:rsidRPr="00284CF7" w:rsidRDefault="00BB3D1F" w:rsidP="00BB3D1F">
      <w:pPr>
        <w:jc w:val="both"/>
      </w:pPr>
      <w:r w:rsidRPr="00284CF7">
        <w:t>а) оптические средства коррекции;</w:t>
      </w:r>
    </w:p>
    <w:p w:rsidR="00BB3D1F" w:rsidRPr="00284CF7" w:rsidRDefault="00BB3D1F" w:rsidP="00BB3D1F">
      <w:pPr>
        <w:jc w:val="both"/>
      </w:pPr>
      <w:r w:rsidRPr="00284CF7">
        <w:t>б) рельефно-точеный шрифт;</w:t>
      </w:r>
    </w:p>
    <w:p w:rsidR="00BB3D1F" w:rsidRPr="00284CF7" w:rsidRDefault="00BB3D1F" w:rsidP="00BB3D1F">
      <w:pPr>
        <w:jc w:val="both"/>
      </w:pPr>
      <w:r w:rsidRPr="00284CF7">
        <w:t>в) система Брайля;</w:t>
      </w:r>
    </w:p>
    <w:p w:rsidR="00BB3D1F" w:rsidRPr="00284CF7" w:rsidRDefault="00BB3D1F" w:rsidP="00BB3D1F">
      <w:pPr>
        <w:jc w:val="both"/>
      </w:pPr>
      <w:r w:rsidRPr="00284CF7">
        <w:t>г) специальные пишущие машинки.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37. Нистагм, близорукость, дальнозоркость, миопия, дальтонизм, отслоение сетчатки, атрофия зрительного нерва – это:</w:t>
      </w:r>
    </w:p>
    <w:p w:rsidR="00BB3D1F" w:rsidRPr="00284CF7" w:rsidRDefault="00BB3D1F" w:rsidP="00BB3D1F">
      <w:pPr>
        <w:jc w:val="both"/>
      </w:pPr>
      <w:r w:rsidRPr="00284CF7">
        <w:t>а)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б) подкатегории лиц с нарушением зрения;</w:t>
      </w:r>
    </w:p>
    <w:p w:rsidR="00BB3D1F" w:rsidRPr="00284CF7" w:rsidRDefault="00BB3D1F" w:rsidP="00BB3D1F">
      <w:pPr>
        <w:jc w:val="both"/>
      </w:pPr>
      <w:r w:rsidRPr="00284CF7">
        <w:t>в) виды нарушения зрения;</w:t>
      </w:r>
    </w:p>
    <w:p w:rsidR="00BB3D1F" w:rsidRPr="00284CF7" w:rsidRDefault="00BB3D1F" w:rsidP="00BB3D1F">
      <w:pPr>
        <w:jc w:val="both"/>
      </w:pPr>
      <w:r w:rsidRPr="00284CF7">
        <w:t>г) нарушение механизма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38. Врожденное, приобретенное, прогрессирующее не прогрессирующие нарушение зрения – это характеристика:</w:t>
      </w:r>
    </w:p>
    <w:p w:rsidR="00BB3D1F" w:rsidRPr="00284CF7" w:rsidRDefault="00BB3D1F" w:rsidP="00BB3D1F">
      <w:pPr>
        <w:jc w:val="both"/>
      </w:pPr>
      <w:r w:rsidRPr="00284CF7">
        <w:t>а) категорий лиц с нарушением зрения;</w:t>
      </w:r>
    </w:p>
    <w:p w:rsidR="00BB3D1F" w:rsidRPr="00284CF7" w:rsidRDefault="00BB3D1F" w:rsidP="00BB3D1F">
      <w:pPr>
        <w:jc w:val="both"/>
      </w:pPr>
      <w:r w:rsidRPr="00284CF7">
        <w:t>б) классификация нарушения зрения;</w:t>
      </w:r>
    </w:p>
    <w:p w:rsidR="00BB3D1F" w:rsidRPr="00284CF7" w:rsidRDefault="00BB3D1F" w:rsidP="00BB3D1F">
      <w:pPr>
        <w:jc w:val="both"/>
      </w:pPr>
      <w:r w:rsidRPr="00284CF7">
        <w:t>в)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г) виды нарушения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39. Лица, у которых полностью отсутствуют зрительные ощущения или имеется светоощущение – это:</w:t>
      </w:r>
    </w:p>
    <w:p w:rsidR="00BB3D1F" w:rsidRPr="00284CF7" w:rsidRDefault="00BB3D1F" w:rsidP="00BB3D1F">
      <w:pPr>
        <w:jc w:val="both"/>
      </w:pPr>
      <w:r w:rsidRPr="00284CF7">
        <w:t>а) слепые (незрячие);</w:t>
      </w:r>
    </w:p>
    <w:p w:rsidR="00BB3D1F" w:rsidRPr="00284CF7" w:rsidRDefault="00BB3D1F" w:rsidP="00BB3D1F">
      <w:pPr>
        <w:jc w:val="both"/>
      </w:pPr>
      <w:r w:rsidRPr="00284CF7">
        <w:t>б) слабовидящие;</w:t>
      </w:r>
    </w:p>
    <w:p w:rsidR="00BB3D1F" w:rsidRPr="00284CF7" w:rsidRDefault="00BB3D1F" w:rsidP="00BB3D1F">
      <w:pPr>
        <w:jc w:val="both"/>
      </w:pPr>
      <w:r w:rsidRPr="00284CF7">
        <w:t>в) зрячие;</w:t>
      </w:r>
    </w:p>
    <w:p w:rsidR="00BB3D1F" w:rsidRPr="00284CF7" w:rsidRDefault="00BB3D1F" w:rsidP="00BB3D1F">
      <w:pPr>
        <w:jc w:val="both"/>
      </w:pPr>
      <w:r w:rsidRPr="00284CF7">
        <w:t>г) глухие.</w:t>
      </w:r>
    </w:p>
    <w:p w:rsidR="00BB3D1F" w:rsidRPr="00284CF7" w:rsidRDefault="00BB3D1F" w:rsidP="00BB3D1F">
      <w:pPr>
        <w:jc w:val="both"/>
      </w:pPr>
    </w:p>
    <w:p w:rsidR="00BB3D1F" w:rsidRDefault="00BB3D1F" w:rsidP="00BB3D1F">
      <w:pPr>
        <w:pStyle w:val="21"/>
        <w:spacing w:after="0" w:line="240" w:lineRule="auto"/>
        <w:rPr>
          <w:b/>
          <w:bCs/>
        </w:rPr>
      </w:pPr>
      <w:r w:rsidRPr="00284CF7">
        <w:t xml:space="preserve">40. </w:t>
      </w:r>
      <w:r w:rsidRPr="00D12C82">
        <w:rPr>
          <w:bCs/>
        </w:rPr>
        <w:t>Развитие – это:</w:t>
      </w:r>
    </w:p>
    <w:p w:rsidR="00BB3D1F" w:rsidRDefault="00BB3D1F" w:rsidP="00BB3D1F">
      <w:pPr>
        <w:jc w:val="both"/>
      </w:pPr>
      <w:r>
        <w:t>а) самодвижение, самореализация личности;</w:t>
      </w:r>
    </w:p>
    <w:p w:rsidR="00BB3D1F" w:rsidRDefault="00BB3D1F" w:rsidP="00BB3D1F">
      <w:pPr>
        <w:jc w:val="both"/>
      </w:pPr>
      <w:r>
        <w:t>б) качественное и количественное изменение личности в процессе взаимодействия с окружающей средой;</w:t>
      </w:r>
    </w:p>
    <w:p w:rsidR="00BB3D1F" w:rsidRDefault="00BB3D1F" w:rsidP="00BB3D1F">
      <w:pPr>
        <w:jc w:val="both"/>
      </w:pPr>
      <w:r>
        <w:t>в) обучение и воспитание детей с ограниченными возможностями здоровья;</w:t>
      </w:r>
    </w:p>
    <w:p w:rsidR="00BB3D1F" w:rsidRDefault="00BB3D1F" w:rsidP="00BB3D1F">
      <w:pPr>
        <w:jc w:val="both"/>
      </w:pPr>
      <w:r>
        <w:t>г) приспособление ребенка с ограниченными возможностями здоровья к образовательной среде учреждения..</w:t>
      </w:r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1529D6" w:rsidRDefault="00BB3D1F" w:rsidP="00BB3D1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Вариант 2</w:t>
      </w:r>
      <w:r w:rsidRPr="001529D6">
        <w:rPr>
          <w:b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1. Коррекционная педагогика является преемницей: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специальной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олигофренопедагогики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в) </w:t>
      </w:r>
      <w:r w:rsidRPr="001529D6">
        <w:rPr>
          <w:bCs/>
          <w:color w:val="000000"/>
        </w:rPr>
        <w:t xml:space="preserve"> дефектологии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>общей педагогики.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2. Определение наиболее результативных путей, способов и средств, направленных на своевременное выявление, предупреждение и преодоление отклонений в развитии и поведении у детей является: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объектом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задачей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предметом коррекционной педагогики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целью коррекционной педагогики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lastRenderedPageBreak/>
        <w:t>3.Укажите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дефект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 нарушения в поведении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депривация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 нарушение приспособления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в)</w:t>
            </w:r>
            <w:r w:rsidRPr="00E57174">
              <w:rPr>
                <w:color w:val="000000"/>
              </w:rPr>
              <w:t xml:space="preserve"> девиация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 физический или психический недостаток, вызывающий нарушения в развитии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дезадаптация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лишение или ограничение возможностей удовлетворения каких-либо потребностей организма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4. Депривация в связях с окружающей социальной средой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депривация сенсорная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депривация двигательная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депривация материнская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депривация социальная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5. Вставьте пропущенное слово: дизонтогенез – это нарушение …развития организма.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общего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индивидуального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специфического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физического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6. Верно ли утверждение, что обучение ведет за собой развитие?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не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7. Укажите соответствие: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коррекция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 процесс приспособления ребенка к условиям школьной жизни, к ее нормам и требованиям, к активной познавательной деятельности, усвоению необходимых учебных знаний и навыков, полноценному освоению картины мира.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> компенсация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процесс включения ребенка с отклонениями в развитии и поведении в социальную среду, в нормальную общественно полезную деятельность и адекватные взаимоотношения со сверстниками.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38792C">
              <w:rPr>
                <w:color w:val="000000"/>
              </w:rPr>
              <w:t>в</w:t>
            </w:r>
            <w:r>
              <w:rPr>
                <w:color w:val="000000"/>
              </w:rPr>
              <w:t>)</w:t>
            </w:r>
            <w:r w:rsidRPr="00E57174">
              <w:rPr>
                <w:color w:val="000000"/>
              </w:rPr>
              <w:t> адаптация школьная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система специальных и общепедагогических мер, направленных на ослабление или преодоление недостатков психофизического развития и отклонений в поведении у детей и подростков.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реабилитация социальная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сложный, многоаспектный процесс перестройки или замещения нарушенных или недоразвитых психофизиологических функций организма.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8. Сложный, многоаспектный процесс перестройки или замещения нарушенных или недоразвитых психофизиологических функций организма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компенсация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адаптация школьная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реабилитация социальная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 xml:space="preserve">9. Процесс включения ребенка с отклонениями в развитии и поведении в социальную среду, в </w:t>
      </w:r>
      <w:r w:rsidRPr="001529D6">
        <w:rPr>
          <w:color w:val="000000"/>
        </w:rPr>
        <w:lastRenderedPageBreak/>
        <w:t>нормальную общественно полезную деятельность и адекватные взаимоотношения со сверстниками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реабилитация социальная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компенсация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r>
        <w:rPr>
          <w:color w:val="000000"/>
        </w:rPr>
        <w:t>адаптация.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10. Верно ли утверждение, что основной задачей коррекционно-воспитательной деятельности является систематизация знаний, направленных на повышение общего уровня развития ребенка, восполнение пробелов его предшествующего развития и обучения?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верно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 xml:space="preserve"> неверно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11. 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> медицинская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 w:rsidRPr="00E57174">
              <w:rPr>
                <w:color w:val="000000"/>
              </w:rPr>
              <w:t>1. восстановление утраченных учебных умений, познавательных навыков, формирование индивидуальных личностных качеств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психологическая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лечение недостатков, ликвидация последствий дефекта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57174">
              <w:rPr>
                <w:color w:val="000000"/>
              </w:rPr>
              <w:t>педагогическая реабилитация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снятие психологических комплексов, восстановление психических процессов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12. Коррекционная работа, повседневное педагогическое воздействие на дефект в психическом или физическом развитии приводят к проявлению следующей философской закономерности: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отрицания отрицания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единства и борьбы противоположностей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перехода количества в качество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 не приводит ни к одной из перечисленных.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13. Раздел клинической медицины, изучающий этиологию, патогенез и клинические проявления болезней нервной системы и разрабатывающей методы их диагностики, лечения и профилактики: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неврология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 xml:space="preserve"> патофизиология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патопсихология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г) </w:t>
      </w:r>
      <w:r w:rsidRPr="001529D6">
        <w:rPr>
          <w:bCs/>
          <w:color w:val="000000"/>
        </w:rPr>
        <w:t xml:space="preserve"> невропатология</w:t>
      </w:r>
      <w:r>
        <w:rPr>
          <w:bCs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14</w:t>
      </w:r>
      <w:r w:rsidRPr="001529D6">
        <w:rPr>
          <w:color w:val="000000"/>
        </w:rPr>
        <w:t>. Повышенная эмоциональная возбудимость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инфантилизм</w:t>
      </w:r>
      <w:r>
        <w:rPr>
          <w:color w:val="000000"/>
        </w:rPr>
        <w:t>;</w:t>
      </w:r>
    </w:p>
    <w:p w:rsidR="00BB3D1F" w:rsidRPr="0038792C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38792C">
        <w:rPr>
          <w:color w:val="000000"/>
        </w:rPr>
        <w:t xml:space="preserve"> расторможенность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аффективность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гиперактивность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15</w:t>
      </w:r>
      <w:r w:rsidRPr="001529D6">
        <w:rPr>
          <w:color w:val="000000"/>
        </w:rPr>
        <w:t>. Данный вид нарушений затрагивает только отдельный участок: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локальные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функциональные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16</w:t>
      </w:r>
      <w:r w:rsidRPr="001529D6">
        <w:rPr>
          <w:color w:val="000000"/>
        </w:rPr>
        <w:t>. В основе данного вида нарушений лежит дезинтеграция различных мозговых структур: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17</w:t>
      </w:r>
      <w:r w:rsidRPr="001529D6">
        <w:rPr>
          <w:color w:val="000000"/>
        </w:rPr>
        <w:t>. По характеру расстройств нарушения подразделяются на:</w:t>
      </w:r>
    </w:p>
    <w:p w:rsidR="00BB3D1F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врожденные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приобретенные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органические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lastRenderedPageBreak/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18</w:t>
      </w:r>
      <w:r w:rsidRPr="001529D6">
        <w:rPr>
          <w:color w:val="000000"/>
        </w:rPr>
        <w:t>. По причине происхождения нарушения подразделяются на: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биологического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социального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19</w:t>
      </w:r>
      <w:r w:rsidRPr="001529D6">
        <w:rPr>
          <w:color w:val="000000"/>
        </w:rPr>
        <w:t>. При данном варианте интеграции дети с проблемами развития, еще не способные на равных со здоровыми сверстниками овладевать образованием, вливаются в массовые группы (классы) на часть дня: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комбинированная 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частичная интеграция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временная 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полная интеграция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20</w:t>
      </w:r>
      <w:r w:rsidRPr="001529D6">
        <w:rPr>
          <w:color w:val="000000"/>
        </w:rPr>
        <w:t>. К традиционным средствам коррекции относятся: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игра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сенсорный тренинг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лечебно</w:t>
      </w:r>
      <w:r>
        <w:rPr>
          <w:bCs/>
          <w:color w:val="000000"/>
        </w:rPr>
        <w:t>-</w:t>
      </w:r>
      <w:r w:rsidRPr="001529D6">
        <w:rPr>
          <w:bCs/>
          <w:color w:val="000000"/>
        </w:rPr>
        <w:t>профилактические мероприятия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музыкотерапия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21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Данный принцип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специальной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коррекционно-педагогической деятельности подчеркивает необходимость организация активной деятельности подростка: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деятельностный принцип коррекции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22. </w:t>
      </w:r>
      <w:r w:rsidRPr="001529D6">
        <w:rPr>
          <w:color w:val="000000"/>
        </w:rPr>
        <w:t>Данный принцип</w:t>
      </w:r>
      <w:r>
        <w:rPr>
          <w:color w:val="000000"/>
        </w:rPr>
        <w:t xml:space="preserve"> </w:t>
      </w:r>
      <w:r w:rsidRPr="001529D6">
        <w:rPr>
          <w:color w:val="000000"/>
        </w:rPr>
        <w:t>специальной</w:t>
      </w:r>
      <w:r>
        <w:rPr>
          <w:bCs/>
          <w:color w:val="000000"/>
        </w:rPr>
        <w:t xml:space="preserve"> </w:t>
      </w:r>
      <w:r w:rsidRPr="001529D6">
        <w:rPr>
          <w:color w:val="000000"/>
        </w:rPr>
        <w:t>коррекционно-педагогической деятельности</w:t>
      </w:r>
      <w:r>
        <w:rPr>
          <w:color w:val="000000"/>
        </w:rPr>
        <w:t xml:space="preserve"> </w:t>
      </w:r>
      <w:r w:rsidRPr="001529D6">
        <w:rPr>
          <w:color w:val="000000"/>
        </w:rPr>
        <w:t>предполагает</w:t>
      </w:r>
      <w:r>
        <w:rPr>
          <w:color w:val="000000"/>
        </w:rPr>
        <w:t xml:space="preserve"> </w:t>
      </w:r>
      <w:r w:rsidRPr="001529D6">
        <w:rPr>
          <w:color w:val="000000"/>
        </w:rPr>
        <w:t>опору на взаимоотношения с родителями, со сверстниками: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деятельностный принцип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>г)</w:t>
      </w:r>
      <w:r w:rsidRPr="001529D6">
        <w:rPr>
          <w:bCs/>
          <w:color w:val="000000"/>
        </w:rPr>
        <w:t xml:space="preserve"> принцип интеграции усилий ближайшего социального окружения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23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Основными задачами работы воспитателя в основной период у детей с психофизическими нарушениями будут: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формирование деятельности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снятие стресса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формирование представлений об окружающем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развитие двигательной сферы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24</w:t>
      </w:r>
      <w:r w:rsidRPr="001529D6">
        <w:rPr>
          <w:color w:val="000000"/>
        </w:rPr>
        <w:t>.</w:t>
      </w:r>
      <w:r w:rsidRPr="001529D6">
        <w:rPr>
          <w:bCs/>
          <w:i/>
          <w:iCs/>
          <w:color w:val="000000"/>
        </w:rPr>
        <w:t> </w:t>
      </w:r>
      <w:r w:rsidRPr="001529D6">
        <w:rPr>
          <w:color w:val="000000"/>
        </w:rPr>
        <w:t>Предметно-манипулятивная деятельность становится ведущей в возрасте: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с 0 до 6 месяцев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6 месяцев и до 3 лет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 3 до 6 лет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все варианты верны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25</w:t>
      </w:r>
      <w:r w:rsidRPr="001529D6">
        <w:rPr>
          <w:color w:val="000000"/>
        </w:rPr>
        <w:t>. Способ общения грамотных глухих людей с помощью ручной азбуки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дактилология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антропология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гносеология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дактиломегалия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26.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специального образования включает в себя: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участников образовательного процесса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образовательные программы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в)</w:t>
      </w:r>
      <w:r w:rsidRPr="001529D6">
        <w:rPr>
          <w:color w:val="000000"/>
        </w:rPr>
        <w:t xml:space="preserve"> учреждения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все ответы верны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7</w:t>
      </w:r>
      <w:r w:rsidRPr="001529D6">
        <w:rPr>
          <w:color w:val="000000"/>
        </w:rPr>
        <w:t>. Психолого-медико-педагогическое обследование ребенка с особенностями психофизического развития проводится: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 присутствии педагогов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согласия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в присутствии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с согласия представителей центра коррекционно-развивающего обучения и реабилитации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8</w:t>
      </w:r>
      <w:r w:rsidRPr="001529D6">
        <w:rPr>
          <w:color w:val="000000"/>
        </w:rPr>
        <w:t>. Одним из первых идею максимальной ориентации в обучении на нормально развивающихся детей обосновал в своих трудах: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Л.С. Выготский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А.Р. Лурия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А.Н. Леонтьев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А.В. Запорожец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29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Декомпенсация – это … функциональных нарушений: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ликвидация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>ослабление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рецидив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развитие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30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Брайля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– это рельефно-точечный шрифт для письма и чтения незрячими, разработанный в 1829 г. французским слепым тифлопедагогом Луи Брайлем в виде комбинаций из … точек: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пяти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>шести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семи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восьми</w:t>
      </w:r>
      <w:r>
        <w:rPr>
          <w:color w:val="000000"/>
        </w:rPr>
        <w:t>.</w:t>
      </w:r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284CF7" w:rsidRDefault="00BB3D1F" w:rsidP="00BB3D1F">
      <w:pPr>
        <w:jc w:val="both"/>
      </w:pPr>
      <w:r>
        <w:t>31</w:t>
      </w:r>
      <w:r w:rsidRPr="00284CF7">
        <w:t>. Средства, предназначенные для коррекции и компенсации нарушенных зрительных функций, а также для развития и восстановления зрения - это</w:t>
      </w:r>
    </w:p>
    <w:p w:rsidR="00BB3D1F" w:rsidRPr="00284CF7" w:rsidRDefault="00BB3D1F" w:rsidP="00BB3D1F">
      <w:pPr>
        <w:jc w:val="both"/>
      </w:pPr>
      <w:r w:rsidRPr="00284CF7">
        <w:t>а) тифлотехника;</w:t>
      </w:r>
    </w:p>
    <w:p w:rsidR="00BB3D1F" w:rsidRPr="00284CF7" w:rsidRDefault="00BB3D1F" w:rsidP="00BB3D1F">
      <w:pPr>
        <w:jc w:val="both"/>
      </w:pPr>
      <w:r w:rsidRPr="00284CF7">
        <w:t>б) корректирующие очки;</w:t>
      </w:r>
    </w:p>
    <w:p w:rsidR="00BB3D1F" w:rsidRPr="00284CF7" w:rsidRDefault="00BB3D1F" w:rsidP="00BB3D1F">
      <w:pPr>
        <w:jc w:val="both"/>
      </w:pPr>
      <w:r w:rsidRPr="00284CF7">
        <w:t>в) шрифт Л. Брайля;</w:t>
      </w:r>
    </w:p>
    <w:p w:rsidR="00BB3D1F" w:rsidRPr="00284CF7" w:rsidRDefault="00BB3D1F" w:rsidP="00BB3D1F">
      <w:pPr>
        <w:jc w:val="both"/>
      </w:pPr>
      <w:r w:rsidRPr="00284CF7">
        <w:t>г) линзы.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32</w:t>
      </w:r>
      <w:r w:rsidRPr="00284CF7">
        <w:t>. Стойкая потеря слуха, при которой невозможно самостоятельное овладение речью и разборчивое восприятие речи даже на самом близком расстояние от уха – это:</w:t>
      </w:r>
    </w:p>
    <w:p w:rsidR="00BB3D1F" w:rsidRPr="00284CF7" w:rsidRDefault="00BB3D1F" w:rsidP="00BB3D1F">
      <w:pPr>
        <w:jc w:val="both"/>
      </w:pPr>
      <w:r w:rsidRPr="00284CF7">
        <w:t>а) тугоухость;</w:t>
      </w:r>
    </w:p>
    <w:p w:rsidR="00BB3D1F" w:rsidRPr="00284CF7" w:rsidRDefault="00BB3D1F" w:rsidP="00BB3D1F">
      <w:pPr>
        <w:jc w:val="both"/>
      </w:pPr>
      <w:r w:rsidRPr="00284CF7">
        <w:t>б) потеря слуха;</w:t>
      </w:r>
    </w:p>
    <w:p w:rsidR="00BB3D1F" w:rsidRPr="00284CF7" w:rsidRDefault="00BB3D1F" w:rsidP="00BB3D1F">
      <w:pPr>
        <w:jc w:val="both"/>
      </w:pPr>
      <w:r w:rsidRPr="00284CF7">
        <w:t>в) глухота;</w:t>
      </w:r>
    </w:p>
    <w:p w:rsidR="00BB3D1F" w:rsidRPr="00284CF7" w:rsidRDefault="00BB3D1F" w:rsidP="00BB3D1F">
      <w:pPr>
        <w:jc w:val="both"/>
      </w:pPr>
      <w:r>
        <w:t>г) снижение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33</w:t>
      </w:r>
      <w:r w:rsidRPr="00284CF7">
        <w:t>. Ранооглохшие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34</w:t>
      </w:r>
      <w:r w:rsidRPr="00284CF7">
        <w:t>. Позднооглохшие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35</w:t>
      </w:r>
      <w:r w:rsidRPr="00284CF7">
        <w:t>. Слабослышащие дети - это</w:t>
      </w:r>
    </w:p>
    <w:p w:rsidR="00BB3D1F" w:rsidRPr="00284CF7" w:rsidRDefault="00BB3D1F" w:rsidP="00BB3D1F">
      <w:pPr>
        <w:jc w:val="both"/>
      </w:pPr>
      <w:r w:rsidRPr="00284CF7">
        <w:lastRenderedPageBreak/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36</w:t>
      </w:r>
      <w:r w:rsidRPr="00284CF7">
        <w:t>. Главное отличие глухих от слабослышащих – это:</w:t>
      </w:r>
    </w:p>
    <w:p w:rsidR="00BB3D1F" w:rsidRPr="00284CF7" w:rsidRDefault="00BB3D1F" w:rsidP="00BB3D1F">
      <w:pPr>
        <w:jc w:val="both"/>
      </w:pPr>
      <w:r w:rsidRPr="00284CF7">
        <w:t>а) самостоятельное овладение речью;</w:t>
      </w:r>
    </w:p>
    <w:p w:rsidR="00BB3D1F" w:rsidRPr="00284CF7" w:rsidRDefault="00BB3D1F" w:rsidP="00BB3D1F">
      <w:pPr>
        <w:jc w:val="both"/>
      </w:pPr>
      <w:r w:rsidRPr="00284CF7">
        <w:t>б) наличие сохранной слуховой функции;</w:t>
      </w:r>
    </w:p>
    <w:p w:rsidR="00BB3D1F" w:rsidRPr="00284CF7" w:rsidRDefault="00BB3D1F" w:rsidP="00BB3D1F">
      <w:pPr>
        <w:jc w:val="both"/>
      </w:pPr>
      <w:r w:rsidRPr="00284CF7">
        <w:t>в) использование жестовой речи;</w:t>
      </w:r>
    </w:p>
    <w:p w:rsidR="00BB3D1F" w:rsidRPr="00284CF7" w:rsidRDefault="00BB3D1F" w:rsidP="00BB3D1F">
      <w:pPr>
        <w:jc w:val="both"/>
      </w:pPr>
      <w:r w:rsidRPr="00284CF7">
        <w:t>г) использование разговорной речи.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37</w:t>
      </w:r>
      <w:r w:rsidRPr="00284CF7">
        <w:t>. Какими методы диагностики применяют при исследовании слуховой функции:</w:t>
      </w:r>
    </w:p>
    <w:p w:rsidR="00BB3D1F" w:rsidRPr="00284CF7" w:rsidRDefault="00BB3D1F" w:rsidP="00BB3D1F">
      <w:pPr>
        <w:jc w:val="both"/>
      </w:pPr>
      <w:r w:rsidRPr="00284CF7">
        <w:t>а) тональная и игровая аудиометрия, метод рефлекторной реакции на звук;</w:t>
      </w:r>
    </w:p>
    <w:p w:rsidR="00BB3D1F" w:rsidRPr="00284CF7" w:rsidRDefault="00BB3D1F" w:rsidP="00BB3D1F">
      <w:pPr>
        <w:jc w:val="both"/>
      </w:pPr>
      <w:r w:rsidRPr="00284CF7">
        <w:t>б) тестовые задания, опросники и анкеты;</w:t>
      </w:r>
    </w:p>
    <w:p w:rsidR="00BB3D1F" w:rsidRPr="00284CF7" w:rsidRDefault="00BB3D1F" w:rsidP="00BB3D1F">
      <w:pPr>
        <w:jc w:val="both"/>
      </w:pPr>
      <w:r w:rsidRPr="00284CF7">
        <w:t>в) проективные методики;</w:t>
      </w:r>
    </w:p>
    <w:p w:rsidR="00BB3D1F" w:rsidRPr="00284CF7" w:rsidRDefault="00BB3D1F" w:rsidP="00BB3D1F">
      <w:pPr>
        <w:jc w:val="both"/>
      </w:pPr>
      <w:r w:rsidRPr="00284CF7">
        <w:t>г) надежные</w:t>
      </w:r>
      <w:r>
        <w:t xml:space="preserve"> технические приборы-измерители.</w:t>
      </w:r>
    </w:p>
    <w:p w:rsidR="00BB3D1F" w:rsidRPr="00284CF7" w:rsidRDefault="00BB3D1F" w:rsidP="00BB3D1F">
      <w:pPr>
        <w:jc w:val="both"/>
      </w:pPr>
    </w:p>
    <w:p w:rsidR="00BB3D1F" w:rsidRPr="00D12C82" w:rsidRDefault="00BB3D1F" w:rsidP="00BB3D1F">
      <w:pPr>
        <w:pStyle w:val="21"/>
        <w:spacing w:after="0" w:line="240" w:lineRule="auto"/>
        <w:rPr>
          <w:bCs/>
        </w:rPr>
      </w:pPr>
      <w:r>
        <w:t>38</w:t>
      </w:r>
      <w:r w:rsidRPr="00284CF7">
        <w:t xml:space="preserve">. </w:t>
      </w:r>
      <w:r w:rsidRPr="00D12C82">
        <w:rPr>
          <w:bCs/>
        </w:rPr>
        <w:t>Коррекционно-развивающая среда – это:</w:t>
      </w:r>
    </w:p>
    <w:p w:rsidR="00BB3D1F" w:rsidRPr="00D12C82" w:rsidRDefault="00BB3D1F" w:rsidP="00BB3D1F">
      <w:pPr>
        <w:jc w:val="both"/>
      </w:pPr>
      <w:r>
        <w:t>а</w:t>
      </w:r>
      <w:r w:rsidRPr="00D12C82">
        <w:t>) доброжелательное, внимательное отношение к ребенку, учитывающее дефект развития, расслабляющая атмосфера;</w:t>
      </w:r>
    </w:p>
    <w:p w:rsidR="00BB3D1F" w:rsidRPr="00D12C82" w:rsidRDefault="00BB3D1F" w:rsidP="00BB3D1F">
      <w:pPr>
        <w:jc w:val="both"/>
      </w:pPr>
      <w:r>
        <w:t>б</w:t>
      </w:r>
      <w:r w:rsidRPr="00D12C82">
        <w:t>) создание систем позитивно действующих факторов ;</w:t>
      </w:r>
    </w:p>
    <w:p w:rsidR="00BB3D1F" w:rsidRDefault="00BB3D1F" w:rsidP="00BB3D1F">
      <w:pPr>
        <w:jc w:val="both"/>
      </w:pPr>
      <w:r>
        <w:t>в</w:t>
      </w:r>
      <w:r w:rsidRPr="00D12C82">
        <w:t>) интеллектуальная деятельность воспитанников по освоению ими мод</w:t>
      </w:r>
      <w:r>
        <w:t>елей коммуникативного поведения;</w:t>
      </w:r>
    </w:p>
    <w:p w:rsidR="00BB3D1F" w:rsidRPr="00D12C82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39</w:t>
      </w:r>
      <w:r w:rsidRPr="00284CF7">
        <w:t>. К методам обучения глухих и слабослышащих относят:</w:t>
      </w:r>
    </w:p>
    <w:p w:rsidR="00BB3D1F" w:rsidRPr="00284CF7" w:rsidRDefault="00BB3D1F" w:rsidP="00BB3D1F">
      <w:pPr>
        <w:jc w:val="both"/>
      </w:pPr>
      <w:r w:rsidRPr="00284CF7">
        <w:t>а) звукоусиливающую аппаратуру, индивидуальные слуховые аппараты;</w:t>
      </w:r>
    </w:p>
    <w:p w:rsidR="00BB3D1F" w:rsidRPr="00284CF7" w:rsidRDefault="00BB3D1F" w:rsidP="00BB3D1F">
      <w:pPr>
        <w:jc w:val="both"/>
      </w:pPr>
      <w:r w:rsidRPr="00284CF7">
        <w:t>б) дактиль, мимико-жестовая речь, считывание с губ;</w:t>
      </w:r>
    </w:p>
    <w:p w:rsidR="00BB3D1F" w:rsidRPr="00284CF7" w:rsidRDefault="00BB3D1F" w:rsidP="00BB3D1F">
      <w:pPr>
        <w:jc w:val="both"/>
      </w:pPr>
      <w:r w:rsidRPr="00284CF7">
        <w:t>в) компьютерные технологии и программы;</w:t>
      </w:r>
    </w:p>
    <w:p w:rsidR="00BB3D1F" w:rsidRPr="00284CF7" w:rsidRDefault="00BB3D1F" w:rsidP="00BB3D1F">
      <w:pPr>
        <w:jc w:val="both"/>
      </w:pPr>
      <w:r>
        <w:t>г) смешанные методы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4</w:t>
      </w:r>
      <w:r w:rsidRPr="00284CF7">
        <w:t>0. Звукоусиливающая аппаратура, индивидуальные слуховые аппараты, компьютер, пейджинговая связь, телекоммуникационные, видеотехника, диски, кодирующие изобразительные или звуковые сигналы – это:</w:t>
      </w:r>
    </w:p>
    <w:p w:rsidR="00BB3D1F" w:rsidRPr="00284CF7" w:rsidRDefault="00BB3D1F" w:rsidP="00BB3D1F">
      <w:pPr>
        <w:jc w:val="both"/>
      </w:pPr>
      <w:r w:rsidRPr="00284CF7">
        <w:t>а) средства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б) методы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в) система обучения глухих и слабослышащих;</w:t>
      </w:r>
    </w:p>
    <w:p w:rsidR="00BB3D1F" w:rsidRPr="00284CF7" w:rsidRDefault="00BB3D1F" w:rsidP="00BB3D1F">
      <w:pPr>
        <w:tabs>
          <w:tab w:val="left" w:pos="3651"/>
        </w:tabs>
        <w:jc w:val="both"/>
      </w:pPr>
      <w:r w:rsidRPr="00284CF7">
        <w:t>г) направления обучения глухих и слабослышащих.</w:t>
      </w: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  <w:r w:rsidRPr="000F7CA7">
        <w:rPr>
          <w:b/>
          <w:bCs/>
        </w:rPr>
        <w:t>Критерии оценки: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«отлично» выставляется студенту, если студентом даны правильные ответы в тестовой форме на 91-100%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«хорошо» - если студентом даны правильные ответы в тестовой форме на 81-90%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«удовлетворительно» - если студентом даны правильные ответы в тестовой форме на 71-80%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«неудовлетворительно» - если студентом даны правильные ответы в тестовой форме на 70% и менее вопросов.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«зачтено» выставляется студенту, если студентом даны правильные ответы в письменной форме на 71-100% вопросов;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 w:rsidRPr="000F7CA7">
        <w:rPr>
          <w:bCs/>
        </w:rPr>
        <w:t>- оценка «не зачтено» - если студентом даны правильные ответы в письменной форме на 70% и менее вопросов.</w:t>
      </w:r>
    </w:p>
    <w:p w:rsidR="00BB3D1F" w:rsidRDefault="00BB3D1F" w:rsidP="00BB3D1F">
      <w:pPr>
        <w:tabs>
          <w:tab w:val="left" w:pos="2940"/>
        </w:tabs>
        <w:rPr>
          <w:sz w:val="21"/>
        </w:rPr>
      </w:pPr>
      <w:r>
        <w:br w:type="page"/>
      </w:r>
    </w:p>
    <w:p w:rsidR="0038547E" w:rsidRDefault="00822AB0">
      <w:pPr>
        <w:pStyle w:val="1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49" w:rsidRDefault="00120E49" w:rsidP="0038547E">
      <w:r>
        <w:separator/>
      </w:r>
    </w:p>
  </w:endnote>
  <w:endnote w:type="continuationSeparator" w:id="0">
    <w:p w:rsidR="00120E49" w:rsidRDefault="00120E49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7E" w:rsidRDefault="00120E49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3D11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0D0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49" w:rsidRDefault="00120E49" w:rsidP="0038547E">
      <w:r>
        <w:separator/>
      </w:r>
    </w:p>
  </w:footnote>
  <w:footnote w:type="continuationSeparator" w:id="0">
    <w:p w:rsidR="00120E49" w:rsidRDefault="00120E49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 w15:restartNumberingAfterBreak="0">
    <w:nsid w:val="2A011D97"/>
    <w:multiLevelType w:val="hybridMultilevel"/>
    <w:tmpl w:val="E4AE80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3B920E38"/>
    <w:multiLevelType w:val="hybridMultilevel"/>
    <w:tmpl w:val="0714D9F4"/>
    <w:lvl w:ilvl="0" w:tplc="0EE23B8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7041ADA"/>
    <w:multiLevelType w:val="hybridMultilevel"/>
    <w:tmpl w:val="6DA27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7" w15:restartNumberingAfterBreak="0">
    <w:nsid w:val="52206E8F"/>
    <w:multiLevelType w:val="hybridMultilevel"/>
    <w:tmpl w:val="CB8EC538"/>
    <w:lvl w:ilvl="0" w:tplc="8FCCFD4A">
      <w:start w:val="3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5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452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5182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6114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725915FF"/>
    <w:multiLevelType w:val="hybridMultilevel"/>
    <w:tmpl w:val="230C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000D04"/>
    <w:rsid w:val="00120E49"/>
    <w:rsid w:val="0014445E"/>
    <w:rsid w:val="002E6FFD"/>
    <w:rsid w:val="0038547E"/>
    <w:rsid w:val="003D115A"/>
    <w:rsid w:val="00715F3B"/>
    <w:rsid w:val="00822AB0"/>
    <w:rsid w:val="00BB3D1F"/>
    <w:rsid w:val="00C04DBA"/>
    <w:rsid w:val="00C20D9A"/>
    <w:rsid w:val="00D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3646750-2247-45F6-A93F-5FDF63A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B3D1F"/>
    <w:pPr>
      <w:keepNext/>
      <w:widowControl/>
      <w:numPr>
        <w:numId w:val="5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3D1F"/>
    <w:pPr>
      <w:keepNext/>
      <w:widowControl/>
      <w:numPr>
        <w:ilvl w:val="1"/>
        <w:numId w:val="5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B3D1F"/>
    <w:pPr>
      <w:keepNext/>
      <w:widowControl/>
      <w:numPr>
        <w:ilvl w:val="2"/>
        <w:numId w:val="5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D1F"/>
    <w:pPr>
      <w:keepNext/>
      <w:widowControl/>
      <w:numPr>
        <w:ilvl w:val="3"/>
        <w:numId w:val="5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B3D1F"/>
    <w:pPr>
      <w:widowControl/>
      <w:numPr>
        <w:ilvl w:val="4"/>
        <w:numId w:val="5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3D1F"/>
    <w:pPr>
      <w:widowControl/>
      <w:numPr>
        <w:ilvl w:val="5"/>
        <w:numId w:val="5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3D1F"/>
    <w:pPr>
      <w:keepNext/>
      <w:widowControl/>
      <w:numPr>
        <w:ilvl w:val="6"/>
        <w:numId w:val="5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3D1F"/>
    <w:pPr>
      <w:widowControl/>
      <w:numPr>
        <w:ilvl w:val="7"/>
        <w:numId w:val="5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B3D1F"/>
    <w:pPr>
      <w:widowControl/>
      <w:numPr>
        <w:ilvl w:val="8"/>
        <w:numId w:val="5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character" w:customStyle="1" w:styleId="10">
    <w:name w:val="Заголовок 1 Знак"/>
    <w:basedOn w:val="a0"/>
    <w:link w:val="1"/>
    <w:uiPriority w:val="99"/>
    <w:rsid w:val="00BB3D1F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B3D1F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B3D1F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B3D1F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B3D1F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B3D1F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BB3D1F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BB3D1F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12">
    <w:name w:val="Обычный1"/>
    <w:uiPriority w:val="99"/>
    <w:rsid w:val="00BB3D1F"/>
    <w:pPr>
      <w:suppressAutoHyphens/>
      <w:overflowPunct w:val="0"/>
      <w:autoSpaceDN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c1">
    <w:name w:val="c1"/>
    <w:basedOn w:val="a0"/>
    <w:rsid w:val="00BB3D1F"/>
    <w:rPr>
      <w:rFonts w:cs="Times New Roman"/>
    </w:rPr>
  </w:style>
  <w:style w:type="paragraph" w:customStyle="1" w:styleId="c13">
    <w:name w:val="c13"/>
    <w:basedOn w:val="a"/>
    <w:rsid w:val="00BB3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BB3D1F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6030</Words>
  <Characters>34374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Астафьев Виктор</cp:lastModifiedBy>
  <cp:revision>6</cp:revision>
  <dcterms:created xsi:type="dcterms:W3CDTF">2023-06-14T19:48:00Z</dcterms:created>
  <dcterms:modified xsi:type="dcterms:W3CDTF">2023-07-06T07:44:00Z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