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BA" w:rsidRPr="007D3E8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7D3E8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ЧАСТНОЕ ОБРАЗОВАТЕЛЬНОЕ УЧРЕЖДЕНИЕ</w:t>
      </w:r>
    </w:p>
    <w:p w:rsidR="00734FBA" w:rsidRPr="007D3E8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7D3E8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ПРОФЕССИОНАЛЬНОГО ОБРАЗОВАНИЯ</w:t>
      </w:r>
    </w:p>
    <w:p w:rsidR="00734FBA" w:rsidRPr="007D3E8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7D3E8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«Ставропольский многопрофильный колледж»</w:t>
      </w:r>
    </w:p>
    <w:p w:rsidR="00734FBA" w:rsidRPr="007D3E8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7D3E8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5"/>
      </w:tblGrid>
      <w:tr w:rsidR="00D80FEE" w:rsidTr="00D80FEE">
        <w:tc>
          <w:tcPr>
            <w:tcW w:w="4650" w:type="dxa"/>
          </w:tcPr>
          <w:p w:rsidR="00D80FEE" w:rsidRPr="00D80FEE" w:rsidRDefault="00D80FEE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0FEE" w:rsidRPr="00D80FEE" w:rsidRDefault="00D80FEE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FEE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на заседании методического объединения УГС 44.00.00 «Образование и педагогические науки»</w:t>
            </w:r>
          </w:p>
          <w:p w:rsidR="00D80FEE" w:rsidRPr="00D80FEE" w:rsidRDefault="00D80FEE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Протокол № 7 от «24» мая 2023 г. РЕКОМЕНДОВАНО Методическим советом СМК Протокол № 7 от «25» мая 2023 г. </w:t>
            </w:r>
          </w:p>
        </w:tc>
        <w:tc>
          <w:tcPr>
            <w:tcW w:w="4705" w:type="dxa"/>
          </w:tcPr>
          <w:p w:rsidR="00D80FEE" w:rsidRPr="00D80FEE" w:rsidRDefault="00D80FEE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80FEE" w:rsidRPr="00D80FEE" w:rsidRDefault="00D80FEE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0FEE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 Директор __________Н.В.Кандаурова «_____»____________ 20__г.</w:t>
            </w:r>
          </w:p>
        </w:tc>
      </w:tr>
    </w:tbl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D3E8A" w:rsidRPr="006054FB" w:rsidTr="00B870A6">
        <w:tc>
          <w:tcPr>
            <w:tcW w:w="4536" w:type="dxa"/>
            <w:shd w:val="clear" w:color="auto" w:fill="auto"/>
          </w:tcPr>
          <w:p w:rsidR="007D3E8A" w:rsidRPr="006054FB" w:rsidRDefault="007D3E8A" w:rsidP="00B87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D3E8A" w:rsidRPr="006054FB" w:rsidRDefault="007D3E8A" w:rsidP="00B87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E8A" w:rsidRPr="006054FB" w:rsidTr="00B870A6">
        <w:tc>
          <w:tcPr>
            <w:tcW w:w="4536" w:type="dxa"/>
          </w:tcPr>
          <w:p w:rsidR="007D3E8A" w:rsidRPr="00B0422B" w:rsidRDefault="007D3E8A" w:rsidP="00B870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7D3E8A" w:rsidRPr="006054FB" w:rsidRDefault="007D3E8A" w:rsidP="00B870A6">
            <w:pPr>
              <w:jc w:val="right"/>
              <w:rPr>
                <w:rFonts w:ascii="Times New Roman" w:hAnsi="Times New Roman" w:cs="Times New Roman"/>
              </w:rPr>
            </w:pPr>
            <w:r w:rsidRPr="006054FB">
              <w:rPr>
                <w:rFonts w:ascii="Times New Roman" w:hAnsi="Times New Roman" w:cs="Times New Roman"/>
              </w:rPr>
              <w:t>УТВЕРЖДАЮ</w:t>
            </w:r>
          </w:p>
          <w:p w:rsidR="007D3E8A" w:rsidRPr="006054FB" w:rsidRDefault="007D3E8A" w:rsidP="00B870A6">
            <w:pPr>
              <w:jc w:val="right"/>
              <w:rPr>
                <w:rFonts w:ascii="Times New Roman" w:hAnsi="Times New Roman" w:cs="Times New Roman"/>
              </w:rPr>
            </w:pPr>
            <w:r w:rsidRPr="006054FB">
              <w:rPr>
                <w:rFonts w:ascii="Times New Roman" w:hAnsi="Times New Roman" w:cs="Times New Roman"/>
              </w:rPr>
              <w:t>Директор</w:t>
            </w:r>
          </w:p>
          <w:p w:rsidR="007D3E8A" w:rsidRPr="006054FB" w:rsidRDefault="007D3E8A" w:rsidP="00B870A6">
            <w:pPr>
              <w:jc w:val="right"/>
              <w:rPr>
                <w:rFonts w:ascii="Times New Roman" w:hAnsi="Times New Roman" w:cs="Times New Roman"/>
              </w:rPr>
            </w:pPr>
            <w:r w:rsidRPr="006054FB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6054FB">
              <w:rPr>
                <w:rFonts w:ascii="Times New Roman" w:hAnsi="Times New Roman" w:cs="Times New Roman"/>
              </w:rPr>
              <w:t>_________Н.В.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54FB">
              <w:rPr>
                <w:rFonts w:ascii="Times New Roman" w:hAnsi="Times New Roman" w:cs="Times New Roman"/>
              </w:rPr>
              <w:t>Кандаурова</w:t>
            </w:r>
          </w:p>
          <w:p w:rsidR="007D3E8A" w:rsidRPr="006054FB" w:rsidRDefault="007D3E8A" w:rsidP="00B870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54FB">
              <w:rPr>
                <w:rFonts w:ascii="Times New Roman" w:hAnsi="Times New Roman" w:cs="Times New Roman"/>
              </w:rPr>
              <w:t>«_____»_________</w:t>
            </w:r>
            <w:r>
              <w:rPr>
                <w:rFonts w:ascii="Times New Roman" w:hAnsi="Times New Roman" w:cs="Times New Roman"/>
              </w:rPr>
              <w:t>__</w:t>
            </w:r>
            <w:r w:rsidRPr="006054FB">
              <w:rPr>
                <w:rFonts w:ascii="Times New Roman" w:hAnsi="Times New Roman" w:cs="Times New Roman"/>
              </w:rPr>
              <w:t>___ 20_</w:t>
            </w:r>
            <w:r>
              <w:rPr>
                <w:rFonts w:ascii="Times New Roman" w:hAnsi="Times New Roman" w:cs="Times New Roman"/>
              </w:rPr>
              <w:t>__</w:t>
            </w:r>
            <w:r w:rsidRPr="006054FB">
              <w:rPr>
                <w:rFonts w:ascii="Times New Roman" w:hAnsi="Times New Roman" w:cs="Times New Roman"/>
              </w:rPr>
              <w:t>_г.</w:t>
            </w:r>
          </w:p>
        </w:tc>
      </w:tr>
    </w:tbl>
    <w:p w:rsidR="00B45765" w:rsidRPr="007D3E8A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45765" w:rsidRPr="007D3E8A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45765" w:rsidRPr="007D3E8A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34FBA" w:rsidRPr="007D3E8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4FBA" w:rsidRPr="007D3E8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FBA" w:rsidRPr="007D3E8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ПРОВЕДЕНИЯ – </w:t>
      </w:r>
      <w:r w:rsidR="009A1C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зачет</w:t>
      </w:r>
    </w:p>
    <w:p w:rsidR="00734FBA" w:rsidRPr="007D3E8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558B" w:rsidRPr="007D3E8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Дисциплина: </w:t>
      </w:r>
      <w:r w:rsidR="009A1C54">
        <w:rPr>
          <w:rFonts w:ascii="Times New Roman" w:hAnsi="Times New Roman" w:cs="Times New Roman"/>
          <w:color w:val="000000" w:themeColor="text1"/>
          <w:sz w:val="24"/>
          <w:szCs w:val="24"/>
        </w:rPr>
        <w:t>Возрастная п</w:t>
      </w:r>
      <w:r w:rsidR="005D30E9" w:rsidRPr="007D3E8A">
        <w:rPr>
          <w:rFonts w:ascii="Times New Roman" w:hAnsi="Times New Roman" w:cs="Times New Roman"/>
          <w:color w:val="000000" w:themeColor="text1"/>
          <w:sz w:val="24"/>
          <w:szCs w:val="24"/>
        </w:rPr>
        <w:t>сихология</w:t>
      </w:r>
    </w:p>
    <w:p w:rsidR="00734FBA" w:rsidRPr="007D3E8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E8A">
        <w:rPr>
          <w:rFonts w:ascii="Times New Roman" w:hAnsi="Times New Roman" w:cs="Times New Roman"/>
          <w:color w:val="000000" w:themeColor="text1"/>
          <w:sz w:val="24"/>
          <w:szCs w:val="24"/>
        </w:rPr>
        <w:t>Форма обучения: очная</w:t>
      </w:r>
    </w:p>
    <w:p w:rsidR="00734FBA" w:rsidRPr="007D3E8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E8A">
        <w:rPr>
          <w:rFonts w:ascii="Times New Roman" w:hAnsi="Times New Roman" w:cs="Times New Roman"/>
          <w:color w:val="000000" w:themeColor="text1"/>
          <w:sz w:val="24"/>
          <w:szCs w:val="24"/>
        </w:rPr>
        <w:t>Курс: 1</w:t>
      </w:r>
    </w:p>
    <w:p w:rsidR="00734FBA" w:rsidRPr="007D3E8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E8A">
        <w:rPr>
          <w:rFonts w:ascii="Times New Roman" w:hAnsi="Times New Roman" w:cs="Times New Roman"/>
          <w:color w:val="000000" w:themeColor="text1"/>
          <w:sz w:val="24"/>
          <w:szCs w:val="24"/>
        </w:rPr>
        <w:t>Специ</w:t>
      </w:r>
      <w:r w:rsidR="005D30E9" w:rsidRPr="007D3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альности:    </w:t>
      </w:r>
      <w:r w:rsidR="00A167D2" w:rsidRPr="007D3E8A">
        <w:rPr>
          <w:rFonts w:ascii="Times New Roman" w:hAnsi="Times New Roman" w:cs="Times New Roman"/>
          <w:color w:val="000000" w:themeColor="text1"/>
          <w:sz w:val="24"/>
          <w:szCs w:val="24"/>
        </w:rPr>
        <w:t>44.02.02 Преподавание в начальных классах</w:t>
      </w:r>
    </w:p>
    <w:p w:rsidR="00734FBA" w:rsidRPr="007D3E8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5D30E9" w:rsidRPr="007D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</w:p>
    <w:p w:rsidR="005D30E9" w:rsidRPr="007D3E8A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4FBA" w:rsidRPr="007D3E8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C54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7D3E8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                                                   </w:t>
      </w:r>
      <w:r w:rsidR="007D3E8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            </w:t>
      </w:r>
    </w:p>
    <w:p w:rsidR="00734FBA" w:rsidRDefault="009A1C54" w:rsidP="009A1C5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                                                                                                  </w:t>
      </w:r>
      <w:r w:rsidR="007D3E8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734FBA" w:rsidRPr="007D3E8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Разработчики:</w:t>
      </w:r>
    </w:p>
    <w:p w:rsidR="007D3E8A" w:rsidRPr="007D3E8A" w:rsidRDefault="007D3E8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734FBA" w:rsidRPr="007D3E8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D3E8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        </w:t>
      </w:r>
      <w:r w:rsidR="007D3E8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</w:t>
      </w:r>
      <w:r w:rsidRPr="007D3E8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Преподаватель                   </w:t>
      </w:r>
      <w:r w:rsidR="008710D4">
        <w:rPr>
          <w:rFonts w:ascii="Times New Roman" w:hAnsi="Times New Roman" w:cs="Times New Roman"/>
          <w:color w:val="000000" w:themeColor="text1"/>
          <w:sz w:val="24"/>
          <w:szCs w:val="28"/>
        </w:rPr>
        <w:t>Старикова Г.</w:t>
      </w:r>
      <w:r w:rsidR="0019558B" w:rsidRPr="007D3E8A">
        <w:rPr>
          <w:rFonts w:ascii="Times New Roman" w:hAnsi="Times New Roman" w:cs="Times New Roman"/>
          <w:color w:val="000000" w:themeColor="text1"/>
          <w:sz w:val="24"/>
          <w:szCs w:val="28"/>
        </w:rPr>
        <w:t>А.</w:t>
      </w:r>
    </w:p>
    <w:p w:rsidR="00734FBA" w:rsidRPr="007D3E8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D3E8A">
        <w:rPr>
          <w:rFonts w:ascii="Times New Roman" w:hAnsi="Times New Roman" w:cs="Times New Roman"/>
          <w:color w:val="000000" w:themeColor="text1"/>
          <w:szCs w:val="24"/>
        </w:rPr>
        <w:t xml:space="preserve">                                                                     </w:t>
      </w:r>
    </w:p>
    <w:p w:rsidR="007D3E8A" w:rsidRDefault="007D3E8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734FBA" w:rsidRPr="007D3E8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734FBA" w:rsidRPr="007D3E8A" w:rsidRDefault="002F0AC5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noProof/>
          <w:color w:val="000000" w:themeColor="text1"/>
          <w:sz w:val="20"/>
          <w:lang w:eastAsia="ru-RU"/>
        </w:rPr>
        <w:pict>
          <v:rect id="Прямоугольник 1" o:spid="_x0000_s1026" style="position:absolute;left:0;text-align:left;margin-left:227.2pt;margin-top:40.3pt;width:52.3pt;height:25.1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A12F68" w:rsidRPr="007D3E8A">
        <w:rPr>
          <w:rFonts w:ascii="Times New Roman" w:hAnsi="Times New Roman" w:cs="Times New Roman"/>
          <w:color w:val="000000" w:themeColor="text1"/>
          <w:sz w:val="24"/>
          <w:szCs w:val="28"/>
        </w:rPr>
        <w:t>Ставрополь</w:t>
      </w:r>
      <w:r w:rsidR="007D3E8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20</w:t>
      </w:r>
      <w:r w:rsidR="00D80FEE">
        <w:rPr>
          <w:rFonts w:ascii="Times New Roman" w:hAnsi="Times New Roman" w:cs="Times New Roman"/>
          <w:color w:val="000000" w:themeColor="text1"/>
          <w:sz w:val="24"/>
          <w:szCs w:val="28"/>
        </w:rPr>
        <w:t>23</w:t>
      </w:r>
      <w:bookmarkStart w:id="0" w:name="_GoBack"/>
      <w:bookmarkEnd w:id="0"/>
    </w:p>
    <w:p w:rsidR="00B45765" w:rsidRPr="007D3E8A" w:rsidRDefault="00B45765" w:rsidP="00B4576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324D" w:rsidRPr="007D3E8A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D3E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1. Общие положения</w:t>
      </w:r>
    </w:p>
    <w:p w:rsidR="002E324D" w:rsidRPr="007D3E8A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D3E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</w:t>
      </w:r>
      <w:r w:rsidR="0019558B" w:rsidRPr="007D3E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558B" w:rsidRPr="007D3E8A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Психология</w:t>
      </w:r>
      <w:r w:rsidR="00734FBA" w:rsidRPr="007D3E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E324D" w:rsidRPr="007D3E8A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3E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 </w:t>
      </w:r>
      <w:r w:rsidR="00A167D2" w:rsidRPr="007D3E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экзамена</w:t>
      </w:r>
      <w:r w:rsidR="00734FBA" w:rsidRPr="007D3E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E324D" w:rsidRPr="007D3E8A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E324D" w:rsidRPr="007D3E8A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D3E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710D4" w:rsidRPr="008710D4" w:rsidRDefault="008710D4" w:rsidP="008710D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8710D4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394"/>
        <w:gridCol w:w="142"/>
        <w:gridCol w:w="3611"/>
      </w:tblGrid>
      <w:tr w:rsidR="008710D4" w:rsidRPr="008710D4" w:rsidTr="009A1C54">
        <w:trPr>
          <w:trHeight w:val="649"/>
        </w:trPr>
        <w:tc>
          <w:tcPr>
            <w:tcW w:w="1101" w:type="dxa"/>
            <w:hideMark/>
          </w:tcPr>
          <w:p w:rsidR="008710D4" w:rsidRPr="008710D4" w:rsidRDefault="008710D4" w:rsidP="008710D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/>
                <w:sz w:val="28"/>
                <w:szCs w:val="28"/>
              </w:rPr>
              <w:t xml:space="preserve">Код </w:t>
            </w:r>
          </w:p>
          <w:p w:rsidR="008710D4" w:rsidRPr="008710D4" w:rsidRDefault="008710D4" w:rsidP="008710D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/>
                <w:sz w:val="28"/>
                <w:szCs w:val="28"/>
              </w:rPr>
              <w:t>ПК, ОК</w:t>
            </w:r>
          </w:p>
        </w:tc>
        <w:tc>
          <w:tcPr>
            <w:tcW w:w="4536" w:type="dxa"/>
            <w:gridSpan w:val="2"/>
            <w:hideMark/>
          </w:tcPr>
          <w:p w:rsidR="008710D4" w:rsidRPr="008710D4" w:rsidRDefault="008710D4" w:rsidP="008710D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3611" w:type="dxa"/>
            <w:hideMark/>
          </w:tcPr>
          <w:p w:rsidR="008710D4" w:rsidRPr="008710D4" w:rsidRDefault="008710D4" w:rsidP="008710D4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/>
                <w:sz w:val="28"/>
                <w:szCs w:val="28"/>
              </w:rPr>
              <w:t>Знания</w:t>
            </w:r>
          </w:p>
        </w:tc>
      </w:tr>
      <w:tr w:rsidR="008710D4" w:rsidRPr="008710D4" w:rsidTr="009A1C54">
        <w:trPr>
          <w:trHeight w:val="212"/>
        </w:trPr>
        <w:tc>
          <w:tcPr>
            <w:tcW w:w="1101" w:type="dxa"/>
          </w:tcPr>
          <w:p w:rsidR="008710D4" w:rsidRPr="008710D4" w:rsidRDefault="008710D4" w:rsidP="008710D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>ОК 01, ПК1.2, ПК 2.1, ПК 3.1.</w:t>
            </w:r>
          </w:p>
        </w:tc>
        <w:tc>
          <w:tcPr>
            <w:tcW w:w="4394" w:type="dxa"/>
          </w:tcPr>
          <w:p w:rsidR="008710D4" w:rsidRPr="008710D4" w:rsidRDefault="008710D4" w:rsidP="009A1C54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</w:t>
            </w:r>
            <w:r w:rsidR="009A1C54">
              <w:rPr>
                <w:rFonts w:ascii="Times New Roman" w:hAnsi="Times New Roman"/>
                <w:sz w:val="28"/>
                <w:szCs w:val="28"/>
              </w:rPr>
              <w:t xml:space="preserve">и эффективно искать информацию, </w:t>
            </w:r>
            <w:r w:rsidRPr="008710D4">
              <w:rPr>
                <w:rFonts w:ascii="Times New Roman" w:hAnsi="Times New Roman"/>
                <w:sz w:val="28"/>
                <w:szCs w:val="28"/>
              </w:rPr>
              <w:t xml:space="preserve">необходимую для решения задачи и/или проблемы; </w:t>
            </w:r>
            <w:r w:rsidR="009A1C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10D4">
              <w:rPr>
                <w:rFonts w:ascii="Times New Roman" w:hAnsi="Times New Roman"/>
                <w:sz w:val="28"/>
                <w:szCs w:val="28"/>
              </w:rPr>
              <w:t>составлять план действия; определять необходимые ресурсы;</w:t>
            </w:r>
          </w:p>
          <w:p w:rsidR="008710D4" w:rsidRPr="008710D4" w:rsidRDefault="008710D4" w:rsidP="009A1C54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>проектировать процесс обучения с учетом индивидуальных особенностей обучающихся;</w:t>
            </w:r>
          </w:p>
          <w:p w:rsidR="008710D4" w:rsidRPr="008710D4" w:rsidRDefault="008710D4" w:rsidP="009A1C54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 xml:space="preserve">определять педагогические цели, задачи и планируемые результаты организации внеурочной деятельности в избранной области </w:t>
            </w:r>
            <w:r w:rsidRPr="008710D4">
              <w:rPr>
                <w:rFonts w:ascii="Times New Roman" w:hAnsi="Times New Roman"/>
                <w:sz w:val="28"/>
                <w:szCs w:val="28"/>
              </w:rPr>
              <w:lastRenderedPageBreak/>
              <w:t>с учетом возраста обучающихся;</w:t>
            </w:r>
          </w:p>
          <w:p w:rsidR="008710D4" w:rsidRPr="008710D4" w:rsidRDefault="008710D4" w:rsidP="009A1C54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>составлять рабочую программу, планы, сценарии внеурочных занятий с учетом деятельностного подхода, особенностей избранной области деятельности, возраста обучающихся и в соответствии с санитарно- гигиеническими нормами;</w:t>
            </w:r>
            <w:r w:rsidR="009A1C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10D4">
              <w:rPr>
                <w:rFonts w:ascii="Times New Roman" w:hAnsi="Times New Roman"/>
                <w:sz w:val="28"/>
                <w:szCs w:val="28"/>
              </w:rPr>
              <w:t>находить ценностный аспект учебного знания и информации, обеспечивать его понимание и переживание обучающимися проектирование ситуаций и событий, развивающих эмоционально-ценностную сферу ребенка;</w:t>
            </w:r>
            <w:r w:rsidR="009A1C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10D4">
              <w:rPr>
                <w:rFonts w:ascii="Times New Roman" w:hAnsi="Times New Roman"/>
                <w:sz w:val="28"/>
                <w:szCs w:val="28"/>
              </w:rPr>
              <w:t>проявлять толерантное отношение к представителям разных мировоззрений и культурных традиций;</w:t>
            </w:r>
            <w:r w:rsidR="009A1C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10D4">
              <w:rPr>
                <w:rFonts w:ascii="Times New Roman" w:hAnsi="Times New Roman"/>
                <w:sz w:val="28"/>
                <w:szCs w:val="28"/>
              </w:rPr>
              <w:t>формулировать цели и задачи воспитания классного коллектива и отдельных обучающихся с учетом возрастных и индивидуальных особенностей;</w:t>
            </w:r>
            <w:r w:rsidR="009A1C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10D4">
              <w:rPr>
                <w:rFonts w:ascii="Times New Roman" w:hAnsi="Times New Roman"/>
                <w:sz w:val="28"/>
                <w:szCs w:val="28"/>
              </w:rPr>
              <w:t>взаимодействовать с другими специалистами в рамках психолого-медико-педагогического консилиума</w:t>
            </w:r>
          </w:p>
        </w:tc>
        <w:tc>
          <w:tcPr>
            <w:tcW w:w="3753" w:type="dxa"/>
            <w:gridSpan w:val="2"/>
          </w:tcPr>
          <w:p w:rsidR="008710D4" w:rsidRPr="008710D4" w:rsidRDefault="008710D4" w:rsidP="009A1C54">
            <w:pPr>
              <w:tabs>
                <w:tab w:val="left" w:pos="42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8710D4" w:rsidRPr="008710D4" w:rsidRDefault="008710D4" w:rsidP="009A1C54">
            <w:pPr>
              <w:tabs>
                <w:tab w:val="left" w:pos="42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 xml:space="preserve"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</w:t>
            </w:r>
            <w:r w:rsidRPr="008710D4">
              <w:rPr>
                <w:rFonts w:ascii="Times New Roman" w:hAnsi="Times New Roman"/>
                <w:sz w:val="28"/>
                <w:szCs w:val="28"/>
              </w:rPr>
              <w:lastRenderedPageBreak/>
              <w:t>девиации, а также основы их психодиагностики;</w:t>
            </w:r>
          </w:p>
          <w:p w:rsidR="008710D4" w:rsidRPr="008710D4" w:rsidRDefault="008710D4" w:rsidP="009A1C54">
            <w:pPr>
              <w:tabs>
                <w:tab w:val="left" w:pos="42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>разработка программ внеурочной деятельности на основе требований ФГОС, на основе примерной образовательной программы и примерных программ внеурочной деятельности с учетом интересов обучающихся и их родителей (законных представителей)</w:t>
            </w:r>
          </w:p>
          <w:p w:rsidR="008710D4" w:rsidRPr="008710D4" w:rsidRDefault="008710D4" w:rsidP="009A1C54">
            <w:pPr>
              <w:tabs>
                <w:tab w:val="left" w:pos="42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>способы защиты достоинства и интересов обучающихся, оказавшихся в конфликтной ситуации и/или неблагоприятных условиях;</w:t>
            </w:r>
          </w:p>
          <w:p w:rsidR="008710D4" w:rsidRPr="008710D4" w:rsidRDefault="008710D4" w:rsidP="009A1C54">
            <w:pPr>
              <w:tabs>
                <w:tab w:val="left" w:pos="42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>особенности адаптации обучающихся к условиям начального общего образования;</w:t>
            </w:r>
          </w:p>
          <w:p w:rsidR="008710D4" w:rsidRPr="008710D4" w:rsidRDefault="008710D4" w:rsidP="009A1C54">
            <w:pPr>
              <w:tabs>
                <w:tab w:val="left" w:pos="42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>возрастные особенности обучающихся на ступени начального общего образования</w:t>
            </w:r>
          </w:p>
        </w:tc>
      </w:tr>
    </w:tbl>
    <w:p w:rsidR="008710D4" w:rsidRPr="006E1D98" w:rsidRDefault="008710D4" w:rsidP="008710D4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:rsidR="002E324D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E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p w:rsidR="008710D4" w:rsidRPr="006E1D98" w:rsidRDefault="008710D4" w:rsidP="008710D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2"/>
        <w:gridCol w:w="3166"/>
        <w:gridCol w:w="2563"/>
      </w:tblGrid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703" w:type="pct"/>
          </w:tcPr>
          <w:p w:rsidR="008710D4" w:rsidRPr="008710D4" w:rsidRDefault="008710D4" w:rsidP="00954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41" w:type="pct"/>
          </w:tcPr>
          <w:p w:rsidR="008710D4" w:rsidRPr="008710D4" w:rsidRDefault="008710D4" w:rsidP="00954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Перечень умений, осваиваемых </w:t>
            </w:r>
            <w:r w:rsidRPr="008710D4">
              <w:rPr>
                <w:rFonts w:ascii="Times New Roman" w:hAnsi="Times New Roman"/>
                <w:bCs/>
                <w:i/>
                <w:sz w:val="28"/>
                <w:szCs w:val="28"/>
              </w:rPr>
              <w:br/>
              <w:t>в рамках дисциплины:</w:t>
            </w:r>
          </w:p>
        </w:tc>
        <w:tc>
          <w:tcPr>
            <w:tcW w:w="1703" w:type="pct"/>
          </w:tcPr>
          <w:p w:rsidR="008710D4" w:rsidRPr="008710D4" w:rsidRDefault="008710D4" w:rsidP="00954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241" w:type="pct"/>
          </w:tcPr>
          <w:p w:rsidR="008710D4" w:rsidRPr="008710D4" w:rsidRDefault="008710D4" w:rsidP="00954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 xml:space="preserve">распознавать задачу и/или проблему </w:t>
            </w:r>
          </w:p>
        </w:tc>
        <w:tc>
          <w:tcPr>
            <w:tcW w:w="1703" w:type="pct"/>
            <w:vMerge w:val="restart"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Умение решать педагогические и психологические задачи;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Соответствие выполненного задания предъявляемым требованиям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Умение выявлять и применять индивидуальные и типологические особенности обучающихся;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Соответствие выполненного задания предъявляемым требованиям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Владение современными психолого-педагогическими технологиями;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Соответствие выполненного задания предъявляемым требованиям</w:t>
            </w:r>
          </w:p>
        </w:tc>
        <w:tc>
          <w:tcPr>
            <w:tcW w:w="1241" w:type="pct"/>
            <w:vMerge w:val="restart"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 xml:space="preserve">Экспертное наблюдение </w:t>
            </w: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br/>
              <w:t>за ходом выполнения практической работы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Мониторинг роста уровня самостоятельности и навыков получения нового знания каждым обучающимся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 xml:space="preserve">Оценка ответов </w:t>
            </w: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br/>
              <w:t>в устной/письменной форме;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Зачет</w:t>
            </w: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</w:tc>
        <w:tc>
          <w:tcPr>
            <w:tcW w:w="1703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1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составлять план действия; определять необходимые ресурсы;</w:t>
            </w:r>
          </w:p>
        </w:tc>
        <w:tc>
          <w:tcPr>
            <w:tcW w:w="1703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1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проектировать процесс обучения с учетом индивидуальных особенностей обучающихся;</w:t>
            </w:r>
          </w:p>
        </w:tc>
        <w:tc>
          <w:tcPr>
            <w:tcW w:w="1703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1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определять педагогические цели, задачи и планируемые результаты организации внеурочной деятельности в избранной области с учетом возраста обучающихся;</w:t>
            </w: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1703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1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составлять рабочую программу, планы, сценарии внеурочных занятий с учетом деятельностного подхода, особенностей избранной области деятельности, возраста обучающихся и в соответствии с санитарно- гигиеническими нормами;</w:t>
            </w:r>
          </w:p>
        </w:tc>
        <w:tc>
          <w:tcPr>
            <w:tcW w:w="1703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1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 xml:space="preserve">находить ценностный аспект учебного знания и информации, обеспечивать </w:t>
            </w: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его понимание и переживание обучающимися проектирование ситуаций и событий, развивающих эмоционально-ценностную сферу ребенка;</w:t>
            </w:r>
          </w:p>
        </w:tc>
        <w:tc>
          <w:tcPr>
            <w:tcW w:w="1703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1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проявлять толерантное отношение к представителям разных мировоззрений и культурных традиций;</w:t>
            </w:r>
          </w:p>
        </w:tc>
        <w:tc>
          <w:tcPr>
            <w:tcW w:w="1703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1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формулировать цели и задачи воспитания классного коллектива и отдельных обучающихся с учетом возрастных и индивидуальных особенностей;</w:t>
            </w:r>
          </w:p>
        </w:tc>
        <w:tc>
          <w:tcPr>
            <w:tcW w:w="1703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241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>взаимодействовать с другими специалистами в рамках психолого-медико-педагогического консилиума;</w:t>
            </w:r>
          </w:p>
        </w:tc>
        <w:tc>
          <w:tcPr>
            <w:tcW w:w="1703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241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Перечень знаний, осваиваемых </w:t>
            </w:r>
            <w:r w:rsidRPr="008710D4">
              <w:rPr>
                <w:rFonts w:ascii="Times New Roman" w:hAnsi="Times New Roman"/>
                <w:bCs/>
                <w:i/>
                <w:sz w:val="28"/>
                <w:szCs w:val="28"/>
              </w:rPr>
              <w:br/>
              <w:t>в рамках дисциплины:</w:t>
            </w:r>
          </w:p>
        </w:tc>
        <w:tc>
          <w:tcPr>
            <w:tcW w:w="1703" w:type="pct"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1" w:type="pct"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tabs>
                <w:tab w:val="left" w:pos="42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</w:tc>
        <w:tc>
          <w:tcPr>
            <w:tcW w:w="1703" w:type="pct"/>
            <w:vMerge w:val="restart"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Знание психологии как науки;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Знание взаимосвязи психологии с другими науками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Знание основ психологии личности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Знание закономерностей психического развития человека как субъекта образовательного процесса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 xml:space="preserve">Знать возрастную периодизацию 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 xml:space="preserve">Знать возрастные, половые, типологические и индивидуальные особенности </w:t>
            </w: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обучающихся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Знать особенности общения и поведения в школьном и дошкольном возрасте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 xml:space="preserve">Знать особенности групповой динамики </w:t>
            </w:r>
            <w:r w:rsidRPr="008710D4">
              <w:rPr>
                <w:rFonts w:ascii="Times New Roman" w:hAnsi="Times New Roman"/>
                <w:iCs/>
                <w:sz w:val="28"/>
                <w:szCs w:val="28"/>
              </w:rPr>
              <w:t>обучающихся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Знать понятия, причины, психологические основы предупреждения и коррекции школьной дезадаптации;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Знать причины девиантного поведения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Знать основы психологии творчества</w:t>
            </w:r>
          </w:p>
        </w:tc>
        <w:tc>
          <w:tcPr>
            <w:tcW w:w="1241" w:type="pct"/>
            <w:vMerge w:val="restart"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Экспертное наблюдение за ходом выполнения практической работы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Мониторинг роста уровня самостоятельности и навыков получения нового знания каждым обучающимся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 xml:space="preserve">Оценка ответов </w:t>
            </w: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br/>
              <w:t>в устной/письменной форме</w:t>
            </w:r>
          </w:p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710D4">
              <w:rPr>
                <w:rFonts w:ascii="Times New Roman" w:hAnsi="Times New Roman"/>
                <w:bCs/>
                <w:sz w:val="28"/>
                <w:szCs w:val="28"/>
              </w:rPr>
              <w:t>Зачет</w:t>
            </w: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tabs>
                <w:tab w:val="left" w:pos="42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</w:tc>
        <w:tc>
          <w:tcPr>
            <w:tcW w:w="1703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1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lastRenderedPageBreak/>
              <w:t>разработка программ внеурочной деятельности на основе требований ФГОС, на основе примерной образовательной программы и примерных программ внеурочной деятельности с учетом интересов обучающихся и их родителей (законных представителей)</w:t>
            </w:r>
          </w:p>
        </w:tc>
        <w:tc>
          <w:tcPr>
            <w:tcW w:w="1703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1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tabs>
                <w:tab w:val="left" w:pos="42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>способы защиты достоинства и интересов обучающихся, оказавшихся в конфликтной ситуации и/или неблагоприятных условиях;</w:t>
            </w:r>
          </w:p>
        </w:tc>
        <w:tc>
          <w:tcPr>
            <w:tcW w:w="1703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1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tabs>
                <w:tab w:val="left" w:pos="42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>особенности адаптации обучающихся к условиям начального общего образования;</w:t>
            </w:r>
          </w:p>
        </w:tc>
        <w:tc>
          <w:tcPr>
            <w:tcW w:w="1703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1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710D4" w:rsidRPr="008710D4" w:rsidTr="00954611">
        <w:tc>
          <w:tcPr>
            <w:tcW w:w="2056" w:type="pct"/>
          </w:tcPr>
          <w:p w:rsidR="008710D4" w:rsidRPr="008710D4" w:rsidRDefault="008710D4" w:rsidP="00954611">
            <w:pPr>
              <w:tabs>
                <w:tab w:val="left" w:pos="42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0D4">
              <w:rPr>
                <w:rFonts w:ascii="Times New Roman" w:hAnsi="Times New Roman"/>
                <w:sz w:val="28"/>
                <w:szCs w:val="28"/>
              </w:rPr>
              <w:t>возрастные особенности обучающихся на ступени начального общего образования;</w:t>
            </w:r>
          </w:p>
        </w:tc>
        <w:tc>
          <w:tcPr>
            <w:tcW w:w="1703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1" w:type="pct"/>
            <w:vMerge/>
          </w:tcPr>
          <w:p w:rsidR="008710D4" w:rsidRPr="008710D4" w:rsidRDefault="008710D4" w:rsidP="00954611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bookmarkEnd w:id="1"/>
    </w:tbl>
    <w:p w:rsidR="002E324D" w:rsidRPr="008710D4" w:rsidRDefault="002E324D" w:rsidP="008710D4">
      <w:pPr>
        <w:rPr>
          <w:sz w:val="28"/>
          <w:szCs w:val="28"/>
        </w:rPr>
      </w:pPr>
    </w:p>
    <w:p w:rsidR="002E324D" w:rsidRPr="007D3E8A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7D3E8A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3.1. Задания для проведения </w:t>
      </w:r>
      <w:r w:rsidR="00A167D2" w:rsidRPr="007D3E8A">
        <w:rPr>
          <w:rFonts w:ascii="Times New Roman" w:hAnsi="Times New Roman" w:cs="Times New Roman"/>
          <w:i w:val="0"/>
          <w:iCs w:val="0"/>
          <w:color w:val="000000" w:themeColor="text1"/>
        </w:rPr>
        <w:t>экзамен</w:t>
      </w:r>
    </w:p>
    <w:p w:rsidR="002E324D" w:rsidRPr="007D3E8A" w:rsidRDefault="002E324D" w:rsidP="002E324D">
      <w:pPr>
        <w:spacing w:line="280" w:lineRule="atLeast"/>
        <w:rPr>
          <w:rFonts w:ascii="Lucida Sans Unicode" w:hAnsi="Lucida Sans Unicode" w:cs="Lucida Sans Unicode"/>
          <w:color w:val="000000" w:themeColor="text1"/>
          <w:sz w:val="28"/>
          <w:szCs w:val="28"/>
          <w:lang w:eastAsia="ru-RU"/>
        </w:rPr>
      </w:pPr>
      <w:r w:rsidRPr="007D3E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Форма  –</w:t>
      </w:r>
      <w:r w:rsidR="009A1C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710D4" w:rsidRPr="009A1C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зачет</w:t>
      </w:r>
      <w:r w:rsidRPr="009A1C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734FBA" w:rsidRPr="007D3E8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D84" w:rsidRPr="007D3E8A" w:rsidRDefault="00F05D84" w:rsidP="002748FD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D3E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Перечень теоретических вопросов </w:t>
      </w:r>
    </w:p>
    <w:p w:rsidR="008045C6" w:rsidRPr="007D3E8A" w:rsidRDefault="008045C6" w:rsidP="00F05D8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05D84" w:rsidRPr="007D3E8A" w:rsidRDefault="00F05D84" w:rsidP="009A1C5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D3E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8710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Возрастная п</w:t>
      </w:r>
      <w:r w:rsidRPr="007D3E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сихология как</w:t>
      </w:r>
      <w:r w:rsidR="008710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отрасль психологической науки</w:t>
      </w:r>
      <w:r w:rsidRPr="007D3E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наука. Объект, предмет и задачи. Основной категориальный аппарат</w:t>
      </w:r>
      <w:r w:rsidR="008710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возрастной </w:t>
      </w:r>
      <w:r w:rsidRPr="007D3E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психологии.</w:t>
      </w:r>
    </w:p>
    <w:p w:rsidR="00F05D84" w:rsidRPr="007D3E8A" w:rsidRDefault="00F05D84" w:rsidP="009A1C5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D3E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Место психологии в системе наук, изучающих человека. Структура современной </w:t>
      </w:r>
      <w:r w:rsidR="009A1C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возрастной </w:t>
      </w:r>
      <w:r w:rsidRPr="007D3E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психологии.</w:t>
      </w:r>
    </w:p>
    <w:p w:rsidR="00F05D84" w:rsidRPr="007D3E8A" w:rsidRDefault="00F05D84" w:rsidP="009A1C5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D3E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Методы исследования психологии. Методы </w:t>
      </w:r>
      <w:r w:rsidR="009A1C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возрастн</w:t>
      </w:r>
      <w:r w:rsidRPr="007D3E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ой психологии.</w:t>
      </w:r>
    </w:p>
    <w:p w:rsidR="00F05D84" w:rsidRPr="001412AC" w:rsidRDefault="00F05D84" w:rsidP="009A1C5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12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Методы осуществления поиска информации, необходимой для эффективного выполнения профессиональных задач, профессионального и личностного развития.</w:t>
      </w:r>
    </w:p>
    <w:p w:rsidR="00F05D84" w:rsidRPr="001412AC" w:rsidRDefault="00F05D84" w:rsidP="009A1C5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12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 Понятие онтогенеза в психологии. Возрастные этапы личности.</w:t>
      </w:r>
    </w:p>
    <w:p w:rsidR="00F05D84" w:rsidRPr="001412AC" w:rsidRDefault="00F05D84" w:rsidP="009A1C5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12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 Сознание как высший уровень развития психики. Структура сознания.</w:t>
      </w:r>
    </w:p>
    <w:p w:rsidR="001412AC" w:rsidRPr="001412AC" w:rsidRDefault="001412AC" w:rsidP="009A1C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lastRenderedPageBreak/>
        <w:t>7. Движущие силы, факторы и условия развития.</w:t>
      </w:r>
    </w:p>
    <w:p w:rsidR="001412AC" w:rsidRPr="001412AC" w:rsidRDefault="001412AC" w:rsidP="009A1C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 xml:space="preserve"> 8. Структура возрастной психологии как науки. Связь возрастной психологии с другими отраслями науки. 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 xml:space="preserve">9. Характеристика задач возрастной психологии. 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>10. Характеристика основных методов возрастной психологии.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 xml:space="preserve"> 11. Развитие как одна из базовых категорий возрастной психологии. Созревание. Научение. Социализация.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 xml:space="preserve"> 12. Проблема обучения и воспитания в возрастной психологии. Взаимосвязь основных категорий возрастной психологии.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 xml:space="preserve"> 13. Общая характеристика принципов возрастной психологии.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 xml:space="preserve"> 14. Принцип системности в возрастной психологии. 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>15. Принцип развития как основной принцип возрастной психологии.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 xml:space="preserve"> 16. Теории развития психоаналитического направления.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 xml:space="preserve"> 17. Теории развития в рамках когнитивного направления. 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>18. Теории развития гуманистического направления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 xml:space="preserve">19. Направление социализации. 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 xml:space="preserve">20. Терии развития бихевиористического направления 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 xml:space="preserve">21 Основные подходы к построению периодизации развития. 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 xml:space="preserve">22. Понятие возраста (хронологический, биологический, психологический, социальный). 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 xml:space="preserve">23. Возрастные кризисы психического развития: кризис новорожденности, кризис 1-го года. 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>24. Возрастные кризисы психического развития: кризис 1-го года.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2AC">
        <w:rPr>
          <w:rFonts w:ascii="Times New Roman" w:hAnsi="Times New Roman" w:cs="Times New Roman"/>
          <w:sz w:val="28"/>
          <w:szCs w:val="28"/>
        </w:rPr>
        <w:t xml:space="preserve"> 26. Возрастные кризисы психического развития: кризис 3-х лет. 27. Возрастные кризисы психического развития: кризис 7-ми лет. </w:t>
      </w:r>
    </w:p>
    <w:p w:rsidR="001412AC" w:rsidRPr="001412AC" w:rsidRDefault="001412AC" w:rsidP="001412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12AC">
        <w:rPr>
          <w:rFonts w:ascii="Times New Roman" w:hAnsi="Times New Roman" w:cs="Times New Roman"/>
          <w:sz w:val="28"/>
          <w:szCs w:val="28"/>
        </w:rPr>
        <w:t xml:space="preserve">28. Возрастные кризисы психического развития: кризис 11–12 лет. </w:t>
      </w:r>
    </w:p>
    <w:p w:rsidR="00431BAC" w:rsidRPr="007D3E8A" w:rsidRDefault="00431BAC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F7BB6" w:rsidRDefault="00AF7BB6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1C54" w:rsidRDefault="009A1C54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1C54" w:rsidRDefault="009A1C54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1C54" w:rsidRPr="007D3E8A" w:rsidRDefault="009A1C54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34FBA" w:rsidRPr="007D3E8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3E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Источники </w:t>
      </w:r>
    </w:p>
    <w:p w:rsidR="00734FBA" w:rsidRPr="007D3E8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3E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</w:t>
      </w:r>
      <w:r w:rsidR="00AF7BB6" w:rsidRPr="007D3E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рмации для подготовки к экзамену</w:t>
      </w:r>
    </w:p>
    <w:p w:rsidR="00A12F68" w:rsidRPr="007D3E8A" w:rsidRDefault="00A12F68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34FBA" w:rsidRPr="007D3E8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3E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источники:</w:t>
      </w:r>
    </w:p>
    <w:p w:rsidR="007D3E8A" w:rsidRPr="007D3E8A" w:rsidRDefault="007D3E8A" w:rsidP="007D3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3E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литература</w:t>
      </w:r>
    </w:p>
    <w:p w:rsidR="001412AC" w:rsidRPr="001412AC" w:rsidRDefault="001412AC" w:rsidP="001412AC">
      <w:pPr>
        <w:numPr>
          <w:ilvl w:val="0"/>
          <w:numId w:val="38"/>
        </w:numPr>
        <w:tabs>
          <w:tab w:val="clear" w:pos="644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412A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Савенков, А. И.  Педагогическая психология в 2 ч. Часть 1 : учебник для вузов / А. И. Савенков. — 3-е изд., перераб. и доп. — Москва : Издательство Юрайт, 2022. — 317 с. — (Высшее образование). — ISBN 978-5-534-02105-9. — Текст : электронный // Образовательная платформа Юрайт [сайт]. — URL: https://</w:t>
      </w:r>
      <w:r w:rsidRPr="001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znanium</w:t>
      </w:r>
      <w:r w:rsidRPr="001412A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/491042 (дата обращения: 12.08.2022).</w:t>
      </w:r>
    </w:p>
    <w:p w:rsidR="007D3E8A" w:rsidRPr="001412AC" w:rsidRDefault="001412AC" w:rsidP="007D3E8A">
      <w:pPr>
        <w:numPr>
          <w:ilvl w:val="0"/>
          <w:numId w:val="38"/>
        </w:numPr>
        <w:tabs>
          <w:tab w:val="clear" w:pos="644"/>
          <w:tab w:val="left" w:pos="1134"/>
        </w:tabs>
        <w:spacing w:after="0" w:line="36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2A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Бороздина, Г. В.  Основы педагогики и психологии : учебник для среднего профессионального образования / Г. В. Бороздина. — 2-е изд., испр. и доп. — Москва : Издательство </w:t>
      </w:r>
      <w:r w:rsidRPr="001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znanium</w:t>
      </w:r>
      <w:r w:rsidRPr="001412A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2022. — 477 с. — (Профессиональное образование). — ISBN 978-5-9916-6288-8. — Текст : электронный // </w:t>
      </w:r>
      <w:r w:rsidR="007D3E8A" w:rsidRPr="001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http://znanium.com/catalog/product/466331</w:t>
      </w:r>
    </w:p>
    <w:p w:rsidR="007D3E8A" w:rsidRPr="001412AC" w:rsidRDefault="007D3E8A" w:rsidP="007D3E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E8A" w:rsidRPr="007D3E8A" w:rsidRDefault="007D3E8A" w:rsidP="007D3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3E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Дополнительная литература</w:t>
      </w:r>
    </w:p>
    <w:p w:rsidR="007D3E8A" w:rsidRPr="007D3E8A" w:rsidRDefault="007D3E8A" w:rsidP="007D3E8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Профессиональная этика и психология делового общения: Учебное пособие / Кошевая И.П., Канке А.А. - М.:ИД ФОРУМ, НИЦ ИНФРА-М, 2016. - 304 с.: 60x90 1/16. - (Профессиональное образование) (Переплёт 7БЦ) ISBN 978-5-8199-0374-2 - Режим доступа: http://znanium.com/catalog/product/518222</w:t>
      </w:r>
    </w:p>
    <w:p w:rsidR="009B3932" w:rsidRPr="007D3E8A" w:rsidRDefault="009B3932" w:rsidP="00A12F6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3932" w:rsidRPr="007D3E8A" w:rsidRDefault="009B3932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A37D3" w:rsidRPr="007D3E8A" w:rsidRDefault="00DA37D3">
      <w:pPr>
        <w:rPr>
          <w:color w:val="000000" w:themeColor="text1"/>
        </w:rPr>
      </w:pPr>
    </w:p>
    <w:sectPr w:rsidR="00DA37D3" w:rsidRPr="007D3E8A" w:rsidSect="00012CB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AC5" w:rsidRDefault="002F0AC5">
      <w:pPr>
        <w:spacing w:after="0" w:line="240" w:lineRule="auto"/>
      </w:pPr>
      <w:r>
        <w:separator/>
      </w:r>
    </w:p>
  </w:endnote>
  <w:endnote w:type="continuationSeparator" w:id="0">
    <w:p w:rsidR="002F0AC5" w:rsidRDefault="002F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CB5" w:rsidRDefault="0048024B" w:rsidP="00012C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2C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0FEE">
      <w:rPr>
        <w:rStyle w:val="a5"/>
        <w:noProof/>
      </w:rPr>
      <w:t>4</w:t>
    </w:r>
    <w:r>
      <w:rPr>
        <w:rStyle w:val="a5"/>
      </w:rPr>
      <w:fldChar w:fldCharType="end"/>
    </w:r>
  </w:p>
  <w:p w:rsidR="00012CB5" w:rsidRDefault="00012CB5" w:rsidP="00012C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AC5" w:rsidRDefault="002F0AC5">
      <w:pPr>
        <w:spacing w:after="0" w:line="240" w:lineRule="auto"/>
      </w:pPr>
      <w:r>
        <w:separator/>
      </w:r>
    </w:p>
  </w:footnote>
  <w:footnote w:type="continuationSeparator" w:id="0">
    <w:p w:rsidR="002F0AC5" w:rsidRDefault="002F0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6772433"/>
    <w:multiLevelType w:val="hybridMultilevel"/>
    <w:tmpl w:val="C5BC3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93E9B"/>
    <w:multiLevelType w:val="hybridMultilevel"/>
    <w:tmpl w:val="500E9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D15FD6"/>
    <w:multiLevelType w:val="hybridMultilevel"/>
    <w:tmpl w:val="94EE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D2FE3"/>
    <w:multiLevelType w:val="hybridMultilevel"/>
    <w:tmpl w:val="795C3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E23781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8" w15:restartNumberingAfterBreak="0">
    <w:nsid w:val="1E1E2561"/>
    <w:multiLevelType w:val="hybridMultilevel"/>
    <w:tmpl w:val="BFB2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CA73DA9"/>
    <w:multiLevelType w:val="hybridMultilevel"/>
    <w:tmpl w:val="83AA7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B4CDA"/>
    <w:multiLevelType w:val="hybridMultilevel"/>
    <w:tmpl w:val="7A20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412F5"/>
    <w:multiLevelType w:val="hybridMultilevel"/>
    <w:tmpl w:val="48A2D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57C0B8E"/>
    <w:multiLevelType w:val="multilevel"/>
    <w:tmpl w:val="E64EF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26E4B00"/>
    <w:multiLevelType w:val="hybridMultilevel"/>
    <w:tmpl w:val="1CC64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2671E"/>
    <w:multiLevelType w:val="hybridMultilevel"/>
    <w:tmpl w:val="BB28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67429"/>
    <w:multiLevelType w:val="hybridMultilevel"/>
    <w:tmpl w:val="5A26F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75F2A"/>
    <w:multiLevelType w:val="hybridMultilevel"/>
    <w:tmpl w:val="37C8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54F85"/>
    <w:multiLevelType w:val="hybridMultilevel"/>
    <w:tmpl w:val="0E205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02074"/>
    <w:multiLevelType w:val="hybridMultilevel"/>
    <w:tmpl w:val="B9AC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73B46"/>
    <w:multiLevelType w:val="hybridMultilevel"/>
    <w:tmpl w:val="F722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75C73"/>
    <w:multiLevelType w:val="hybridMultilevel"/>
    <w:tmpl w:val="5E2C2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32F93"/>
    <w:multiLevelType w:val="hybridMultilevel"/>
    <w:tmpl w:val="EED4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23"/>
  </w:num>
  <w:num w:numId="13">
    <w:abstractNumId w:val="25"/>
  </w:num>
  <w:num w:numId="14">
    <w:abstractNumId w:val="19"/>
  </w:num>
  <w:num w:numId="15">
    <w:abstractNumId w:val="30"/>
  </w:num>
  <w:num w:numId="16">
    <w:abstractNumId w:val="12"/>
  </w:num>
  <w:num w:numId="17">
    <w:abstractNumId w:val="15"/>
  </w:num>
  <w:num w:numId="18">
    <w:abstractNumId w:val="32"/>
  </w:num>
  <w:num w:numId="19">
    <w:abstractNumId w:val="31"/>
  </w:num>
  <w:num w:numId="20">
    <w:abstractNumId w:val="24"/>
  </w:num>
  <w:num w:numId="21">
    <w:abstractNumId w:val="36"/>
  </w:num>
  <w:num w:numId="22">
    <w:abstractNumId w:val="26"/>
  </w:num>
  <w:num w:numId="23">
    <w:abstractNumId w:val="35"/>
  </w:num>
  <w:num w:numId="24">
    <w:abstractNumId w:val="16"/>
  </w:num>
  <w:num w:numId="25">
    <w:abstractNumId w:val="34"/>
  </w:num>
  <w:num w:numId="26">
    <w:abstractNumId w:val="27"/>
  </w:num>
  <w:num w:numId="27">
    <w:abstractNumId w:val="20"/>
  </w:num>
  <w:num w:numId="28">
    <w:abstractNumId w:val="37"/>
  </w:num>
  <w:num w:numId="29">
    <w:abstractNumId w:val="28"/>
  </w:num>
  <w:num w:numId="30">
    <w:abstractNumId w:val="33"/>
  </w:num>
  <w:num w:numId="31">
    <w:abstractNumId w:val="22"/>
  </w:num>
  <w:num w:numId="32">
    <w:abstractNumId w:val="11"/>
  </w:num>
  <w:num w:numId="33">
    <w:abstractNumId w:val="18"/>
  </w:num>
  <w:num w:numId="34">
    <w:abstractNumId w:val="21"/>
  </w:num>
  <w:num w:numId="35">
    <w:abstractNumId w:val="29"/>
  </w:num>
  <w:num w:numId="36">
    <w:abstractNumId w:val="14"/>
  </w:num>
  <w:num w:numId="37">
    <w:abstractNumId w:val="1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23"/>
    <w:rsid w:val="00012CB5"/>
    <w:rsid w:val="0003782A"/>
    <w:rsid w:val="000632EA"/>
    <w:rsid w:val="000A4A2A"/>
    <w:rsid w:val="000A685C"/>
    <w:rsid w:val="001412AC"/>
    <w:rsid w:val="00167E5D"/>
    <w:rsid w:val="00175623"/>
    <w:rsid w:val="0019558B"/>
    <w:rsid w:val="002077FF"/>
    <w:rsid w:val="00264441"/>
    <w:rsid w:val="002748FD"/>
    <w:rsid w:val="002E2B32"/>
    <w:rsid w:val="002E324D"/>
    <w:rsid w:val="002F0AC5"/>
    <w:rsid w:val="0038100F"/>
    <w:rsid w:val="00390ABE"/>
    <w:rsid w:val="003A2F5A"/>
    <w:rsid w:val="003E0E8C"/>
    <w:rsid w:val="00431BAC"/>
    <w:rsid w:val="0048024B"/>
    <w:rsid w:val="004A02B0"/>
    <w:rsid w:val="004C08A6"/>
    <w:rsid w:val="00575488"/>
    <w:rsid w:val="00590F41"/>
    <w:rsid w:val="005D30E9"/>
    <w:rsid w:val="005F1A99"/>
    <w:rsid w:val="00636904"/>
    <w:rsid w:val="00734FBA"/>
    <w:rsid w:val="007D3E8A"/>
    <w:rsid w:val="007E4D7C"/>
    <w:rsid w:val="007F63F5"/>
    <w:rsid w:val="007F6CA7"/>
    <w:rsid w:val="008045C6"/>
    <w:rsid w:val="00811ACA"/>
    <w:rsid w:val="00826068"/>
    <w:rsid w:val="008710D4"/>
    <w:rsid w:val="008F034F"/>
    <w:rsid w:val="009421B5"/>
    <w:rsid w:val="009A1C54"/>
    <w:rsid w:val="009A2A0C"/>
    <w:rsid w:val="009B3932"/>
    <w:rsid w:val="009C4DA7"/>
    <w:rsid w:val="009E2B78"/>
    <w:rsid w:val="00A12F68"/>
    <w:rsid w:val="00A15050"/>
    <w:rsid w:val="00A167D2"/>
    <w:rsid w:val="00A90A4F"/>
    <w:rsid w:val="00AD5E85"/>
    <w:rsid w:val="00AF7BB6"/>
    <w:rsid w:val="00B45765"/>
    <w:rsid w:val="00B46A7B"/>
    <w:rsid w:val="00B61FB1"/>
    <w:rsid w:val="00B93DB7"/>
    <w:rsid w:val="00C11D35"/>
    <w:rsid w:val="00C870E1"/>
    <w:rsid w:val="00CA5E52"/>
    <w:rsid w:val="00CE716E"/>
    <w:rsid w:val="00D26C91"/>
    <w:rsid w:val="00D71187"/>
    <w:rsid w:val="00D80FEE"/>
    <w:rsid w:val="00D81A66"/>
    <w:rsid w:val="00DA37D3"/>
    <w:rsid w:val="00E10FBF"/>
    <w:rsid w:val="00E8149B"/>
    <w:rsid w:val="00E82D23"/>
    <w:rsid w:val="00EB46C4"/>
    <w:rsid w:val="00EC7577"/>
    <w:rsid w:val="00EF5258"/>
    <w:rsid w:val="00F05D84"/>
    <w:rsid w:val="00F20B50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507F916-6BFA-4C48-ACCA-2B671CBE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A66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8710D4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8710D4"/>
    <w:rPr>
      <w:rFonts w:ascii="Calibri Light" w:eastAsia="Times New Roman" w:hAnsi="Calibri Light" w:cs="Times New Roman"/>
      <w:sz w:val="24"/>
      <w:szCs w:val="24"/>
    </w:rPr>
  </w:style>
  <w:style w:type="table" w:customStyle="1" w:styleId="21">
    <w:name w:val="Сетка таблицы2"/>
    <w:basedOn w:val="a1"/>
    <w:rsid w:val="00D80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Астафьев Виктор</cp:lastModifiedBy>
  <cp:revision>5</cp:revision>
  <dcterms:created xsi:type="dcterms:W3CDTF">2023-06-19T17:38:00Z</dcterms:created>
  <dcterms:modified xsi:type="dcterms:W3CDTF">2023-06-20T16:54:00Z</dcterms:modified>
</cp:coreProperties>
</file>