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  <w:tr w:rsidR="00AE06B3" w:rsidTr="00AE06B3">
        <w:tc>
          <w:tcPr>
            <w:tcW w:w="4536" w:type="dxa"/>
          </w:tcPr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РАССМОТРЕНО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на заседании методического объединения общеобразовательного цикла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Протокол </w:t>
            </w:r>
            <w:proofErr w:type="gramStart"/>
            <w:r w:rsidRPr="00871355">
              <w:rPr>
                <w:rFonts w:ascii="Times New Roman" w:eastAsiaTheme="minorHAnsi" w:hAnsi="Times New Roman"/>
              </w:rPr>
              <w:t xml:space="preserve">№  </w:t>
            </w:r>
            <w:r w:rsidR="00AF11EA" w:rsidRPr="00AF11EA">
              <w:rPr>
                <w:rFonts w:ascii="Times New Roman" w:eastAsiaTheme="minorHAnsi" w:hAnsi="Times New Roman"/>
              </w:rPr>
              <w:t>6</w:t>
            </w:r>
            <w:proofErr w:type="gramEnd"/>
            <w:r w:rsidR="00AF11EA" w:rsidRPr="00AF11EA">
              <w:rPr>
                <w:rFonts w:ascii="Times New Roman" w:eastAsiaTheme="minorHAnsi" w:hAnsi="Times New Roman"/>
              </w:rPr>
              <w:t xml:space="preserve"> от «24</w:t>
            </w:r>
            <w:r w:rsidRPr="00AF11EA">
              <w:rPr>
                <w:rFonts w:ascii="Times New Roman" w:eastAsiaTheme="minorHAnsi" w:hAnsi="Times New Roman"/>
              </w:rPr>
              <w:t xml:space="preserve">» </w:t>
            </w:r>
            <w:r w:rsidR="00AF11EA" w:rsidRPr="00AF11EA">
              <w:rPr>
                <w:rFonts w:ascii="Times New Roman" w:eastAsiaTheme="minorHAnsi" w:hAnsi="Times New Roman"/>
              </w:rPr>
              <w:t>мая  2023</w:t>
            </w:r>
            <w:r w:rsidRPr="00AF11EA">
              <w:rPr>
                <w:rFonts w:ascii="Times New Roman" w:eastAsiaTheme="minorHAnsi" w:hAnsi="Times New Roman"/>
              </w:rPr>
              <w:t xml:space="preserve"> г.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РЕКОМЕНДОВАНО</w:t>
            </w:r>
          </w:p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Методическим  советом СМК </w:t>
            </w:r>
          </w:p>
          <w:p w:rsidR="00AE06B3" w:rsidRPr="00AE06B3" w:rsidRDefault="00871355" w:rsidP="00CE5B62">
            <w:pPr>
              <w:spacing w:after="0" w:line="240" w:lineRule="auto"/>
              <w:rPr>
                <w:sz w:val="28"/>
                <w:szCs w:val="28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Протокол № </w:t>
            </w:r>
            <w:r w:rsidR="00F54E07">
              <w:rPr>
                <w:rFonts w:ascii="Times New Roman" w:eastAsiaTheme="minorHAnsi" w:hAnsi="Times New Roman"/>
              </w:rPr>
              <w:t>7</w:t>
            </w:r>
            <w:r w:rsidR="00CE5B62">
              <w:rPr>
                <w:rFonts w:ascii="Times New Roman" w:eastAsiaTheme="minorHAnsi" w:hAnsi="Times New Roman"/>
              </w:rPr>
              <w:t xml:space="preserve"> от «</w:t>
            </w:r>
            <w:r w:rsidRPr="00871355">
              <w:rPr>
                <w:rFonts w:ascii="Times New Roman" w:eastAsiaTheme="minorHAnsi" w:hAnsi="Times New Roman"/>
              </w:rPr>
              <w:t>2</w:t>
            </w:r>
            <w:r w:rsidR="00F54E07">
              <w:rPr>
                <w:rFonts w:ascii="Times New Roman" w:eastAsiaTheme="minorHAnsi" w:hAnsi="Times New Roman"/>
              </w:rPr>
              <w:t>5</w:t>
            </w:r>
            <w:r w:rsidRPr="00871355">
              <w:rPr>
                <w:rFonts w:ascii="Times New Roman" w:eastAsiaTheme="minorHAnsi" w:hAnsi="Times New Roman"/>
              </w:rPr>
              <w:t xml:space="preserve">» </w:t>
            </w:r>
            <w:r w:rsidR="00F54E07">
              <w:rPr>
                <w:rFonts w:ascii="Times New Roman" w:eastAsiaTheme="minorHAnsi" w:hAnsi="Times New Roman"/>
              </w:rPr>
              <w:t>мая 2023</w:t>
            </w:r>
            <w:r w:rsidRPr="00871355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AE06B3" w:rsidRDefault="00AE06B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20__г.</w:t>
            </w:r>
          </w:p>
        </w:tc>
      </w:tr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31769D">
        <w:rPr>
          <w:rFonts w:ascii="Times New Roman" w:hAnsi="Times New Roman"/>
          <w:b/>
          <w:sz w:val="28"/>
          <w:szCs w:val="28"/>
        </w:rPr>
        <w:t>Дифференцированный зачёт</w:t>
      </w:r>
      <w:bookmarkStart w:id="0" w:name="_GoBack"/>
      <w:bookmarkEnd w:id="0"/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683F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932F41">
        <w:rPr>
          <w:rFonts w:ascii="Times New Roman" w:hAnsi="Times New Roman"/>
          <w:sz w:val="28"/>
          <w:szCs w:val="28"/>
        </w:rPr>
        <w:t xml:space="preserve">Математика 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:rsidR="008E0407" w:rsidRDefault="005531F9" w:rsidP="005531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8E0407" w:rsidRDefault="00CE5B62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 w:rsidRPr="00CE5B62">
        <w:rPr>
          <w:rFonts w:ascii="Times New Roman" w:hAnsi="Times New Roman"/>
          <w:sz w:val="28"/>
          <w:szCs w:val="28"/>
        </w:rPr>
        <w:t>54.02.01 Дизайн</w:t>
      </w:r>
      <w:proofErr w:type="gramStart"/>
      <w:r w:rsidRPr="00CE5B62">
        <w:rPr>
          <w:rFonts w:ascii="Times New Roman" w:hAnsi="Times New Roman"/>
          <w:sz w:val="28"/>
          <w:szCs w:val="28"/>
        </w:rPr>
        <w:tab/>
      </w:r>
      <w:r w:rsidR="00687FA3">
        <w:rPr>
          <w:rFonts w:ascii="Times New Roman" w:hAnsi="Times New Roman"/>
          <w:sz w:val="28"/>
          <w:szCs w:val="28"/>
        </w:rPr>
        <w:t>(</w:t>
      </w:r>
      <w:proofErr w:type="gramEnd"/>
      <w:r w:rsidR="00687FA3">
        <w:rPr>
          <w:rFonts w:ascii="Times New Roman" w:hAnsi="Times New Roman"/>
          <w:sz w:val="28"/>
          <w:szCs w:val="28"/>
        </w:rPr>
        <w:t>по отраслям)</w:t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Pr="00CE5B62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8E0407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AE06B3" w:rsidRDefault="00DF5218" w:rsidP="000F4A13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</w:p>
    <w:p w:rsidR="00976E2E" w:rsidRDefault="00AE06B3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CE5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7FA3" w:rsidRPr="00347464" w:rsidRDefault="00687FA3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Default="00AF11EA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8B424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54E07">
        <w:rPr>
          <w:rFonts w:ascii="Times New Roman" w:hAnsi="Times New Roman"/>
          <w:sz w:val="28"/>
          <w:szCs w:val="28"/>
        </w:rPr>
        <w:t>Ставрополь, 2023</w:t>
      </w:r>
      <w:r w:rsidR="008E0407">
        <w:rPr>
          <w:rFonts w:ascii="Times New Roman" w:hAnsi="Times New Roman"/>
          <w:sz w:val="28"/>
          <w:szCs w:val="28"/>
        </w:rPr>
        <w:t xml:space="preserve"> г.</w:t>
      </w: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A3" w:rsidRDefault="00687FA3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87FA3" w:rsidRPr="00AE06B3" w:rsidRDefault="00687FA3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F54E07">
        <w:rPr>
          <w:rFonts w:ascii="Times New Roman" w:hAnsi="Times New Roman"/>
          <w:sz w:val="28"/>
          <w:szCs w:val="28"/>
          <w:lang w:eastAsia="ru-RU"/>
        </w:rPr>
        <w:t>дифференцированного зачёта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1" w:name="_Toc316860041"/>
    </w:p>
    <w:p w:rsid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Освоение содержания учебной дисциплины обеспечивает достижение обучающими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ся следующих результатов:</w:t>
      </w:r>
    </w:p>
    <w:p w:rsid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Личностных, в том числе в части: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гражданского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гражданской позиции обучающе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гося как активного и ответствен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ного члена российского общества;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своих конституционных прав и обязанностей, уважение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закона и правопо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рядка;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принятие традиционных национальных, общечело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веческих гуманистических и демо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кратических ценностей;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противостоять идеологии экстремизма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национализма, ксенофобии, дис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криминации по социальным, религиозным, расовым, национальным признакам;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вести совместную деятельность в интерес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ах гражданского общества, участ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вовать в самоуправлении в общеобразовательной организации и детско-юношеских организациях;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умение взаимодействовать с социальными институтами в соответствии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их функция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 и назначением;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гуманитарной и волонтерской деятельности;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патриотического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 многонационального народа Рос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достижениям России в науке, 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кусстве, спорте, технологиях и труде;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духовно-нравственного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духовных ценностей российского народа;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нравственного сознания, этического поведения;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личного вклада в построение устойчивого будущего;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эстетического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убежденность в значимости для личности и общест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 отечественного и мирового 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кусства, этнических культурных традиций и народного творчества;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самовыражению в разных видах искус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ства, стремление проявлять каче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ства творческой личности;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физического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трудового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труду, осознание ценности мастерства, трудолюбие;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ятельно выполнять такую деятель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ность;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интерес к различным сферам профессиональной дея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тельности, умение совершать осо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знанный выбор будущей профессии и реализовывать собственные жизненные планы;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готовность и способность к образованию и самообр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азованию на протяжении всей жиз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экологического воспитания: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активное неприятие действий, приносящих вред окружающей среде;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умение прогнозировать неблагоприятные экологи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ческие последствия предпринимае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мых действий, предотвращать их;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расширение опыта деятельности экологической направленности;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ценности научного познания: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осознание ценности научной деятельности, готовно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сть осуществлять проектную и ис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следовательскую деятельность индивидуально и в группе.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Овладение универсальными учебными познавательными действиями: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базовые логические действия: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самостоятельно формулировать и актуализировать пр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облему, рассматривать ее всесто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ронне;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устанавливать существенный признак или основания для сравнения, классификации и обобщения;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определять цели деятельности, задавать параметры и критерии их достижения;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выявлять закономерности и противоречия в рассматриваемых явлениях;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вносить коррективы в деятельность, оценивать соответствие результатов целя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м, оце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нивать риски последствий деятельности;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креативное мышление при решении жизненных проблем;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б) базовые исследовательские действия: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исле при со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здании учебных и социальных проектов;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формирование научного типа мышления, владение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научной терминологией, ключевы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 понятиями и методами;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ставить и формулировать собственные задачи в обр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азовательной деятельности и жиз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ненных ситуациях;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своих утверждений, задавать па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раметры и критерии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давать оценку новым ситуациям, оценивать приобретенный опыт;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осуществлять целенаправленный поиск переноса ср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едств и способов действия в про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фессиональную среду;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уметь переносить знания в познавательную и прак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тическую области жизнедеятельно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уметь интегрировать знания из разных предметных областей;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выдвигать новые идеи, предлагать оригинальные подходы и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ставить проблемы и задачи, допускающие альтернативные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в) работа с информацией: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получения информации из источн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иков разных типов, самостоятель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 осуществлять поиск, анализ, систематизацию и интерп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ретацию информации раз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личных видов и форм представления;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оценивать достоверность, легитимность информации, ее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соответствие правовым и мо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рально-этическим нормам;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</w:r>
      <w:proofErr w:type="spellStart"/>
      <w:proofErr w:type="gram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этиче-ских</w:t>
      </w:r>
      <w:proofErr w:type="spellEnd"/>
      <w:proofErr w:type="gram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норм, норм информационной безопасности;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распознавания и защиты инфор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мации, информационной безопасно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сти личности.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Овладение универсальными коммуникативными действиями: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общение: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осуществлять коммуникации во всех сферах жизни;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различными способами общения и взаимодействия;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аргументированно вести диалог, уметь смягчать конфликтные ситуации;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развернуто и логично излагать свою точку зрения с использованием языковых средств;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б) совместная деятельность: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понимать и использовать преимущества командной и индивидуальной работы;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выбирать тематику и </w:t>
      </w:r>
      <w:proofErr w:type="gram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методы совместных действий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 учетом общих интересов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воз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можностей каждого члена коллектива;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распределять роли с учетом мнений участников обсуждать результаты совместной работы;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предлагать новые проекты, оценивать идеи с позици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новизны, оригинальности, прак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тической значимости;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координировать и выполнять работу в условиях ре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ального, виртуального и комбини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рованного взаимодействия;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Овладение универсальными регулятивными действиями: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а) самоорганизация: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самостоятельно осуществлять познавательную деяте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льность, выявлять проблемы, ста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вить и формулировать собственные задачи в образо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вательной деятельности и жизнен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ных ситуациях;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давать оценку новым ситуациям;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расширять рамки учебного предмета на основе личных предпочтений;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делать осознанный выбор, аргументировать его, брать ответственность за решение;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оценивать приобретенный опыт;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б) самоконтроль: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давать оценку новым ситуациям, вносить коррективы в дея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тельность, оценивать соот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ветствие результатов целям;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использовать приемы рефлексии для оценки ситуации, выбора верного решения;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уметь оценивать риски и своевременно принимать решения по их снижению;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эмоциональный интеллект, предполагающий </w:t>
      </w: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эмоциональным изменениям и про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являть гибкость, быть открытым новому;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внутренней мотивации, включающей стремление 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достижению цели и успеху, опти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мизм, инициативность, умение действовать, исходя из своих возможностей;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эмпатии</w:t>
      </w:r>
      <w:proofErr w:type="spell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включающей способность понимать эмоц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иональное состояние других, учи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тывать его при осуществлении коммуникации, способ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ность к сочувствию и сопережи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ванию;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г) принятие себя и других людей: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принимать себя, понимая свои недостатки и достоинства;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принимать мотивы и аргументы других людей при анализе результатов деятельности;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признавать свое право и право других людей на ошибки;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развивать способность понимать мир с позиции другого человека.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Предметных: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1) владение методами доказательств, алгоритмами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решения задач; умение формулиро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вать определения, аксиомы и теоремы, применять их, проводить доказательные </w:t>
      </w:r>
      <w:proofErr w:type="gramStart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рас-суждения</w:t>
      </w:r>
      <w:proofErr w:type="gramEnd"/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решения задач;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2) умение оперировать понятиями: степень числа, логарифм числа; умение выполнять вычисление значений и преобразования выражений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 степенями и логарифмами, пре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образования дробно-рациональных выражений;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уравнения и неравенства, их си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стемы;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4) умение оперировать понятиями: функция, непрер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ывная функция, производная, пер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вообразная, определенный интеграл; умение находить производные элементарных функций, используя справочные материалы; исследовать в 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ростейших случаях функ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за-дачи на наибольшие и наименьшие значения, на нах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ождение пути, скорости и ускоре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ния;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игонометрические функции, обрат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ные функции; умение строить графики изученных функций, использовать графики при изучении процессов и зависимостей, при решен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ии задач из других учебных пред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метов и задач из реальной жизни; выражать форму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лами зависимости между величина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6) умение решать текстовые задачи разных типов (в 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ом числе на проценты, доли и ча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сти, на движение, работу, стоимость товаров и услуг,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налоги, задачи из области управ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ления личными и семейными финансами); составлят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 выражения, уравнения, неравен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ства и их системы по условию 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задачи, исследовать полученное решение и оценивать правдоподобность результатов;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льных процессов и явлений; пред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роятности реальных событий; зна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9) умение оперировать понятиями: точка, прямая, 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лоскость, пространство, двугран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ный угол, скрещивающиеся прямые, параллельность и перпендикулярность прямых и плоскостей, угол между прямыми, угол между прямо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 и плоскостью, угол между плос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костями, расстояние от точки до плоскости, расстояние между прямыми, расстояние между плоскостями; умение использовать при реше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нии задач изученные факты и тео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ремы планиметрии; умение оценивать размеры объектов окружающего мира;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10) умение оперировать понятиями: многогранник,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сечение многогранника, куб, па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раллелепипед, призма, пирамида, фигура и поверхность вращения, цилиндр, конус, шар, сфера, сечения фигуры вращения, плоскость, к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асающаяся сферы, цилиндра, кону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щения, их сечения от руки, с по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мощью чертежных инструментов и электронных средств; умение распознавать сим-метрию в пространстве; умение распознавать правильные многогранники;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12) умение вычислять геометрические величины (д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лина, угол, площадь, объем, пло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щадь поверхности), используя изученные формулы и методы;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аходить с помощью изученных фор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мул координаты середины отрезка, расстояние между двумя точками;</w:t>
      </w:r>
    </w:p>
    <w:p w:rsidR="00AF11EA" w:rsidRPr="00AF11EA" w:rsidRDefault="00AF11EA" w:rsidP="00AF1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14) умение выбирать подходящий изученный метод для решения задачи, распознавать математические факты и математические модели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природных и общественных явле</w:t>
      </w:r>
      <w:r w:rsidRPr="00AF11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ниях, в искусстве; умение приводить примеры математических открытий российской и мировой математической науки.</w:t>
      </w:r>
    </w:p>
    <w:p w:rsidR="00AF11EA" w:rsidRDefault="00AF11EA" w:rsidP="00DC2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C2DB8" w:rsidRPr="00DC2DB8" w:rsidRDefault="00DC2DB8" w:rsidP="00DC2D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C2D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DC2DB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DC2D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:rsidR="00DC2DB8" w:rsidRPr="00DC2DB8" w:rsidRDefault="00DC2DB8" w:rsidP="00FE1C1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>ЛР 3.</w:t>
      </w:r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>девиантным</w:t>
      </w:r>
      <w:proofErr w:type="spellEnd"/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поведением. Демонстрирующий неприятие и предупреждающий социально опасное поведение окружающих.</w:t>
      </w:r>
      <w:r w:rsidR="00FE00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1C1C" w:rsidRDefault="00DC2DB8" w:rsidP="00FE1C1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>ЛР 4.</w:t>
      </w:r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  <w:r w:rsidR="00FE00CD" w:rsidRPr="00FE00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2DB8" w:rsidRPr="00DC2DB8" w:rsidRDefault="00DC2DB8" w:rsidP="00FE1C1C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8"/>
        <w:rPr>
          <w:rFonts w:ascii="Times New Roman" w:eastAsia="Times New Roman" w:hAnsi="Times New Roman"/>
          <w:sz w:val="32"/>
          <w:szCs w:val="28"/>
          <w:lang w:eastAsia="ru-RU"/>
        </w:rPr>
      </w:pPr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>ЛР 13.</w:t>
      </w:r>
      <w:r w:rsidRPr="00DC2DB8">
        <w:rPr>
          <w:rFonts w:ascii="Times New Roman" w:eastAsia="Times New Roman" w:hAnsi="Times New Roman"/>
          <w:color w:val="000000"/>
          <w:szCs w:val="20"/>
          <w:lang w:eastAsia="ru-RU"/>
        </w:rPr>
        <w:t xml:space="preserve"> </w:t>
      </w:r>
      <w:r w:rsidRPr="00DC2DB8">
        <w:rPr>
          <w:rFonts w:ascii="Times New Roman" w:eastAsia="Times New Roman" w:hAnsi="Times New Roman"/>
          <w:sz w:val="28"/>
          <w:szCs w:val="28"/>
          <w:lang w:eastAsia="ru-RU"/>
        </w:rPr>
        <w:t>Выбирающий оптимальные способы решения профессиональных задач на основе уважения к заказчику, понимания его потребностей.</w:t>
      </w:r>
      <w:r w:rsidRPr="00DC2DB8">
        <w:t xml:space="preserve"> </w:t>
      </w:r>
    </w:p>
    <w:p w:rsidR="00FE1C1C" w:rsidRDefault="00FE00CD" w:rsidP="00FE1C1C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E1C1C" w:rsidRPr="00FE1C1C" w:rsidRDefault="00FE1C1C" w:rsidP="00FE1C1C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60E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следующими</w:t>
      </w: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E1C1C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E1C1C" w:rsidRPr="00FE1C1C" w:rsidRDefault="00FE1C1C" w:rsidP="00FE1C1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E1C1C" w:rsidRPr="00FE1C1C" w:rsidRDefault="00FE1C1C" w:rsidP="00FE1C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FE1C1C" w:rsidRPr="00FE1C1C" w:rsidRDefault="00FE1C1C" w:rsidP="00FE1C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развитие;</w:t>
      </w:r>
    </w:p>
    <w:p w:rsidR="00FE1C1C" w:rsidRPr="00FE1C1C" w:rsidRDefault="00FE1C1C" w:rsidP="00FE1C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клиентами;</w:t>
      </w:r>
    </w:p>
    <w:p w:rsidR="00FE1C1C" w:rsidRPr="00FE1C1C" w:rsidRDefault="00FE1C1C" w:rsidP="00FE1C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E1C1C" w:rsidRPr="00FE1C1C" w:rsidRDefault="00FE1C1C" w:rsidP="00FE1C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FE1C1C" w:rsidRPr="00FE1C1C" w:rsidRDefault="00FE1C1C" w:rsidP="00FE1C1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597281" w:rsidRDefault="00597281" w:rsidP="00FE1C1C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1C1C" w:rsidRPr="00FE1C1C" w:rsidRDefault="00FE1C1C" w:rsidP="00FE1C1C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 в соответствии с квалификацией "дизайнер", должен обладать </w:t>
      </w:r>
      <w:r w:rsidRPr="00FE1C1C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E1C1C" w:rsidRPr="00FE1C1C" w:rsidRDefault="00FE1C1C" w:rsidP="00FE1C1C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4"/>
          <w:lang w:eastAsia="ru-RU"/>
        </w:rPr>
        <w:t xml:space="preserve">ПК </w:t>
      </w: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 xml:space="preserve">1.4. Производить расчеты технико-экономического обоснования </w:t>
      </w: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предлагаемого проекта;</w:t>
      </w:r>
    </w:p>
    <w:p w:rsidR="00FE1C1C" w:rsidRPr="00FE1C1C" w:rsidRDefault="00FE1C1C" w:rsidP="00FE1C1C">
      <w:pPr>
        <w:widowControl w:val="0"/>
        <w:tabs>
          <w:tab w:val="right" w:leader="dot" w:pos="963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1C">
        <w:rPr>
          <w:rFonts w:ascii="Times New Roman" w:eastAsia="Times New Roman" w:hAnsi="Times New Roman"/>
          <w:sz w:val="28"/>
          <w:szCs w:val="28"/>
          <w:lang w:eastAsia="ru-RU"/>
        </w:rPr>
        <w:t>ПК 2.2. Выполнять технические чертежи.</w:t>
      </w:r>
    </w:p>
    <w:p w:rsidR="00DC2DB8" w:rsidRPr="00FE00CD" w:rsidRDefault="00DC2DB8" w:rsidP="00FE00CD">
      <w:pPr>
        <w:tabs>
          <w:tab w:val="left" w:pos="85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F54E07">
        <w:rPr>
          <w:rFonts w:ascii="Times New Roman" w:hAnsi="Times New Roman"/>
          <w:i w:val="0"/>
        </w:rPr>
        <w:t>дифференцированного зачёта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 w:rsidR="00F54E07" w:rsidRPr="00F54E07">
        <w:rPr>
          <w:rFonts w:ascii="Times New Roman" w:hAnsi="Times New Roman"/>
          <w:b/>
          <w:sz w:val="28"/>
          <w:szCs w:val="28"/>
        </w:rPr>
        <w:t xml:space="preserve">дифференцированного </w:t>
      </w:r>
      <w:proofErr w:type="gramStart"/>
      <w:r w:rsidR="00F54E07" w:rsidRPr="00F54E07">
        <w:rPr>
          <w:rFonts w:ascii="Times New Roman" w:hAnsi="Times New Roman"/>
          <w:b/>
          <w:sz w:val="28"/>
          <w:szCs w:val="28"/>
        </w:rPr>
        <w:t>зачёта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устная</w:t>
      </w:r>
      <w:proofErr w:type="gramEnd"/>
      <w:r w:rsidR="00F54E07">
        <w:rPr>
          <w:rFonts w:ascii="Times New Roman" w:hAnsi="Times New Roman"/>
          <w:sz w:val="28"/>
          <w:szCs w:val="28"/>
        </w:rPr>
        <w:t xml:space="preserve"> часть</w:t>
      </w:r>
      <w:r w:rsidRPr="00351DD2">
        <w:rPr>
          <w:rFonts w:ascii="Times New Roman" w:hAnsi="Times New Roman"/>
          <w:sz w:val="28"/>
          <w:szCs w:val="28"/>
        </w:rPr>
        <w:t xml:space="preserve"> – по </w:t>
      </w:r>
      <w:r w:rsidR="00F54E07">
        <w:rPr>
          <w:rFonts w:ascii="Times New Roman" w:hAnsi="Times New Roman"/>
          <w:sz w:val="28"/>
          <w:szCs w:val="28"/>
        </w:rPr>
        <w:t>вопросам и письменная часть – по практическим заданиям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(307).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F54E07">
        <w:rPr>
          <w:rFonts w:ascii="Times New Roman" w:hAnsi="Times New Roman"/>
          <w:sz w:val="28"/>
          <w:szCs w:val="28"/>
        </w:rPr>
        <w:t>дифференцированном зачёте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1.Понятие функции. Способы задания функций.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4.Определение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5.Тригонометрические функции двойного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6.Тригонометрические функции половинного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7.Зависимость между тригонометрическими функциями одного и того же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8.Формулы синуса и косинуса суммы двух аргументов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9.Формулы тангенса суммы двух аргументов.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10.Формула приведения (углы π±α).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11.Формула приведения (углы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12.Формула приведения (углы 3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13.Формула приведения (углы 2 π/±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14.Решение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15.Решение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16.Решение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17.Решение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сtg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18.Определение,  свойства, график  функции:  y=  </w:t>
      </w:r>
      <w:proofErr w:type="spellStart"/>
      <w:r w:rsidRPr="00181936">
        <w:rPr>
          <w:rFonts w:ascii="Times New Roman" w:hAnsi="Times New Roman"/>
          <w:sz w:val="28"/>
          <w:szCs w:val="28"/>
        </w:rPr>
        <w:t>arcsin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19.Определение,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20.Определение,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21.Определение,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22.Простейшие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23.Простейшие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24.Простейшие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25.Простейшие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26.Правила вычисления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27.Геометрический смысл производной: производная в данной точке.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28.Геометрический смысл производной: уравнение касательной.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29.Геометрический смысл производной: угол между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30.Физический смысл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31.Экстремумы функций. Правила нахождения их с помощью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32.Возрастание и убывание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33.Наибольшее и наименьшее значение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34.Определение первообразной. Примеры.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35.Правила нахождения первообразных.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36.Интеграл. Формула Ньютона-Лейбница.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37.Целые, рациональные и действительные числа.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38.Арифметический корень натуральной степени. Его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39.Степень с рациональным и действительным показателем.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40.Иррациональные уравнения.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41.Иррациональные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42.Показательная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43.Показательные уравнения.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44.Показательные неравенства.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45.Производная показательной функции. Число 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46.Логарифмы и их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47.Логарифмическая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48.Логарифмические уравнения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49.Логарифмические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50.Производная логарифмической функции.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51.Степенная функция и её производная.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52.Факториал. Число перестановок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53.Сочетания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54.Число размещений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55.Понятие случайного, достоверного, невозможного событий.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56.Классическое определение вероятности события.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57.Статистическое определение вероятности события.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58.Аксиомы стереометрии.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59.Взаимное расположение двух прямых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60.Скрещивающиеся прямые. Расстояние между скрещивающимися прямыми. Угол между скрещивающимися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61.Признаки параллельности прямых.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62.Взаимное расположение прямой и плоскости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63.Признак параллельности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64.Взаимное расположение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65.Признак параллельности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66.Перпендикуляр и наклонная к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67.Угол прямой с плоскостью.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68.Признак перпендикулярности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69.Свойства перпендикулярных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70.Теорема о трех перпендикулярах.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71.Перпендикулярные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72.Признак перпендикулярности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73.Многогранники. Призма. Параллелепипед. Пирамида.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74.Правильная призма. Прямая призма.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75.Боковая поверхность прямой призмы. Боковая поверхность правильной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76.Боковая поверхность прямоугольного параллелепипеда.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77.Боковая поверхность правильной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78.Цилиндр. Боковая поверхность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79.Конус. Боковая поверхность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80.Сфера и шар. Площадь поверхности сферы. Взаимное расположение сферы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81.Объем прямоугольного параллелепипед.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82.Объем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83.Объем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84.Объем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85.Объем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86.Объем шара.</w:t>
      </w:r>
    </w:p>
    <w:p w:rsidR="00976E2E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87.Декартовы координаты в пространстве.</w:t>
      </w: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1F7F">
        <w:rPr>
          <w:rFonts w:ascii="Times New Roman" w:hAnsi="Times New Roman"/>
          <w:sz w:val="28"/>
          <w:szCs w:val="28"/>
        </w:rPr>
        <w:t xml:space="preserve">Доказать тождество: </w:t>
      </w:r>
      <w:r w:rsidRPr="008D1F7F">
        <w:rPr>
          <w:rFonts w:ascii="Times New Roman" w:hAnsi="Times New Roman"/>
          <w:sz w:val="28"/>
          <w:szCs w:val="28"/>
          <w:lang w:val="en-US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6pt" o:ole="">
            <v:imagedata r:id="rId5" o:title=""/>
          </v:shape>
          <o:OLEObject Type="Embed" ProgID="Equation.3" ShapeID="_x0000_i1025" DrawAspect="Content" ObjectID="_1743272316" r:id="rId6"/>
        </w:objec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Доказать 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тождество </w:t>
      </w:r>
      <w:r w:rsidRPr="009F6822">
        <w:rPr>
          <w:rFonts w:ascii="Times New Roman" w:hAnsi="Times New Roman"/>
          <w:sz w:val="28"/>
          <w:szCs w:val="28"/>
          <w:lang w:val="en-US"/>
        </w:rPr>
        <w:object w:dxaOrig="2040" w:dyaOrig="720">
          <v:shape id="_x0000_i1026" type="#_x0000_t75" style="width:100.5pt;height:36pt" o:ole="">
            <v:imagedata r:id="rId7" o:title=""/>
          </v:shape>
          <o:OLEObject Type="Embed" ProgID="Equation.3" ShapeID="_x0000_i1026" DrawAspect="Content" ObjectID="_1743272317" r:id="rId8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,</w:t>
      </w:r>
      <w:r w:rsidRPr="009F6822">
        <w:rPr>
          <w:rFonts w:ascii="Times New Roman" w:hAnsi="Times New Roman"/>
          <w:sz w:val="28"/>
          <w:szCs w:val="28"/>
        </w:rPr>
        <w:t xml:space="preserve"> если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=1/2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и </w:t>
      </w:r>
      <w:r w:rsidRPr="009F6822">
        <w:rPr>
          <w:rFonts w:ascii="Times New Roman" w:hAnsi="Times New Roman"/>
          <w:sz w:val="28"/>
          <w:szCs w:val="28"/>
        </w:rPr>
        <w:object w:dxaOrig="1320" w:dyaOrig="720">
          <v:shape id="_x0000_i1027" type="#_x0000_t75" style="width:64.5pt;height:36pt" o:ole="">
            <v:imagedata r:id="rId9" o:title=""/>
          </v:shape>
          <o:OLEObject Type="Embed" ProgID="Equation.3" ShapeID="_x0000_i1027" DrawAspect="Content" ObjectID="_1743272318" r:id="rId10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525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6677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Найдите значение выражения:</w:t>
      </w:r>
      <w:r w:rsidR="005531F9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16383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тождетво: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419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23241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200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552575" cy="409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61925" cy="390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 w:rsidR="005531F9"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>
            <wp:extent cx="2047875" cy="3905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23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976E2E" w:rsidRPr="00753503">
        <w:rPr>
          <w:rFonts w:ascii="Times New Roman" w:hAnsi="Times New Roman"/>
          <w:sz w:val="28"/>
          <w:szCs w:val="28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="00976E2E" w:rsidRPr="00753503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753503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="00976E2E"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28775" cy="276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36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18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Решить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7.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ln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(1-5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)-7.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8.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lastRenderedPageBreak/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5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w:r w:rsidR="00976E2E" w:rsidRPr="00753503">
        <w:rPr>
          <w:rFonts w:ascii="Times New Roman" w:eastAsia="Times New Roman" w:hAnsi="Times New Roman"/>
          <w:lang w:eastAsia="ru-RU"/>
        </w:rPr>
        <w:t>3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2х-1</w:t>
      </w:r>
      <w:r w:rsidR="00976E2E" w:rsidRPr="00753503">
        <w:rPr>
          <w:rFonts w:ascii="Times New Roman" w:eastAsia="Times New Roman" w:hAnsi="Times New Roman"/>
          <w:lang w:eastAsia="ru-RU"/>
        </w:rPr>
        <w:t>-2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х-1</w:t>
      </w:r>
      <w:r w:rsidR="00976E2E" w:rsidRPr="00753503">
        <w:rPr>
          <w:rFonts w:ascii="Times New Roman" w:eastAsia="Times New Roman" w:hAnsi="Times New Roman"/>
          <w:lang w:eastAsia="ru-RU"/>
        </w:rPr>
        <w:t xml:space="preserve">=0,2 .                 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Упростить: 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895350" cy="342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наибольшее и наименьшее значения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 w:rsidR="005531F9"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905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976E2E" w:rsidRPr="00753503" w:rsidRDefault="00976E2E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03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976E2E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9.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.Найти производную функции: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 Решить неравенство: </w:t>
      </w:r>
      <w:r w:rsidR="005531F9"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>
            <wp:extent cx="1276350" cy="438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171700" cy="257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>
            <wp:extent cx="676275" cy="381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33425" cy="3810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438275" cy="257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Найти производную функции 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2192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976E2E" w:rsidRPr="00AE06B3" w:rsidRDefault="00181936" w:rsidP="00AE06B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Решите неравенство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3905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5716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 правильной четырехугольной усеченной пирамиде стороны оснований 8м и 2 м. Высота равна 4 м. Найдите площадь полной поверхности.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Пло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равна 18. Най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976E2E" w:rsidRDefault="00976E2E" w:rsidP="00976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0CD" w:rsidRDefault="00FE00CD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36" w:rsidRPr="00E721B7" w:rsidRDefault="00181936" w:rsidP="008E04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F54E07">
        <w:rPr>
          <w:rFonts w:ascii="Times New Roman" w:hAnsi="Times New Roman"/>
          <w:b/>
          <w:sz w:val="28"/>
          <w:szCs w:val="28"/>
        </w:rPr>
        <w:t>дифференцированному зачёту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1. Алгебра и  начала  математического анализа. 10-11 классы [Текст]: учебник для общеобразовательных учреждений / Под ред. А. Н. Колм</w:t>
      </w:r>
      <w:r w:rsidR="00226B55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огорова. – М.: Просвещение, 2020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2. Геометрия 10-11 класс [Текст]: учебник для общеобразовательных учреждений / Под ред. А.В. Пог</w:t>
      </w:r>
      <w:r w:rsidR="00D4683F"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орелова. – М.: Просвещение, 2018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источники:</w:t>
      </w:r>
    </w:p>
    <w:p w:rsidR="004C35E1" w:rsidRPr="004C35E1" w:rsidRDefault="004C35E1" w:rsidP="004C35E1">
      <w:pPr>
        <w:spacing w:line="360" w:lineRule="auto"/>
        <w:ind w:firstLine="709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4C35E1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1. Коган, Е. А. Теория вероятностей и математическая статистика: учебник / Е.А. Коган, А.А. Юрченко. - Москва: ИНФРА-М, 2020. https://znanium.com/catalog/product/1044968 </w:t>
      </w:r>
    </w:p>
    <w:p w:rsidR="00976E2E" w:rsidRPr="008E0407" w:rsidRDefault="00976E2E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:rsidR="00976E2E" w:rsidRPr="008E0407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color w:val="000000" w:themeColor="text1"/>
          <w:sz w:val="28"/>
          <w:szCs w:val="28"/>
        </w:rPr>
        <w:t>ЭБС znanium.com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5"/>
  </w:num>
  <w:num w:numId="2">
    <w:abstractNumId w:val="26"/>
  </w:num>
  <w:num w:numId="3">
    <w:abstractNumId w:val="41"/>
  </w:num>
  <w:num w:numId="4">
    <w:abstractNumId w:val="28"/>
  </w:num>
  <w:num w:numId="5">
    <w:abstractNumId w:val="33"/>
  </w:num>
  <w:num w:numId="6">
    <w:abstractNumId w:val="42"/>
  </w:num>
  <w:num w:numId="7">
    <w:abstractNumId w:val="48"/>
  </w:num>
  <w:num w:numId="8">
    <w:abstractNumId w:val="44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6"/>
  </w:num>
  <w:num w:numId="17">
    <w:abstractNumId w:val="56"/>
  </w:num>
  <w:num w:numId="18">
    <w:abstractNumId w:val="19"/>
  </w:num>
  <w:num w:numId="19">
    <w:abstractNumId w:val="39"/>
  </w:num>
  <w:num w:numId="20">
    <w:abstractNumId w:val="27"/>
  </w:num>
  <w:num w:numId="21">
    <w:abstractNumId w:val="34"/>
  </w:num>
  <w:num w:numId="22">
    <w:abstractNumId w:val="43"/>
  </w:num>
  <w:num w:numId="23">
    <w:abstractNumId w:val="13"/>
  </w:num>
  <w:num w:numId="24">
    <w:abstractNumId w:val="6"/>
  </w:num>
  <w:num w:numId="25">
    <w:abstractNumId w:val="4"/>
  </w:num>
  <w:num w:numId="26">
    <w:abstractNumId w:val="49"/>
  </w:num>
  <w:num w:numId="27">
    <w:abstractNumId w:val="59"/>
  </w:num>
  <w:num w:numId="28">
    <w:abstractNumId w:val="20"/>
  </w:num>
  <w:num w:numId="29">
    <w:abstractNumId w:val="37"/>
  </w:num>
  <w:num w:numId="30">
    <w:abstractNumId w:val="3"/>
  </w:num>
  <w:num w:numId="31">
    <w:abstractNumId w:val="1"/>
  </w:num>
  <w:num w:numId="32">
    <w:abstractNumId w:val="60"/>
  </w:num>
  <w:num w:numId="33">
    <w:abstractNumId w:val="36"/>
  </w:num>
  <w:num w:numId="34">
    <w:abstractNumId w:val="50"/>
  </w:num>
  <w:num w:numId="35">
    <w:abstractNumId w:val="51"/>
  </w:num>
  <w:num w:numId="36">
    <w:abstractNumId w:val="57"/>
  </w:num>
  <w:num w:numId="37">
    <w:abstractNumId w:val="58"/>
  </w:num>
  <w:num w:numId="38">
    <w:abstractNumId w:val="40"/>
  </w:num>
  <w:num w:numId="39">
    <w:abstractNumId w:val="31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2"/>
  </w:num>
  <w:num w:numId="45">
    <w:abstractNumId w:val="12"/>
  </w:num>
  <w:num w:numId="46">
    <w:abstractNumId w:val="47"/>
  </w:num>
  <w:num w:numId="47">
    <w:abstractNumId w:val="30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5"/>
  </w:num>
  <w:num w:numId="53">
    <w:abstractNumId w:val="38"/>
  </w:num>
  <w:num w:numId="54">
    <w:abstractNumId w:val="17"/>
  </w:num>
  <w:num w:numId="55">
    <w:abstractNumId w:val="29"/>
  </w:num>
  <w:num w:numId="56">
    <w:abstractNumId w:val="22"/>
  </w:num>
  <w:num w:numId="57">
    <w:abstractNumId w:val="61"/>
  </w:num>
  <w:num w:numId="58">
    <w:abstractNumId w:val="9"/>
  </w:num>
  <w:num w:numId="59">
    <w:abstractNumId w:val="54"/>
  </w:num>
  <w:num w:numId="60">
    <w:abstractNumId w:val="18"/>
  </w:num>
  <w:num w:numId="61">
    <w:abstractNumId w:val="53"/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F4A13"/>
    <w:rsid w:val="00181936"/>
    <w:rsid w:val="00226B55"/>
    <w:rsid w:val="002777E7"/>
    <w:rsid w:val="002C3C8A"/>
    <w:rsid w:val="0031769D"/>
    <w:rsid w:val="00351868"/>
    <w:rsid w:val="004C35E1"/>
    <w:rsid w:val="004D69B2"/>
    <w:rsid w:val="004F5E92"/>
    <w:rsid w:val="005531F9"/>
    <w:rsid w:val="00562CC9"/>
    <w:rsid w:val="00597281"/>
    <w:rsid w:val="005E3083"/>
    <w:rsid w:val="00687FA3"/>
    <w:rsid w:val="00871355"/>
    <w:rsid w:val="00886BA5"/>
    <w:rsid w:val="008B0F09"/>
    <w:rsid w:val="008E0407"/>
    <w:rsid w:val="00932F41"/>
    <w:rsid w:val="00976E2E"/>
    <w:rsid w:val="00977503"/>
    <w:rsid w:val="009D64B4"/>
    <w:rsid w:val="00AE06B3"/>
    <w:rsid w:val="00AF11EA"/>
    <w:rsid w:val="00B678F9"/>
    <w:rsid w:val="00C16764"/>
    <w:rsid w:val="00CE5B62"/>
    <w:rsid w:val="00D4683F"/>
    <w:rsid w:val="00DC2DB8"/>
    <w:rsid w:val="00DF5218"/>
    <w:rsid w:val="00ED6E95"/>
    <w:rsid w:val="00F54E07"/>
    <w:rsid w:val="00FE00CD"/>
    <w:rsid w:val="00FE1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3AFF158B-0190-43F6-9466-ACDC2E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6</cp:revision>
  <dcterms:created xsi:type="dcterms:W3CDTF">2023-04-07T12:37:00Z</dcterms:created>
  <dcterms:modified xsi:type="dcterms:W3CDTF">2023-04-17T18:32:00Z</dcterms:modified>
</cp:coreProperties>
</file>