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5B3A7A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5B3A7A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5B3A7A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5A8A65CE" w14:textId="7E28D056" w:rsidR="005B3A7A" w:rsidRPr="001E50A3" w:rsidRDefault="00B10EB6" w:rsidP="001E50A3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  <w:r w:rsidR="005B3A7A" w:rsidRPr="005B3A7A">
        <w:rPr>
          <w:rFonts w:ascii="Times New Roman" w:hAnsi="Times New Roman"/>
          <w:sz w:val="24"/>
          <w:szCs w:val="24"/>
          <w:u w:val="single"/>
        </w:rPr>
        <w:br/>
      </w:r>
    </w:p>
    <w:p w14:paraId="2572B524" w14:textId="3C9BFDE5" w:rsidR="001E50A3" w:rsidRPr="001E50A3" w:rsidRDefault="00C36C26" w:rsidP="001E50A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E50A3" w:rsidRPr="001E50A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44.02.02 ПРЕПОДАВАНИЕ В НАЧАЛЬНЫХ КЛАССАХ </w:t>
      </w:r>
    </w:p>
    <w:p w14:paraId="1A9D72C8" w14:textId="480E9A45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867B5E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атома.(Часть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атома.(Часть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атома.(Часть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соединения.(Часть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соединения.(Часть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кислот.(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кислот.(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кислот.(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кислот.(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7777777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AFB61" w14:textId="234AD2FC" w:rsidR="00F51115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Понимать сущность и социальную значимость своей будущей профессии, проявлять к ней устойчивый интерес.</w:t>
      </w:r>
    </w:p>
    <w:p w14:paraId="088CE1B2" w14:textId="1C266A68" w:rsidR="00BE4899" w:rsidRPr="001B3B6A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lastRenderedPageBreak/>
        <w:t xml:space="preserve">ОК </w:t>
      </w:r>
      <w:r w:rsidR="001B3B6A">
        <w:rPr>
          <w:rFonts w:ascii="Times New Roman" w:eastAsia="Times New Roman" w:hAnsi="Times New Roman" w:cs="Times New Roman"/>
          <w:color w:val="000000"/>
        </w:rPr>
        <w:t>7</w:t>
      </w:r>
      <w:r w:rsidRPr="00BE4899">
        <w:t xml:space="preserve"> </w:t>
      </w:r>
      <w:r w:rsidR="001B3B6A" w:rsidRPr="001B3B6A">
        <w:rPr>
          <w:rFonts w:ascii="Times New Roman" w:hAnsi="Times New Roman" w:cs="Times New Roman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0C2C343" w14:textId="3BFF0E5F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105D67F3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</w:t>
      </w:r>
      <w:r w:rsidR="001B3B6A">
        <w:rPr>
          <w:rFonts w:ascii="Times New Roman" w:eastAsia="Times New Roman" w:hAnsi="Times New Roman" w:cs="Times New Roman"/>
        </w:rPr>
        <w:t>1</w:t>
      </w:r>
      <w:r w:rsidR="001B3B6A" w:rsidRPr="001B3B6A">
        <w:rPr>
          <w:rFonts w:ascii="Times New Roman" w:eastAsia="Times New Roman" w:hAnsi="Times New Roman" w:cs="Times New Roman"/>
        </w:rPr>
        <w:t>Проектировать процесс обучения на основе федеральных государственных образовательных стандартов, примерных основных образовательных программ начального общего образования.</w:t>
      </w:r>
    </w:p>
    <w:p w14:paraId="6A6998EF" w14:textId="4EA00C4F" w:rsidR="001B3B6A" w:rsidRDefault="001B3B6A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1.2</w:t>
      </w:r>
      <w:r w:rsidRPr="001B3B6A">
        <w:rPr>
          <w:rFonts w:ascii="Times New Roman" w:eastAsia="Times New Roman" w:hAnsi="Times New Roman" w:cs="Times New Roman"/>
        </w:rPr>
        <w:t>Организовывать процесс обучения обучающихся в соответствии с санитарными нормами и правилами.</w:t>
      </w:r>
    </w:p>
    <w:p w14:paraId="6D051275" w14:textId="1EA09A8F" w:rsidR="001B3B6A" w:rsidRDefault="001B3B6A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1.4</w:t>
      </w:r>
      <w:r w:rsidRPr="001B3B6A">
        <w:rPr>
          <w:rFonts w:ascii="Times New Roman" w:eastAsia="Times New Roman" w:hAnsi="Times New Roman" w:cs="Times New Roman"/>
        </w:rPr>
        <w:t>Анализировать процесс и результаты обучения обучающихся.</w:t>
      </w:r>
    </w:p>
    <w:p w14:paraId="12561334" w14:textId="6824BDDE" w:rsidR="001B3B6A" w:rsidRDefault="001B3B6A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1.3</w:t>
      </w:r>
      <w:r w:rsidRPr="001B3B6A">
        <w:rPr>
          <w:rFonts w:ascii="Times New Roman" w:eastAsia="Times New Roman" w:hAnsi="Times New Roman" w:cs="Times New Roman"/>
        </w:rPr>
        <w:t>Контролировать и корректировать процесс обучения, оценивать результат обучения обучающихся.</w:t>
      </w:r>
    </w:p>
    <w:p w14:paraId="5C362AC5" w14:textId="26831C83" w:rsidR="00BE4899" w:rsidRDefault="001B3B6A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2</w:t>
      </w:r>
      <w:r w:rsidRPr="001B3B6A">
        <w:rPr>
          <w:rFonts w:ascii="Times New Roman" w:eastAsia="Times New Roman" w:hAnsi="Times New Roman" w:cs="Times New Roman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14:paraId="0EE996B9" w14:textId="3EBDB187" w:rsidR="001B3B6A" w:rsidRDefault="001B3B6A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4</w:t>
      </w:r>
      <w:r w:rsidR="00B7036A" w:rsidRPr="00B7036A">
        <w:rPr>
          <w:rFonts w:ascii="Times New Roman" w:eastAsia="Times New Roman" w:hAnsi="Times New Roman" w:cs="Times New Roman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</w:r>
    </w:p>
    <w:p w14:paraId="0E505ED0" w14:textId="0C6C7424" w:rsidR="00B7036A" w:rsidRDefault="00B7036A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5</w:t>
      </w:r>
      <w:r w:rsidRPr="00B7036A">
        <w:rPr>
          <w:rFonts w:ascii="Times New Roman" w:eastAsia="Times New Roman" w:hAnsi="Times New Roman" w:cs="Times New Roman"/>
        </w:rPr>
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3D6B224F" w14:textId="6022AC8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ЛР14</w:t>
      </w:r>
      <w:r w:rsidR="00DA4B31" w:rsidRPr="00DA4B31">
        <w:t xml:space="preserve"> </w:t>
      </w:r>
      <w:r w:rsidR="00DA4B31" w:rsidRPr="00DA4B31">
        <w:rPr>
          <w:rFonts w:ascii="Times New Roman" w:eastAsia="Times New Roman" w:hAnsi="Times New Roman" w:cs="Times New Roman"/>
        </w:rPr>
        <w:t>Умеющий признавать, соблюдать и защищать права, свободы и законные интересы человека и гражданина как проявление нравственного долга и профессиональной обязанности государственного гражданского служащего России.</w:t>
      </w:r>
    </w:p>
    <w:p w14:paraId="2CB4CDE1" w14:textId="77777777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4CCBE752" w14:textId="77777777" w:rsidR="00C81CD2" w:rsidRPr="00BE4899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</w:p>
    <w:bookmarkEnd w:id="4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V/T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Зависимость между V, p и Т можно выразить общей формулой,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объ-единяющей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Бойля-Мариотта и Гей-Люссака: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давление, объем и температура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уравнению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кмоль·К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объем газа выражен в литрах, то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па-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циальных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и может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исполь-зован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реальных газов, имеющих близкие к идеальным физические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 – количество вещества системы, содержащее столько моле-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Например, 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32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равен 22,4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объеме, при той же температуре и том же давлении, называется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1 л равна 1,98 грамм, а масса водорода в том же объеме и при тех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0,09 грамм, откуда плотность диоксида углерода по водороду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плотность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газаm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Нередко также молярную массу газа вычисляют, исходя из его плотно-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плотности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молярныхмасс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лекулярную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рассмотренные газовые законы и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-вали полностью, их необходимо брать в эквивалентах (равноценных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в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реак-циях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Эквивалент выражается в молях. Пример: в соединениях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-основной реакции, в реакции ионного обмена равноценна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существую-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соответствуютмолярным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 моль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proofErr w:type="spellEnd"/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=36,45 г/моль. И в приведенных выше примерах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хлора, серы, азота, углерода соответственно равны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парциальным и равно разности общего давления газовой смеси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эквивалентного объема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Vэ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моль,чтовдваразаменьшемоля,следовательно,эквивалентаводо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моль,отсюдаэквивалентныйобъемкислородавчетыре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егомолярногообъема,т.е.V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Так, например,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-том сложного вещества называется такое его количество, которое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 и эквивалентная масса оксида определяются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Э=М/(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вивалентов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валент-ность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-валентной массы металла и гидроксильной группы; эквивалентную массу кислоты (соли) – как сумму эквивалентной массы водорода (металла) и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осадка. Эквивалентная масса кислотного остатка рассчитывается де-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объемывзаимодействующихгазообразныхвеществприн.у.;V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объемы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газообразныхвеществпри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за-писать в другом виде. Поделив массу (объем) каждого вещества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-валентную масс(объем) этого вещества, получим количество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«Число моль эквивалентов всех участвующих в данной реакции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веществодинаково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концентрации (нормальность) растворов,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моль•экв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эквивалент-ной концентрации раствора кислоты или щелочи титрованием, удобнее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-точно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Какуюмассубудетиметьводород,занимающийобъем280лпри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объем 2 л. Чему равны: а)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Вычислить эквивалент и эквивалентную массу сероводорода, если он окисляется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-лился газ объемом 4,48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нaxoдитcя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вoздуx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aтмocфepнoм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тeмпepaтуpe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З00 K.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нaгpeвaнии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 °C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лoпнулa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Oпpeдeлитe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кaкoe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мaкcимaльнoe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выдepживaeт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пpoбиpкa</w:t>
      </w:r>
      <w:proofErr w:type="spellEnd"/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–Менделеева описывает характеристики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-стики реальных газов близки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кидеальному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В реальных процессах участвуют, как правило, не отдельные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ка-ких единицах она измеряется? Дайте определение удельной теплоемкости металла. Правило Дюлонга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не имеет траектории движения. Квантовая механика рассматривает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орбиталью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энергетическое состояние электрона, для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-тронного облака. Принимает целые значения (n = 1, 2, 3 ...) 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 в пятом периоде, значит n = 5. В его атоме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раcпределены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Принимает значение целых чисел от 0 до (n-1). Независимо от номера энергетического уровня, каждому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особойформы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-талей с одинаковыми значениями n называется энергетическим уровнем, c одинаковыми n и l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spellEnd"/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 l=1 p-подуровень,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первом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гантель. Таким образом,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втором энергетическом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 большего размера, чем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l=2,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электронной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пространстве и принимает целочисленные значения от -l до +l, включая 0. Это означает, что для каждой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m =2l+1 энергетически равноценных ориентации в пространстве. Для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(l=0) такое положение одно и соответствует m=0. Сфера не может иметь разные ориентации в пространстве. Для p-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название электронной конфигурации элемента.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 электронная конфигурация приводится для основного состояния атома. При записи электронной конфигурации указывают цифрами главное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-вое число (n), буквами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электронов в данной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составлении электронных конфигураций учитывают: принцип мини-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-тронами энергетических подуровней происходит в порядке возрастания их энергии. Так как энергия электронов на подуровнях главным 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квантовыми числами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учетом которого последовательность заполнения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 энергетических подуровней может быть представлена в виде 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ряда: 1s&lt; 2s&lt; 2p&lt; 3s&lt; 3p&lt; 4s&lt; 3d&lt; 4p&lt; 5s&lt; 4d&lt; 5p&lt; 6s&lt; 5d ≈ 4f&lt; 6p&lt; 7s&lt; 6d ≈ 5f … Исключение составляют d- и f-элементы с полностью и наполовину заполненными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которых наблюдается так называемый провал электронов, например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если на атомной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запол-няются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состоянии заполняют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 … Энергетические подуровни обозначают-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(любого другого газа). Атомы, которые отдают свои электроны другим атомам при химическом взаимодействии, превращаясь в положительно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Атомы, которые принимают электроны, превращаясь в отрицательно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Периодической системе Д.И. Менделеева все элементы делятся на металлы, неметаллы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существо-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обнаружено, что изменение свойств химических элементов по мере возрастания их атомной массы не совершается непрерывно в одном и 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spell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строе-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это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объеди-няются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ва-лентностью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-элементы. То есть в каждой подгруппе объединены элементы, атомы которых имеют 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867B5E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межъ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</w:t>
      </w:r>
      <w:proofErr w:type="spell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ный</w:t>
      </w:r>
      <w:proofErr w:type="spell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яд-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электроста-тического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между ядром и валентными электронами уменьшают-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электроотрица-тельностей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Химические свойства атома зависят от конфигурации внешнего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умень-шается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уве-личивается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главной подгруппе металлические свойства атомов элементов усиливаются,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неметаллическиеослабевают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-ром квантовых чисел: n = 3, l = 2, m 1, s = 1/2? Напишите полную электрон-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Составьте формулы соединений кальция с данными элементами в этой их степени окисления. Как называются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связи Н–О и О–As. Какая из связей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 какому классу гидроксидов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Какие элементарные частицы входят в состав атома, какие частицы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ядроатома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периодическойсистеме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числоэлектронов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 изменяется валентность химических элементов в периодах и группах и чем объясняется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такоеизменение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пе-риодической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16. Что такое электроотрицательность? Как изменяется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p-элементов в периоде, в группе периодической системы с увели-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мотивированныйответ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Какова современная формулировка периодического закона?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Объяс-ните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почему в периодической системе элементов аргон, кобальт, теллур и торий помещены соответственно перед калием, никелем, йодом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протакти-нием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хотя и имеют большую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атомнуюмассу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онивней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удерживаются? Какова природа этих сил? Почему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молекулыимеютопреде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-словлена тем, что между атомами действуют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электростатиче-ские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силы, способные удерживать атомы друг около друга.</w:t>
      </w:r>
    </w:p>
    <w:p w14:paraId="6801B9AB" w14:textId="77777777" w:rsidR="00C81CD2" w:rsidRDefault="00867B5E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минимальная энергия, необходимая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в ангстремах (А). Чем короче связь, тем она,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правило,прочнее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70CD94" w14:textId="77777777" w:rsidR="00C81CD2" w:rsidRDefault="00867B5E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бес-конечно большое (больше 1000)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ненасыщаема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нельзя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водорода окажется параллельным спину одного из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паре и будет происходить отталкивание водорода.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молекулах.</w:t>
      </w:r>
    </w:p>
    <w:p w14:paraId="3EB55035" w14:textId="62258BA6" w:rsidR="00C81CD2" w:rsidRDefault="00867B5E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-троны, то электронная пара смещается в сторону этого атома и в этом случае возникает полярная ковалентная связь. Критерием способности атома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определен-ном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равный произведению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-тронными парами. В соответствии с методом валентных связей (ВС)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перекрываются, что приводит к увеличению электрон-ной плотности между ядрами взаимодействующих атомов и к взаимному притяжению ядер к области повышенной электронной плотности.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предоставля-яют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образования связи по одному неспаренному электрону, как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один атом А (донор) на образование связи предоставляет пару электро-нов, а другой атом В (акцептор) – вакантную атомную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A3903" w14:textId="7D7AB7C1" w:rsidR="00C81CD2" w:rsidRDefault="00867B5E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ковалентнуюнеполярную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ко-валентной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этосвязь,прикоторой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областьповы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-гом менее электроотрицательном атоме возникает равный по величине эф-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заряд. Такая система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Чем больше разность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образование полярной ковалентной связи в молекуле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рассматриваемой молекуле электронная пара смещена к атому хлора, поскольку его электроотрицательность (2,83) больше,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двуматомам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Ковалентная связь тем прочнее, чем в большей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взаимодействующие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электронныеоблака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(молекулярных электронных облаков), причем каждой молекулярной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 соответствует определенный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химической связи. Однако в наиболее общем случае электронное облако принадлежит нескольким атом-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Таким образом, с точки зрения метода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867B5E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Ионная химическая </w:t>
        </w:r>
        <w:proofErr w:type="spell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LiF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СsСl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образовании катионов и анионов могут возникать устойчивые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867B5E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кулах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А–Н или полярных группах –А–Н поляризованный атом водорода об-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ладает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уникальными свойствами: отсутствием внутренних электронных обо-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лочек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значительным сдвигом электронной пары к атому с малым размером. Поэтому водород способен глубоко внедряться в электронную оболочку со-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седнего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В. Поэтому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относи-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гидрокарбоната натрия постройте графическую формулу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-жите виды химической связи в молекуле: ионная, ковалентная, полярная, ко-валентная неполярная, координационная,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металлическая,водородная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Определите тип химической связи в азоте, железе, углекислом газе, фториде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сульфате натрия, кремнии.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Ответмотивируйте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–HI? Указать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этихизменений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увеличения энергии химической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связиэлемент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проявлять сера в своих соединениях? Изобразите структуру атома серы в нормальном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возбужденномсостояниях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H–Li – является наиболее поляр-</w:t>
      </w:r>
    </w:p>
    <w:bookmarkEnd w:id="27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-дом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приведенныхпримеров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линейное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Рассмотреть с позиций метода МО возможность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образованиямолекул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Установить тип кристаллической решетки у следующих веществ: железо, кремний, иод,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фторидкальция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Температура плавления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 0,104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0,099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 элементов укажите, как изменяется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HF,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HBr,HI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Что представляет собой ковалентная химическая связь, какие виды ковалентной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из-меняется ЭО в периодах и главных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подгруппахПСХЭ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-лом? Приведите примеры молекул с различной величиной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валентногоугла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Чем можно объяснить направленность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Какие основные методы образования ковалентной связи вызнаете? 10. Сформулируйте основные положения метода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валентныхсвязей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Какова сущность явления, которое называется поляризацией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от ковалентной? При-ведите два примера типичных ионных соединений. Напишите уравнения превращения соответствующих ионов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нейтральныеатомы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кристалли-ческуюрешетку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ковалентной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каких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водородной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Как наличие водородной связи сказывается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18. Какую роль играет водородная связь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воронки, 10%-й р-р соляной кислоты, 10-20%-й р-р гидроксида натрия или калия, 30% р-р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сочная не </w:t>
            </w: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крошливая</w:t>
            </w:r>
            <w:proofErr w:type="spellEnd"/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Кислотностно</w:t>
            </w:r>
            <w:proofErr w:type="spell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0,9 – коэффициент пересчета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гп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сущность метода реакции на аммиак по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Несслеру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– это различные виды движущейся материи, обладающей массой покоя. Вещество состоит из частиц, масса покоя которых не равна нулю; все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корпускулярны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характеризуется непрерывностью, известны электромагнитное и гравитационное поля, поле ядерных сил, волновые поля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-тарных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естествознание нивелирует различие между веществом и полем, считая, что и вещества, и поля состоят из различных частиц,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облада-ющих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корпускулярно-волновой (двойственной) природой. Выявление тесной взаимосвязи между полем и веществом привело к углублению наших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ратура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характе-ристики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характеристик, которые определяют индивидуальность конкретного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вещества), в технике(материалы...).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29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4.1 – Характер движения и состояния молекул в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B8F417F" w14:textId="2C9248C2" w:rsidR="00C81CD2" w:rsidRDefault="00867B5E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Агрегатное      Свойства      Расстояние        Взаимо-        Характер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движе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Порядок состояние        вещества        между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  действие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Гораздо             Слабое         Хаотическое (бес-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порядочное)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не-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самих                               прерывное.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летают, иногда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Беспоря-няет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       размерами                                положения равно-         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самих частиц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леблются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рядке самих частиц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Дюлонга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1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-нем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ихсмеси</w:t>
      </w:r>
      <w:proofErr w:type="spellEnd"/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Нормальные чистые жидкости имеют только одну жидкую фазу (т.е. су-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находиться в двух жидких фазах – нормальной и сверхтекучей, а жид-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кокристаллические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– в нормальной и одной или даже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анизо-тропных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Аморфные твёрдые тела (например, стекла), с современной точки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 существования нормальной жидкой фазы ограничена со сто-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низких температур фазовым переходом в твёрдое состояние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кристал-лизацией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жидко-анизотропное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агрегатное состояние вещества, в котором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связаны или весьма слабо связаны силами взаимодействия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дви-жутся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распространено в природе. Газы образуют атмосферу Земли, в значительных количествах содержатся в твёрдых земных породах, растворе-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океанов, морей и рек. В отличие от твёрдых тел и жидкостей,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объ-ём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вещество можно перевести в газообразное состояние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надлежа-щим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газообразного состояния графически удобно изобразить в пере-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температура Т, определяемая кривой сублимации или парообразования,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вещество становится газообразным. Газ в этих состояниях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2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сильном нагревании любое вещество испаряется, превращаясь в газ. Если увеличивать температуру и дальше, резко усилится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-ческой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плавление - переход вещества из твердого состояния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2) кристаллизация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обратныйплавлению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парообразование – переход вещества из жидкости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4) конденсация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обратныйпарообразованию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сублимация - переход из твердого состояния сразу в газ,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минуяжидкое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6) десублимация – обратный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процесссублимации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 бы ни был размер кристаллов, все они имеют одинаковую для данного вещество внутреннюю структуру – молекулярную или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кри-сталлическую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разных веществ в различных агрегатных состояниях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обра-зовывать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состоящая из двух или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причем одно из них в виде очень маленьких частиц равномерно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 распадается на ионы, молекулы, атомы, значит «дробится» на мельчайшие частицы. «Дробление» &gt; диспергирование, т.е.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разных размеров частиц видимых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иневидимых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может состоять из нескольких веществ. Вещество, присутствующее в большем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объеме которого распределена дисперсная фаза, называют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находящиеся в различных агрегатных состояниях – твердом, жидком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игазообразном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867B5E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3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4" w:name="_page_179_0"/>
    </w:p>
    <w:p w14:paraId="72056A23" w14:textId="0E521FF9" w:rsidR="00C81CD2" w:rsidRDefault="00867B5E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Туман, попутный газ с капельками нефти, карбюраторная смесь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автомо-билей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(капельки бензина в воздухе),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аэрозо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867B5E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пищеварительные соки), жид-кое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Снежный наст с пузырьками воздуха в нем,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почва, текстильные ткани, кирпич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Влажная почва, медицинские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косметиче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раз-дроблено до молекул или ионов размером менее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дисперсные системы, в которых размер частицы фазы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-лее 100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 среда, и фаза – нерастворимые друг в друге жидкости). Из воды и масла можно приготовить эмульсию длительным встряхиванием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(среда – жидкость, фаза – нерастворимое в ней твердое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 и морской ил, живая взвесь микроскопических живых организмов в мор-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– планктон, которым питаются гиганты – киты и т.д.</w:t>
      </w:r>
    </w:p>
    <w:bookmarkEnd w:id="34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 клей,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еидос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клееподобные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такие дисперсные системы, в которых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от 100 до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Эти частицы не видны невооруженным глазом, и дисперсная фаза и дисперсная среда в таких системах отстаиванием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трудом. Из курса общей биологии вам известно, что частицы такого размера можно обнаружить при помощи ультрамикроскопа, в котором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подразделют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некоторыеполимеры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коагуляции золей. К ним относят большое количество полимер-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гелей, столь хорошо известные вам кондитерские, косметические и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гели (желатин, холодец, мармелад, торт «Птичье молоко») и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бесконечное множество природных гелей: минералы (опал), тела медуз, хрящи, сухожилия, волосы, мышечная и нервная ткани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↓ + 3HCl (20)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+ KI 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AgI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отдельная частица дисперсной фазы с жидкой дисперсионной средой. Рас-смотрим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в избытке будет азотнокислое серебро. Труднорастворимый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AgIобразует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кристаллический агрегат, состоящий из m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Агрегат ад-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 заряженной поверхностью ядра устойчиво связано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рое число ионов противоположного знака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По-тенциалопределяющие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 и связанные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адсорбци-онный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5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только часть имеющихся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Остальные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остаются в дисперсионной среде и образуют диффузионный слой. Заряды потенциалопределяющих ионов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скомпенсированы. Поэтому мицелла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электронейтральна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proofErr w:type="spellEnd"/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xK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Устойчивость – способность коллоидных систем сохранять свое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свойства неизменными с течением времени. Различают два вида устойчивости: кинетическую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седиментационную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Кинети-ческая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оставаться во взвешенном состоянии благодаря интенсивному броуновскому движению.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устойчи-вости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приводит к укрупнению частиц дисперсной фазы , их слипанию Этот процесс называют коагуляцией. Коагуляция вызывает нарушение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кине-тической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Коагулирующим действием обладает тот ион, который заряжен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частице. Коагулирующая способность электролита возрастает с увеличением заряда коагулирующего иона. Например, для золя иодида сере-бра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действием будут обладать такие анионы,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электролита, которая называется порогом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коагуля-ции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Примерный состав коагулята золей иодида серебра и гидроксида железа: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867B5E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Какаякристаллическаярешёткаусахарозы:а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атомная;б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6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На какие группы по типу кристаллической решетки можно разделить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твердыевещества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Докажите относительность утверждения о том, что максимальная степень окисления атома химического элемента совпадаете номером группы, в которой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оннаходится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Назовите формулу вещества с ковалентной полярной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формулу вещества с ионной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В каком ряду соединений полярность химической 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формулы которых: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BHCl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Назовите вещество, формула которого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сульфит кальция; б) сульфид кальция; в) сульфат кальция; г)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гидросульфаткальция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Рассчитайте массовые доли каждого из элементов в нитрате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железаIII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Рассчитайте массовые доли каждого из элементов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этиловомспирте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Рассчитайте массовые доли каждого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вглюкозе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Почему чистый воздух, природный газ и истинные растворы не от-носят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дисперснымсистемам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синерезис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Чем он может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бытьвызван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Почему природа в качестве носителя эволюции выбрала именно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коллоидныесистемы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В 180 г 15%-го раствора гидроксида натрия растворили еще 20 г щелочи. Рассчитайте массовую долю щелочи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полученномрастворе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3837FB" w14:textId="77777777" w:rsidR="00C81CD2" w:rsidRDefault="00867B5E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кой стала массовая доля соли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врастворе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Из 230 г 80%-го этилового спирта было получено 80 л этилена, Рас-считайте выход этилена в процентах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теоретическивозможного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В состав сухой смеси для штукатурных работ входит 23% цемента и 78% песка. Какую массу каждого компонента нужно взять для приготовления 350 кг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такойсмеси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7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 Какой объем 0,002 М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получить положительно заряженные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сульфата бария. Напишите формулу мицеллы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золяBaSO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связи прочнее: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илимежмолекулярные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чем отличие твердого, жидкого и газообразного состояний друг от друга? Как движутся молекулы в газе, жидкости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твердомтеле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Приведите известные вам примеры сублимации твердых веществ. 4.Приведите примеры известных вам веществ, которые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во всех трех агрегатных состояниях; б) только в твердом или жид-ком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Что такое характеристика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6. Что такое свойство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хорошо известны. Определите, о каких веществах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идетречь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зрачные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кристаллы кубической формы, без запаха, растворимо в воде, вод-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очень хорошо проводит электрический ток, пластично (легко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вытягива-ется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кипит, на воздухе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по-степенно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Какие из приведенных в трех предыдущих примерах характеристики представляют собой а) физические свойства, б) химические свойства,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физическихвеличин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Составьте самостоятельно перечни характеристик еще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Чем определяются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Кто впервые указал на зависимость свойств вещества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12. Как называются химические соединения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постоянногосостава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Приведите не менее трех примеров индивидуальных веществ и столько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примеровсмесей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39" w:name="_page_197_0"/>
      <w:bookmarkEnd w:id="38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 относятся к простым веществам, а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ксложным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Каково, по вашему мнению, внешнее отличие механической смеси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отраствора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867B5E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(более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многочисленнаягруппа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клас-сифицируют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спо-собностью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электроны до завершения внешнего слоя благодаря наличию, как правило, на внешнем электронном слое четырех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такова, что их нельзя отнести ни к металлам, ни к неметаллам.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теми объектами, которые в естественной системе четко разделяют эле-менты на металлы и неметаллы, занимая между ними пограничное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Инертные, или благородные,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(«благородство» выражается в инерт-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9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867B5E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Несомненно, в этих соединениях инертные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выступали в роли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вос-становителей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proofErr w:type="spellStart"/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 относят многочисленную группу углеродосодержащих со-единений, за исключением некоторых простейших соединений углерода. 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867B5E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химиче-ские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тра-диционно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двухэлемент-ные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индифферентные, оксиды – это оксиды,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солеобразные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(образованы атомами 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которые образуют соли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вза-имодействии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основани-ями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оксидыметаллов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 неметаллов; так же оксиды металлов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высокойвалентностью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0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которым соответствуют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(все амфотерные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являютсяосновными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(все кислотные, кроме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среди основных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щелочноземель-ных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амфотерные оксиды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2.С кислотными оксидами: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основными оксидами: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кислотныйоксид+H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 щелочами: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оксид+щелочь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кислотными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 основными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оксид+основнойоксид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ZnO+Na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1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гидрок-сидами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натрия,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элемент может образовывать несколько оснований, то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названи-ях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867B5E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делят на растворимые в воде (щелочи) и нерастворимые. Щелочи образованы щелочными и щелочноземельными металлами.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Щело-чами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содержащихся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основания, определяет его кислотность.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 и т.д.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Многокислотные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Растворы щелочей изменяют цвет кислотно-основных индикаторов. Лакмус в щелочной среде приобретает синюю окраску,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фенолфталейн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ма-линовую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метилоранжевый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могут вступать в реакции с кислыми солями: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Нерастворимые в воде основания при нагревании разлагаются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оксидов: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способны диссоциировать в водных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 типу кислот (с образованием катионов водорода), так и по типу оснований (с образованием гидроксид–анионов). Амфотерные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реа-гируют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 кислотами и со щелочами с образованием солей. Например:</w:t>
      </w:r>
    </w:p>
    <w:p w14:paraId="21D6C360" w14:textId="77777777" w:rsidR="00C81CD2" w:rsidRPr="00760DB3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760DB3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proofErr w:type="spellEnd"/>
      <w:r w:rsidRPr="00760DB3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760DB3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proofErr w:type="spellEnd"/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760DB3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760DB3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760DB3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760DB3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4711FB70" w14:textId="77777777" w:rsidR="00C81CD2" w:rsidRPr="00760DB3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7CF0F" w14:textId="77777777" w:rsidR="00C81CD2" w:rsidRPr="00760DB3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F1DFC" w14:textId="77777777" w:rsidR="00C81CD2" w:rsidRPr="00760DB3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E147B" w14:textId="77777777" w:rsidR="00C81CD2" w:rsidRPr="00760DB3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4748D" w14:textId="77777777" w:rsidR="00C81CD2" w:rsidRPr="00760DB3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2B87EBBD" w14:textId="610FC29B" w:rsidR="00C81CD2" w:rsidRPr="00760DB3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 w:rsidRPr="00760DB3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760DB3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4_0"/>
    </w:p>
    <w:p w14:paraId="6F51DD86" w14:textId="77777777" w:rsidR="00C81CD2" w:rsidRPr="00760DB3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гидрооксокомплексах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формулах обычно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неуказывают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867B5E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Щелочи в лаборатории получают при взаимодействии металлов или их оксидов с водой. В промышленности электролизом водных растворов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соот-ветствующих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кислотах и основаниях, вытекающих из теории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элек-тролитической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Аррениуса, применимы только для водных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Исследование процессов, протекающих в неводных средах без уча-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растворителя, потребовало существенных дополнений и привело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по-явлению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дис-социируют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ступенцато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кислородсодержащих кислот производятся от названия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неме-талла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окончания –ная,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степень окисления неметалла является максимальной. По мере понижения степени окисления суффиксы меняются следующим образом: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–истая,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оватистая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состоят из названия неметалла с до-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Например:HF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фтороводородная кислота,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3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оранжевый, в кислой – красный,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ще-лочной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Сила бескислородных кислот, например, в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–HI, возраста-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увеличением радиуса аниона, поскольку анион большего радиуса слабее удерживает протон, облегчая тем самым диссоциацию кислоты.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главных подгруппах периодической системы сверху вниз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бескис-лородных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возрастает с увеличением радиуса центрального атома.</w:t>
      </w:r>
    </w:p>
    <w:p w14:paraId="0FF15833" w14:textId="09796812" w:rsidR="00C81CD2" w:rsidRDefault="00867B5E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Наоборот, в ряду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основными и амфотерными оксидами, основаниями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O;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кислоты с основанием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↑,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разб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Водород из кислот не вытесняют металлы, стоящие в ряду стандартных электродных потенциалов (в ряду напряжений) правее водорода.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взаи-модействии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с концентрированной серной кислотой и азотной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Большинство кислородсодержащих кислот получают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кислотных оксидов с водой.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Для получения нерастворимых в воде кислот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используюткосвенный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Некоторые бескислородные кислоты получают при непосредствен-ном соединении неметаллов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сводородом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по реакции обмена между солью и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конц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4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характерZnO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4.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867B5E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г)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веществами: а) оксидом лития; б) водой; в) оксидом алюминия; г) гид-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роксидомнатрия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кислоты могут быть получены непосредственным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По названию составьте формулы соединений: оксид фосфора(V), вольфрамовая кислота, гидроксид германия(IV), бромид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дигидроксохро-ма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дигидрофосфат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Исходя из положения металла в Периодической системе,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мо-тивированный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 вопрос: какой из двух гидроксидов является более сильным основанием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реакций, доказывающих амфотерность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гидроксидацинка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Составить уравнения ступенчатой диссоциации соединений: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Составьте полные уравнения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реакцииАl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Вычислите массу (г) 10%-го раствора гидроксида кальция,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необхо-димого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взаимодействия с 67,2 л углекислого газа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Сколько граммов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сокращённомуионному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Плотность раствора гидроксида калия с массовой долей 26 % равна 1,24 г/мл. Определите количество вещества гидроксида калия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Гидроксид цинка может взаимодействовать с каждым из веществ,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формулыкоторых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3)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HCl,Al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Гидроксид алюминия образуется при взаимодействии: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р,изб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5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Даны вещества: серная кислота, оксид бария, гидроксид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(V), вода. Какие из этих веществ будут реагировать между со-бой? Напишите уравнения реакций и укажите названия образующихся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07FBCA" w14:textId="2216B5B2" w:rsidR="00C81CD2" w:rsidRDefault="00867B5E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Даны вещества: магний, гидроксид бария, соляная кислота,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гидрок-сид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 (II), оксид кальция, вода. Какие из этих веществ будут реагировать между собой? Напишите уравнения реакций и укажите названия образую-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щихсявеществ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со-ответствующий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Вычислите количество вещества, соответствующее 9,8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Составьте уравнения возможных реакций: серная кислота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соляная кислота + серебро,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 + цинк. При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 пользуйтесь рядом напряжений. Не забывайте, состав-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формулы солей, учитывать валентности металла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кислотногоостатка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сернистой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иNаОН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Даны вещества: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Mg,Cu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Распределите их по классам соединений,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заполнивтаблицу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Какой объём углекислого газа выделится при действии на карбонат натрия 300 грамм 10%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серной кислоты плотностью 1,2 г/мл и 150 мл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CaOHNO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приведите формулы и названия соответствующих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пользуясь которыми можно было бы получить каждую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6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→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PbSO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33.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867B5E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35. Вычислите массу соли, которую можно получить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г 5 %–го раствора аминоуксусной кислоты с необходимым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гидроксида натрия. Сколько граммов 12 %–го раствора щелочи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потре-буется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дляреакции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36. Вычислите массу осадка, образующегося при взаимодействии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хло-рида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бария с раствором силиката натрия массой 210 г и массовой долей 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37. К 175 г раствора 14% серной кислоты добавили 14 г гидроксида ка-лия. Какая соль образовалась в результате реакции? Какова её 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Что такое простые и сложные вещества? Почему число простых веществ больше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Назовите важнейшие классы сложных неорганических веществ. Приведите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Что такое оксиды? Как они называются?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 какие типы делятся солеобразующие оксиды?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Приведитеприме-ры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Что определяет кислотность основания?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называетсящелочами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 дать название основаниям? 11.Как записать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формулуоснования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Что такое кислотный остаток? Чем определяется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14. Что такое основность кислоты?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онаопределяется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игидроксидов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соли? На 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ониделятся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Какие соли относят к средним, кислым, основным? Приведите примеры каждого типа солей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Какими способами получают оксиды, основания,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20. Чем отличаются друг от друга основные, кислые, двойные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явля-етсящелочью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явля-етсякислотой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В чем одинаковые химические свойства серной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page_249_0"/>
      <w:bookmarkEnd w:id="48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взрывча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- 7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тыми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тетранитрометана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травмоопасностью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пожаро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6. Проверяя запах вещества, не наклоняться над сосудом, не вдыхать пары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газы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0" w:name="_page_257_0"/>
      <w:bookmarkEnd w:id="49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proofErr w:type="spellEnd"/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1" w:name="_page_259_0"/>
      <w:bookmarkEnd w:id="50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 образуют гомологические ряды. Члены гомологического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рядахарактеризуются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олефиновые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парафины) являются основной составной частью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претерпевших существенных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гипергенных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кольцо). Известны моноциклические (бензол и его гомологи) и полициклические углеводороды, содержащие 1-2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колец (например, нафталин,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присутствуют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867B5E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 взаимодействии одного и того же количества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галоген водородами образуется соответственно 7,85 г хлорпроизводного или 12,3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бромпроизводного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Определите молекулярную формулу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брома в тетра хлорметане ( 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Na2O – окиси меди, магния, натрия. Их основное химическое свойство – это реакция с кислотами. Так, оксид меди реагирует с хлоридной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пятиокись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3" w:name="_page_263_0"/>
      <w:bookmarkEnd w:id="52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один водородный атом замещен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расширяет периферические кровеносные сосуды,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изоамилнитрит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4" w:name="_page_265_0"/>
      <w:bookmarkEnd w:id="53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формула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Присутствие карбонильного комплекса в молекулах муравьиного или уксусного альдегида обуславливают их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метановая,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</w:t>
      </w:r>
      <w:bookmarkStart w:id="55" w:name="_page_267_0"/>
      <w:bookmarkEnd w:id="5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1. Этанол объемом 30 мл (плотность 0,79 г/мл) нагрели с избытком бромида натрия и серной кислоты. Из реакционной смеси выделили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массой 42,3 г. Вычислите массовую долю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изобутилацетата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5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867B5E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μόνος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гидролизующиеся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pH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мвкусом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кетонную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6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альдоза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триозы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пентозы, гексозы,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867B5E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Другие моносахариды, в основном, известны как компоненты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δίς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7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867B5E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867B5E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немногий) — углеводы, молекулы которых синтезированы из 2—10 остатков моносахаридов, соединённых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из разных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которых характерно наличие двух или нескольких типов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59" w:name="_page_386_0"/>
      <w:bookmarkEnd w:id="58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867B5E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еклеток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полиглюкозидных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59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429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гепатоцитах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переработан в глюкозу для питания всего организма, при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пиранозной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форме. Таким образом, в молекуле целлюлозы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глюкопиранозные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гидролизе     целлюлозы образуется дисахарид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целлобиоза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полном — D-глюкоза. В желудочно-кишечном тракте человека целлюлоза не переваривается, так как набор пищеварительных ферментов не содержит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глюкозидазу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галактуроновой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связаны альфа-1,4-гликозидными связями. В присутствии органических кислот способны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применяются в пищевой промышленности для приготовления желе и мармелада. Некоторые пектиновые вещества оказывают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противоязвенный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плантаглюцид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bookmarkEnd w:id="60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клеточной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ибактерий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строению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цепь, построенную из чередующихся остатков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ацетилглюкозамина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ацетилмурамовой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соединённых бета-1,4-гликозидной связью.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структурной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867B5E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Leuconostoc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mesenteroides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Полиглюкин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μέρος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Стереоизомерия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моносахаридов: изомер </w:t>
      </w:r>
      <w:hyperlink r:id="rId25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зеркальное отражение —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 на один асимметричный атом углерода меньше,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крастений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1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лигандов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желудочно-кишечном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еполисахаридов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Гликогеногенез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гликогенолиз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пентозный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512_0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неуглеводистого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867B5E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867B5E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867B5E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867B5E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867B5E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867B5E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867B5E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867B5E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867B5E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867B5E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867B5E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3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4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Часть 1,2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867B5E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(бесцветные жидкости) используются как растворители пластмасс, целлюлозного волокна, многих лаков, 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нитроарены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(желтые жидкости) – как полупродукты для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аминосоединения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дижетиламин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триэтиламин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Амины, как и аммиак, проявляют основные свойства, они в водном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гидратируются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4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Третичные амины присоединяют галогенпроизводные с образованием солей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четырехзамещенного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867B5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которых аминогруппа связана непосредственно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кольцом) являются более слабыми основаниями, чем алкиламины, из-за взаимодействия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неподеленной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пары электронов атома азота с ?-электронами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кольца. Аминогруппа облегчает замещение водорода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атомарного водорода (получают либо непосредственно в сосуде по реакции Fe + 2НCl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5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6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кислотную СООН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867B5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867B5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глицин в реакции со щелочами переходит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глицилаланин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трипептиды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7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8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Какой объем 15%-го раствора гидроксида калия (плотность необходим для нейтрализации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амінооцтової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867B5E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867B5E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5. Составьте структурные формулы изомеров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пропилэтиламина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867B5E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867B5E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867B5E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8. Составьте схему получения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из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этена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867B5E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т 2%-</w:t>
      </w:r>
      <w:proofErr w:type="spellStart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водный раствор уксусной кислоты). Рассчитайте объем газа (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Start"/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proofErr w:type="spellEnd"/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Найдите массу этого количества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</w:t>
      </w:r>
      <w:proofErr w:type="spellEnd"/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) известная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глауберовая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16</w:t>
      </w:r>
    </w:p>
    <w:bookmarkEnd w:id="68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 Водородный коэффициент показывает фон водной среды. Для безопасного потребления этот показатель может быть в пределах 6-9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гемохроматоз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окисляемость. Показывает уровень содержания в исследуемой жидкости органических материй. Потребление воды с повышенным уровнем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перманганатной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Нефелометрия и </w:t>
      </w:r>
      <w:proofErr w:type="spellStart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турбидиметрия</w:t>
      </w:r>
      <w:proofErr w:type="spellEnd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</w:t>
      </w:r>
      <w:proofErr w:type="spell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03EA82C0" w14:textId="7F2FD0FB" w:rsidR="00760DB3" w:rsidRPr="00760DB3" w:rsidRDefault="00760DB3" w:rsidP="00760DB3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en-US"/>
        </w:rPr>
      </w:pPr>
      <w:r w:rsidRPr="00760DB3">
        <w:rPr>
          <w:rFonts w:ascii="Times New Roman" w:hAnsi="Times New Roman" w:cs="Times New Roman"/>
          <w:b/>
          <w:sz w:val="28"/>
          <w:szCs w:val="28"/>
          <w:lang w:eastAsia="en-US"/>
        </w:rPr>
        <w:t>Почему китайцы используют крапиву в качестве “кровоочистительного” средства?</w:t>
      </w:r>
    </w:p>
    <w:p w14:paraId="56A6C20F" w14:textId="075ECD8E" w:rsidR="00760DB3" w:rsidRPr="00760DB3" w:rsidRDefault="00760DB3" w:rsidP="00760DB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66FB022" w14:textId="54F9B1A7" w:rsidR="00760DB3" w:rsidRPr="00760DB3" w:rsidRDefault="00760DB3" w:rsidP="00760D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DB3">
        <w:rPr>
          <w:rFonts w:ascii="Times New Roman" w:eastAsia="Times New Roman" w:hAnsi="Times New Roman" w:cs="Times New Roman"/>
          <w:sz w:val="28"/>
          <w:szCs w:val="28"/>
        </w:rPr>
        <w:t>Установлено, что крапива увеличивает содержание гемоглобина и количество эритроцитов в крови. Поэтому она является хорошим “кровоочистительным” средством и чрезвычайно полезна при самых различных заболеваниях крови; используется также для лечения фурункулов, угрей, лишаев и других кожных заболеваний. Гемоглобин содержится в эритроцитах крови. Это красный пиг</w:t>
      </w:r>
      <w:r w:rsidRPr="00760DB3">
        <w:rPr>
          <w:rFonts w:ascii="Times New Roman" w:eastAsia="Times New Roman" w:hAnsi="Times New Roman" w:cs="Times New Roman"/>
          <w:sz w:val="28"/>
          <w:szCs w:val="28"/>
        </w:rPr>
        <w:lastRenderedPageBreak/>
        <w:t>мент (</w:t>
      </w:r>
      <w:proofErr w:type="spellStart"/>
      <w:r w:rsidRPr="00760DB3">
        <w:rPr>
          <w:rFonts w:ascii="Times New Roman" w:eastAsia="Times New Roman" w:hAnsi="Times New Roman" w:cs="Times New Roman"/>
          <w:sz w:val="28"/>
          <w:szCs w:val="28"/>
        </w:rPr>
        <w:t>гем</w:t>
      </w:r>
      <w:proofErr w:type="spellEnd"/>
      <w:r w:rsidRPr="00760DB3">
        <w:rPr>
          <w:rFonts w:ascii="Times New Roman" w:eastAsia="Times New Roman" w:hAnsi="Times New Roman" w:cs="Times New Roman"/>
          <w:sz w:val="28"/>
          <w:szCs w:val="28"/>
        </w:rPr>
        <w:t xml:space="preserve">), содержащий железо, в сочетании с протеином. Когда кровь проходит через легкие, к атому железа </w:t>
      </w:r>
      <w:proofErr w:type="spellStart"/>
      <w:r w:rsidRPr="00760DB3">
        <w:rPr>
          <w:rFonts w:ascii="Times New Roman" w:eastAsia="Times New Roman" w:hAnsi="Times New Roman" w:cs="Times New Roman"/>
          <w:b/>
          <w:sz w:val="28"/>
          <w:szCs w:val="28"/>
        </w:rPr>
        <w:t>гема</w:t>
      </w:r>
      <w:proofErr w:type="spellEnd"/>
      <w:r w:rsidRPr="00760DB3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34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</w:rPr>
        <w:t>H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32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4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</w:rPr>
        <w:t>N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  <w:vertAlign w:val="subscript"/>
        </w:rPr>
        <w:t>4</w:t>
      </w:r>
      <w:r w:rsidRPr="00760DB3">
        <w:rPr>
          <w:rFonts w:ascii="Times New Roman" w:eastAsia="Times New Roman" w:hAnsi="Times New Roman" w:cs="Times New Roman"/>
          <w:b/>
          <w:sz w:val="28"/>
          <w:szCs w:val="28"/>
        </w:rPr>
        <w:t>Fe</w:t>
      </w:r>
      <w:r w:rsidRPr="00760DB3">
        <w:rPr>
          <w:rFonts w:ascii="Times New Roman" w:eastAsia="Times New Roman" w:hAnsi="Times New Roman" w:cs="Times New Roman"/>
          <w:sz w:val="28"/>
          <w:szCs w:val="28"/>
        </w:rPr>
        <w:t xml:space="preserve"> присоединяется кислород. </w:t>
      </w:r>
    </w:p>
    <w:p w14:paraId="15C4FDC4" w14:textId="77777777" w:rsidR="00760DB3" w:rsidRPr="00760DB3" w:rsidRDefault="00760DB3" w:rsidP="00760DB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</w:rPr>
        <w:t>Задание</w:t>
      </w:r>
      <w:r w:rsidRPr="00760DB3">
        <w:rPr>
          <w:rFonts w:ascii="Times New Roman" w:eastAsia="Times New Roman" w:hAnsi="Times New Roman" w:cs="Times New Roman"/>
          <w:sz w:val="28"/>
          <w:szCs w:val="28"/>
        </w:rPr>
        <w:t xml:space="preserve">. Вычислите относительную молекулярную массу </w:t>
      </w:r>
      <w:proofErr w:type="spellStart"/>
      <w:r w:rsidRPr="00760DB3">
        <w:rPr>
          <w:rFonts w:ascii="Times New Roman" w:eastAsia="Times New Roman" w:hAnsi="Times New Roman" w:cs="Times New Roman"/>
          <w:sz w:val="28"/>
          <w:szCs w:val="28"/>
        </w:rPr>
        <w:t>гема</w:t>
      </w:r>
      <w:proofErr w:type="spellEnd"/>
      <w:r w:rsidRPr="00760D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14813E2" w14:textId="0A212E69" w:rsidR="00760DB3" w:rsidRDefault="00760DB3" w:rsidP="00760DB3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</w:t>
      </w:r>
      <w:r w:rsidRPr="00760DB3">
        <w:rPr>
          <w:rFonts w:ascii="Times New Roman" w:eastAsia="Times New Roman" w:hAnsi="Times New Roman" w:cs="Times New Roman"/>
          <w:sz w:val="28"/>
          <w:szCs w:val="28"/>
        </w:rPr>
        <w:t>. М</w:t>
      </w:r>
      <w:r w:rsidRPr="00760DB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60DB3">
        <w:rPr>
          <w:rFonts w:ascii="Times New Roman" w:eastAsia="Times New Roman" w:hAnsi="Times New Roman" w:cs="Times New Roman"/>
          <w:sz w:val="28"/>
          <w:szCs w:val="28"/>
        </w:rPr>
        <w:t xml:space="preserve"> = 616).</w:t>
      </w:r>
    </w:p>
    <w:p w14:paraId="35FE2459" w14:textId="77777777" w:rsidR="00760DB3" w:rsidRPr="00760DB3" w:rsidRDefault="00760DB3" w:rsidP="00760DB3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C1EC03E" w14:textId="1B1064D4" w:rsidR="00760DB3" w:rsidRDefault="00760DB3" w:rsidP="00760DB3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60DB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Почему вьетнамцы едят землю?</w:t>
      </w:r>
    </w:p>
    <w:p w14:paraId="5EF8CAB1" w14:textId="77777777" w:rsidR="00760DB3" w:rsidRPr="00760DB3" w:rsidRDefault="00760DB3" w:rsidP="00760DB3">
      <w:pPr>
        <w:pStyle w:val="a8"/>
        <w:spacing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0115C4DB" w14:textId="77777777" w:rsidR="00760DB3" w:rsidRPr="00760DB3" w:rsidRDefault="00760DB3" w:rsidP="00760DB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Специально “копченые” куски земли в качестве “лакомства” продаются на многих базарах в провинции </w:t>
      </w:r>
      <w:proofErr w:type="spellStart"/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Виньфук</w:t>
      </w:r>
      <w:proofErr w:type="spellEnd"/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других районах Северного Вьетнама. В образцах земли химическим анализом обнаружено много железа и марганца. </w:t>
      </w:r>
    </w:p>
    <w:p w14:paraId="3B2DBCC8" w14:textId="77777777" w:rsidR="00760DB3" w:rsidRPr="00760DB3" w:rsidRDefault="00760DB3" w:rsidP="00760DB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Задание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Составьте электронную формулу атома железа. </w:t>
      </w:r>
    </w:p>
    <w:p w14:paraId="64B01979" w14:textId="77777777" w:rsidR="00760DB3" w:rsidRPr="00760DB3" w:rsidRDefault="00760DB3" w:rsidP="00760DB3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(Ответ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. 1</w:t>
      </w: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s</w:t>
      </w:r>
      <w:r w:rsidRPr="00760D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2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s</w:t>
      </w:r>
      <w:r w:rsidRPr="00760D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2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p</w:t>
      </w:r>
      <w:r w:rsidRPr="00760D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6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s</w:t>
      </w:r>
      <w:r w:rsidRPr="00760D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2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p</w:t>
      </w:r>
      <w:r w:rsidRPr="00760D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6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s</w:t>
      </w:r>
      <w:r w:rsidRPr="00760D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2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760DB3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d</w:t>
      </w:r>
      <w:r w:rsidRPr="00760D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6</w:t>
      </w:r>
      <w:r w:rsidRPr="00760DB3">
        <w:rPr>
          <w:rFonts w:ascii="Times New Roman" w:eastAsia="Times New Roman" w:hAnsi="Times New Roman" w:cs="Times New Roman"/>
          <w:sz w:val="28"/>
          <w:szCs w:val="28"/>
          <w:lang w:eastAsia="en-US"/>
        </w:rPr>
        <w:t>).</w:t>
      </w:r>
    </w:p>
    <w:p w14:paraId="320AB68B" w14:textId="79405198" w:rsidR="00760DB3" w:rsidRPr="00760DB3" w:rsidRDefault="00760DB3" w:rsidP="00760DB3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DB3">
        <w:rPr>
          <w:rFonts w:ascii="Times New Roman" w:eastAsia="Times New Roman" w:hAnsi="Times New Roman" w:cs="Times New Roman"/>
          <w:b/>
          <w:sz w:val="28"/>
          <w:szCs w:val="28"/>
        </w:rPr>
        <w:t>Почему для индийцев река Ганг священна?</w:t>
      </w:r>
    </w:p>
    <w:p w14:paraId="24CCCF4F" w14:textId="77777777" w:rsidR="00760DB3" w:rsidRDefault="00760DB3" w:rsidP="00760DB3">
      <w:pPr>
        <w:pStyle w:val="ad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Туристы, приехавшие в Индию, обязаны искупаться в водах “священного Ганга”. На берегах Ганга омываются ежедневно тысячи людей, при этом не обнаружено ни одного возбудителя инфекционного заболевания. Это связано с тем, что в устье реки Ганг располагаются залежи самородного серебра, в прибрежных зонах реки находятся самые крупные в Индии месторождения серебра. Поэтому в воде Ганга находятся ионы серебра, обладающие бактерицидным действием. </w:t>
      </w:r>
    </w:p>
    <w:p w14:paraId="6039DDEB" w14:textId="77777777" w:rsidR="00760DB3" w:rsidRDefault="00760DB3" w:rsidP="00760DB3">
      <w:pPr>
        <w:pStyle w:val="ad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Задание</w:t>
      </w:r>
      <w:r>
        <w:rPr>
          <w:rFonts w:ascii="Times New Roman" w:eastAsia="Times New Roman" w:hAnsi="Times New Roman"/>
          <w:sz w:val="28"/>
          <w:szCs w:val="28"/>
        </w:rPr>
        <w:t>. Составьте электронную формулу иона серебра Ag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</w:rPr>
        <w:t xml:space="preserve">, обладающего бактерицидным действием. </w:t>
      </w:r>
    </w:p>
    <w:p w14:paraId="27036082" w14:textId="77777777" w:rsidR="00760DB3" w:rsidRDefault="00760DB3" w:rsidP="00760DB3">
      <w:pPr>
        <w:pStyle w:val="ad"/>
        <w:ind w:left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i/>
          <w:iCs/>
          <w:sz w:val="28"/>
          <w:szCs w:val="28"/>
        </w:rPr>
        <w:t>Ответ</w:t>
      </w:r>
      <w:r>
        <w:rPr>
          <w:rFonts w:ascii="Times New Roman" w:eastAsia="Times New Roman" w:hAnsi="Times New Roman"/>
          <w:sz w:val="28"/>
          <w:szCs w:val="28"/>
        </w:rPr>
        <w:t>. 1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6</w:t>
      </w:r>
      <w:r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6</w:t>
      </w:r>
      <w:r>
        <w:rPr>
          <w:rFonts w:ascii="Times New Roman" w:eastAsia="Times New Roman" w:hAnsi="Times New Roman"/>
          <w:sz w:val="28"/>
          <w:szCs w:val="28"/>
        </w:rPr>
        <w:t>4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>3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d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10</w:t>
      </w:r>
      <w:r>
        <w:rPr>
          <w:rFonts w:ascii="Times New Roman" w:eastAsia="Times New Roman" w:hAnsi="Times New Roman"/>
          <w:sz w:val="28"/>
          <w:szCs w:val="28"/>
        </w:rPr>
        <w:t>4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6 </w:t>
      </w:r>
      <w:r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/>
          <w:sz w:val="28"/>
          <w:szCs w:val="28"/>
        </w:rPr>
        <w:t xml:space="preserve"> 4</w:t>
      </w:r>
      <w:r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d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10</w:t>
      </w:r>
      <w:r>
        <w:rPr>
          <w:rFonts w:ascii="Times New Roman" w:eastAsia="Times New Roman" w:hAnsi="Times New Roman"/>
          <w:sz w:val="28"/>
          <w:szCs w:val="28"/>
        </w:rPr>
        <w:t xml:space="preserve">.) </w:t>
      </w:r>
    </w:p>
    <w:p w14:paraId="4DEAE10A" w14:textId="77AD61BA" w:rsidR="00760DB3" w:rsidRPr="00760DB3" w:rsidRDefault="00760DB3" w:rsidP="00760DB3">
      <w:pPr>
        <w:pStyle w:val="a8"/>
        <w:widowControl w:val="0"/>
        <w:autoSpaceDE w:val="0"/>
        <w:autoSpaceDN w:val="0"/>
        <w:adjustRightInd w:val="0"/>
        <w:spacing w:line="240" w:lineRule="auto"/>
        <w:ind w:left="1069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14:paraId="46C81413" w14:textId="77777777" w:rsidR="00760DB3" w:rsidRPr="00760DB3" w:rsidRDefault="00760DB3" w:rsidP="00760DB3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60DB3">
        <w:rPr>
          <w:rFonts w:ascii="Times New Roman" w:hAnsi="Times New Roman"/>
          <w:b/>
          <w:bCs/>
          <w:sz w:val="28"/>
          <w:szCs w:val="28"/>
        </w:rPr>
        <w:t>Почему у французов, традиционно потребляющих жирную пищу, богатую холестерином, значительно реже, чем у других европейцев, наблюдаются сердечно-сосудистые заболевания?</w:t>
      </w:r>
    </w:p>
    <w:p w14:paraId="04B6F5C5" w14:textId="5265D829" w:rsidR="00760DB3" w:rsidRPr="00760DB3" w:rsidRDefault="00760DB3" w:rsidP="00760DB3">
      <w:pPr>
        <w:pStyle w:val="a8"/>
        <w:widowControl w:val="0"/>
        <w:autoSpaceDE w:val="0"/>
        <w:autoSpaceDN w:val="0"/>
        <w:adjustRightInd w:val="0"/>
        <w:spacing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760DB3">
        <w:rPr>
          <w:rFonts w:ascii="Times New Roman" w:hAnsi="Times New Roman"/>
          <w:sz w:val="28"/>
          <w:szCs w:val="28"/>
        </w:rPr>
        <w:t xml:space="preserve">От атеросклероза – основного виновника сердечно-сосудистых заболеваний – французов защищает красное вино. Предполагается, что содержащиеся в нем полифенолы значительно снижают вероятность образования холестериновых атеросклеротических бляшек. </w:t>
      </w:r>
    </w:p>
    <w:p w14:paraId="79FF4A60" w14:textId="77777777" w:rsidR="00760DB3" w:rsidRPr="00760DB3" w:rsidRDefault="00760DB3" w:rsidP="00760DB3">
      <w:pPr>
        <w:pStyle w:val="a8"/>
        <w:widowControl w:val="0"/>
        <w:autoSpaceDE w:val="0"/>
        <w:autoSpaceDN w:val="0"/>
        <w:adjustRightInd w:val="0"/>
        <w:spacing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760DB3">
        <w:rPr>
          <w:rFonts w:ascii="Times New Roman" w:hAnsi="Times New Roman"/>
          <w:i/>
          <w:iCs/>
          <w:sz w:val="28"/>
          <w:szCs w:val="28"/>
        </w:rPr>
        <w:t>Задание</w:t>
      </w:r>
      <w:r w:rsidRPr="00760DB3">
        <w:rPr>
          <w:rFonts w:ascii="Times New Roman" w:hAnsi="Times New Roman"/>
          <w:b/>
          <w:i/>
          <w:iCs/>
          <w:sz w:val="28"/>
          <w:szCs w:val="28"/>
        </w:rPr>
        <w:t>.</w:t>
      </w:r>
      <w:r w:rsidRPr="00760DB3">
        <w:rPr>
          <w:rFonts w:ascii="Times New Roman" w:hAnsi="Times New Roman"/>
          <w:sz w:val="28"/>
          <w:szCs w:val="28"/>
        </w:rPr>
        <w:t xml:space="preserve"> Вычислите массовую долю углерода в холестерине </w:t>
      </w:r>
      <w:r w:rsidRPr="00760DB3">
        <w:rPr>
          <w:rFonts w:ascii="Times New Roman" w:hAnsi="Times New Roman"/>
          <w:sz w:val="28"/>
          <w:szCs w:val="28"/>
          <w:lang w:val="en-US"/>
        </w:rPr>
        <w:t>C</w:t>
      </w:r>
      <w:r w:rsidRPr="00760DB3">
        <w:rPr>
          <w:rFonts w:ascii="Times New Roman" w:hAnsi="Times New Roman"/>
          <w:sz w:val="28"/>
          <w:szCs w:val="28"/>
          <w:vertAlign w:val="subscript"/>
        </w:rPr>
        <w:t>27</w:t>
      </w:r>
      <w:r w:rsidRPr="00760DB3">
        <w:rPr>
          <w:rFonts w:ascii="Times New Roman" w:hAnsi="Times New Roman"/>
          <w:sz w:val="28"/>
          <w:szCs w:val="28"/>
        </w:rPr>
        <w:t>Н</w:t>
      </w:r>
      <w:r w:rsidRPr="00760DB3">
        <w:rPr>
          <w:rFonts w:ascii="Times New Roman" w:hAnsi="Times New Roman"/>
          <w:sz w:val="28"/>
          <w:szCs w:val="28"/>
          <w:vertAlign w:val="subscript"/>
        </w:rPr>
        <w:t>45</w:t>
      </w:r>
      <w:r w:rsidRPr="00760DB3">
        <w:rPr>
          <w:rFonts w:ascii="Times New Roman" w:hAnsi="Times New Roman"/>
          <w:sz w:val="28"/>
          <w:szCs w:val="28"/>
        </w:rPr>
        <w:t>О</w:t>
      </w:r>
      <w:r w:rsidRPr="00760DB3">
        <w:rPr>
          <w:rFonts w:ascii="Times New Roman" w:hAnsi="Times New Roman"/>
          <w:sz w:val="28"/>
          <w:szCs w:val="28"/>
          <w:lang w:val="en-US"/>
        </w:rPr>
        <w:t>H</w:t>
      </w:r>
      <w:r w:rsidRPr="00760DB3">
        <w:rPr>
          <w:rFonts w:ascii="Times New Roman" w:hAnsi="Times New Roman"/>
          <w:sz w:val="28"/>
          <w:szCs w:val="28"/>
        </w:rPr>
        <w:t xml:space="preserve">. </w:t>
      </w:r>
    </w:p>
    <w:p w14:paraId="51D52D79" w14:textId="77777777" w:rsidR="00760DB3" w:rsidRPr="00760DB3" w:rsidRDefault="00760DB3" w:rsidP="00760DB3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60DB3">
        <w:rPr>
          <w:rFonts w:ascii="Times New Roman" w:hAnsi="Times New Roman"/>
          <w:i/>
          <w:iCs/>
          <w:sz w:val="28"/>
          <w:szCs w:val="28"/>
        </w:rPr>
        <w:t>(Ответ</w:t>
      </w:r>
      <w:r w:rsidRPr="00760DB3">
        <w:rPr>
          <w:rFonts w:ascii="Times New Roman" w:hAnsi="Times New Roman"/>
          <w:sz w:val="28"/>
          <w:szCs w:val="28"/>
        </w:rPr>
        <w:t>. 324 : 386•100(%) = 83,94 %).</w:t>
      </w:r>
    </w:p>
    <w:p w14:paraId="7A3E6AAC" w14:textId="31C315CA" w:rsidR="00760DB3" w:rsidRPr="00760DB3" w:rsidRDefault="00760DB3" w:rsidP="00760DB3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0DB3">
        <w:rPr>
          <w:rFonts w:ascii="Times New Roman" w:hAnsi="Times New Roman"/>
          <w:sz w:val="28"/>
          <w:szCs w:val="28"/>
        </w:rPr>
        <w:t xml:space="preserve">Определите молекулярную формулу вещества, из которого целиком состоит скелет простейших морских животных </w:t>
      </w:r>
      <w:proofErr w:type="spellStart"/>
      <w:r w:rsidRPr="00760DB3">
        <w:rPr>
          <w:rFonts w:ascii="Times New Roman" w:hAnsi="Times New Roman"/>
          <w:sz w:val="28"/>
          <w:szCs w:val="28"/>
        </w:rPr>
        <w:t>аконтарий</w:t>
      </w:r>
      <w:proofErr w:type="spellEnd"/>
      <w:r w:rsidRPr="00760DB3">
        <w:rPr>
          <w:rFonts w:ascii="Times New Roman" w:hAnsi="Times New Roman"/>
          <w:sz w:val="28"/>
          <w:szCs w:val="28"/>
        </w:rPr>
        <w:t>, если массовые доли элементов в нем составляют: 47,83% (</w:t>
      </w:r>
      <w:proofErr w:type="spellStart"/>
      <w:r w:rsidRPr="00760DB3">
        <w:rPr>
          <w:rFonts w:ascii="Times New Roman" w:hAnsi="Times New Roman"/>
          <w:sz w:val="28"/>
          <w:szCs w:val="28"/>
        </w:rPr>
        <w:t>Sr</w:t>
      </w:r>
      <w:proofErr w:type="spellEnd"/>
      <w:r w:rsidRPr="00760DB3">
        <w:rPr>
          <w:rFonts w:ascii="Times New Roman" w:hAnsi="Times New Roman"/>
          <w:sz w:val="28"/>
          <w:szCs w:val="28"/>
        </w:rPr>
        <w:t xml:space="preserve">);17,39% (S); 34,78% (O).                                                                                                        </w:t>
      </w:r>
      <w:r w:rsidRPr="00760DB3">
        <w:rPr>
          <w:rFonts w:ascii="Times New Roman" w:hAnsi="Times New Roman"/>
          <w:i/>
          <w:sz w:val="28"/>
          <w:szCs w:val="28"/>
        </w:rPr>
        <w:t>(Ответ: SrSO</w:t>
      </w:r>
      <w:r w:rsidRPr="00760DB3">
        <w:rPr>
          <w:rFonts w:ascii="Times New Roman" w:hAnsi="Times New Roman"/>
          <w:i/>
          <w:sz w:val="28"/>
          <w:szCs w:val="28"/>
          <w:vertAlign w:val="subscript"/>
        </w:rPr>
        <w:t>4</w:t>
      </w:r>
      <w:r w:rsidRPr="00760DB3">
        <w:rPr>
          <w:rFonts w:ascii="Times New Roman" w:hAnsi="Times New Roman"/>
          <w:i/>
          <w:sz w:val="28"/>
          <w:szCs w:val="28"/>
        </w:rPr>
        <w:t>)</w:t>
      </w:r>
    </w:p>
    <w:p w14:paraId="478F4205" w14:textId="2427C611" w:rsidR="00760DB3" w:rsidRPr="00760DB3" w:rsidRDefault="00760DB3" w:rsidP="00760DB3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0DB3">
        <w:rPr>
          <w:rFonts w:ascii="Times New Roman" w:hAnsi="Times New Roman"/>
          <w:sz w:val="28"/>
          <w:szCs w:val="28"/>
        </w:rPr>
        <w:t>В реанимацию попадают больные, потерявшие много крови. В этих случаях используют 0,85%-й раствор поваренной соли (</w:t>
      </w:r>
      <w:r w:rsidRPr="00760DB3">
        <w:rPr>
          <w:rFonts w:ascii="Times New Roman" w:hAnsi="Times New Roman" w:cs="Times New Roman"/>
          <w:sz w:val="28"/>
          <w:szCs w:val="28"/>
        </w:rPr>
        <w:t>p</w:t>
      </w:r>
      <w:r w:rsidRPr="00760DB3">
        <w:rPr>
          <w:rFonts w:ascii="Times New Roman" w:hAnsi="Times New Roman"/>
          <w:sz w:val="28"/>
          <w:szCs w:val="28"/>
        </w:rPr>
        <w:t xml:space="preserve"> = 1 г/мл), который называется физиологическим раствором. Представьте, что вы медсестра реанимационного отделения и должны срочно приготовить 800 мл такого раствора. Как вы на месте медсестры приготовили бы такой раствор?</w:t>
      </w:r>
    </w:p>
    <w:p w14:paraId="5DE48545" w14:textId="77777777" w:rsidR="00760DB3" w:rsidRPr="00760DB3" w:rsidRDefault="00760DB3" w:rsidP="00760DB3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60DB3">
        <w:rPr>
          <w:rFonts w:ascii="Times New Roman" w:hAnsi="Times New Roman"/>
          <w:i/>
          <w:sz w:val="28"/>
          <w:szCs w:val="28"/>
        </w:rPr>
        <w:t>(Ответ: Растворить 6,8 г соли в 793 мл воды.)</w:t>
      </w:r>
    </w:p>
    <w:p w14:paraId="22D97E89" w14:textId="24E6524B" w:rsidR="00760DB3" w:rsidRDefault="00760DB3" w:rsidP="00760DB3">
      <w:pPr>
        <w:pStyle w:val="ad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Познакомившись на уроках химии со способами выражения концентрации растворов, Оля для себя решила, что станет фармацевтом. Для домашней аптечки 3%-й раствор перекиси водорода она взялась приготовить сама. Сполоснув флакончик из-под спирта дистиллированной водой и бросив в него четыре таблетки </w:t>
      </w:r>
      <w:proofErr w:type="spellStart"/>
      <w:r>
        <w:rPr>
          <w:rFonts w:ascii="Times New Roman" w:hAnsi="Times New Roman"/>
          <w:sz w:val="28"/>
          <w:szCs w:val="28"/>
        </w:rPr>
        <w:t>гидроперита</w:t>
      </w:r>
      <w:proofErr w:type="spellEnd"/>
      <w:r>
        <w:rPr>
          <w:rFonts w:ascii="Times New Roman" w:hAnsi="Times New Roman"/>
          <w:sz w:val="28"/>
          <w:szCs w:val="28"/>
        </w:rPr>
        <w:t xml:space="preserve"> (каждая по 0,75 г), она отмерила 97 мл все той же воды, влила во флакон и плотно закрутила крышечку.</w:t>
      </w:r>
    </w:p>
    <w:p w14:paraId="0CD818C7" w14:textId="77777777" w:rsidR="00760DB3" w:rsidRDefault="00760DB3" w:rsidP="0055375D">
      <w:pPr>
        <w:pStyle w:val="ad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Как вы полагаете, получилось ли у Оли медицинское средство?</w:t>
      </w:r>
    </w:p>
    <w:p w14:paraId="593B36F3" w14:textId="77777777" w:rsidR="00760DB3" w:rsidRDefault="00760DB3" w:rsidP="0055375D">
      <w:pPr>
        <w:pStyle w:val="ad"/>
        <w:ind w:left="106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>: Оля все сделала правильно: 3%-й раствор перекиси водорода получился)</w:t>
      </w:r>
      <w:r>
        <w:t>.</w:t>
      </w:r>
    </w:p>
    <w:p w14:paraId="4FB7EC02" w14:textId="32EFD21A" w:rsidR="00760DB3" w:rsidRDefault="00760DB3" w:rsidP="00760DB3">
      <w:pPr>
        <w:pStyle w:val="ad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Виталия пониженная кислотность желудка. Врач порекомендовал ему запивать принимаемую пищу 3%-м раствором соляной кислоты. В день Виталий выпивает 10 г такого раствора. Чтобы не ходить часто в аптеку, Виталий предложил маме купить средство сразу на весь год. Мама посмотрела на сына и предложила ему сначала подумать, а затем самому воплотить в жизнь это решение.</w:t>
      </w:r>
    </w:p>
    <w:p w14:paraId="5DE5D97F" w14:textId="77777777" w:rsidR="00760DB3" w:rsidRDefault="00760DB3" w:rsidP="0055375D">
      <w:pPr>
        <w:pStyle w:val="ad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Почему мама так себя повела? Найдите массу выпитой Виталием кислоты за год.</w:t>
      </w:r>
    </w:p>
    <w:p w14:paraId="55D5D5FF" w14:textId="77777777" w:rsidR="00760DB3" w:rsidRDefault="00760DB3" w:rsidP="0055375D">
      <w:pPr>
        <w:pStyle w:val="ad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Мама – не грузовик. Она не может сразу принести 36,5 кг раствора кислоты. За год мальчик выпьет 1,095 кг 100%-й кислоты).</w:t>
      </w:r>
    </w:p>
    <w:p w14:paraId="077F70F4" w14:textId="355BF488" w:rsidR="00760DB3" w:rsidRDefault="00760DB3" w:rsidP="00760DB3">
      <w:pPr>
        <w:pStyle w:val="ad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Подоив корову, хозяйка налила в горшок 2 л молока с жирностью 4,6%. Выспавшийся за целый день толстый пушистый кот прыгнул на стол и слизал 200 г отстоявшихся сливок с жирностью 15%.</w:t>
      </w:r>
    </w:p>
    <w:p w14:paraId="3F1D07E6" w14:textId="77777777" w:rsidR="00760DB3" w:rsidRDefault="00760DB3" w:rsidP="0055375D">
      <w:pPr>
        <w:pStyle w:val="ad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Подсчитайте, много ли жира осталось в горшке. Сколько граммов жира съел кот? Плотность молока принять за 1 г/см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14:paraId="57C4D26D" w14:textId="77777777" w:rsidR="00760DB3" w:rsidRDefault="00760DB3" w:rsidP="0055375D">
      <w:pPr>
        <w:pStyle w:val="ad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Кот съел 30 г жира из 92 г. Осталось 62 г, что составит жирность, равную 3,4%).</w:t>
      </w:r>
    </w:p>
    <w:p w14:paraId="1295A5FE" w14:textId="3477E4FC" w:rsidR="00570418" w:rsidRPr="00760DB3" w:rsidRDefault="00570418" w:rsidP="00760DB3">
      <w:pPr>
        <w:ind w:left="709"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9" w:name="_page_591_0"/>
      <w:bookmarkStart w:id="70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посуда специального назначения: осушительные склянки (Тищенко, Вульфа,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Дрекселя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аппарат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Бюхнера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9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1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Эксикатор – для медленного высушивания и для сохранения веществ, легко поглощающих влагу. В качестве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водопоглощающих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867B5E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2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 – для прокаливания веществ в муфельной печи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озоления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3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4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5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неисправность электро-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37_0"/>
      <w:bookmarkEnd w:id="76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называется однородная часть термодинамической системы отделённая от других частей системы(других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пересыщения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spell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extraho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экстраге́нта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перколя́ция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Очистка жидкостей от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неперегоняющихся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867B5E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8" w:name="_page_641_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9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79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кpисталлического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 белого цвета BaSO4, не растворимого в кислотах. Для определения хлорид-ионов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растворимого в кислотах. Для определения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иодоводородной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AgBr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иодидов — творожистого осадка интенсивно-желтого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углеводороды называют непредельными? Охарактеризуйте класс органических соединений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Какие типы изомерии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Какие типы реакций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Охарактеризуйте основные промышленные и лабораторные способы получения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гибридизации.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 два вида изомерии. В связи с наличием в молекуле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двойной связи, они химически более активны, чем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этиловый спирт, концентрированная серная кислота,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кипелки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перманганата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3. Перечислите качественные реакции, характерные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0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0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Поместите в пробирку 2-3 г ацетата натрия и прибавьте 1,5-2 мл концентрированной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Зная, что хлор более электроотрицателен, чем углерод, расположите следующие кислоты: уксусную,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пропионовую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 реакция.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Ксантопротеиновая реакция. Внести в пробирку 4 капли свежеприготовленного раствора белка, 2 капли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НNОз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1" w:name="_page_665_0"/>
      <w:bookmarkEnd w:id="70"/>
      <w:bookmarkEnd w:id="78"/>
    </w:p>
    <w:bookmarkEnd w:id="81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2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Плотность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3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водных растворов некоторых кислот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лочей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4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867B5E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 xml:space="preserve">Гусева, Е. В. Химия для СПО: </w:t>
      </w:r>
      <w:proofErr w:type="spellStart"/>
      <w:r w:rsidRPr="00E43897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E43897">
        <w:rPr>
          <w:rFonts w:ascii="Times New Roman" w:hAnsi="Times New Roman" w:cs="Times New Roman"/>
          <w:sz w:val="28"/>
          <w:szCs w:val="28"/>
        </w:rPr>
        <w:t xml:space="preserve">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Органическая химия: учебник / А.И. Артеменко.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89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AF4BE" w14:textId="77777777" w:rsidR="00867B5E" w:rsidRDefault="00867B5E" w:rsidP="000F5624">
      <w:pPr>
        <w:spacing w:line="240" w:lineRule="auto"/>
      </w:pPr>
      <w:r>
        <w:separator/>
      </w:r>
    </w:p>
  </w:endnote>
  <w:endnote w:type="continuationSeparator" w:id="0">
    <w:p w14:paraId="1A735F8C" w14:textId="77777777" w:rsidR="00867B5E" w:rsidRDefault="00867B5E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91461" w14:textId="77777777" w:rsidR="00867B5E" w:rsidRDefault="00867B5E" w:rsidP="000F5624">
      <w:pPr>
        <w:spacing w:line="240" w:lineRule="auto"/>
      </w:pPr>
      <w:r>
        <w:separator/>
      </w:r>
    </w:p>
  </w:footnote>
  <w:footnote w:type="continuationSeparator" w:id="0">
    <w:p w14:paraId="59473FB4" w14:textId="77777777" w:rsidR="00867B5E" w:rsidRDefault="00867B5E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70558D"/>
    <w:multiLevelType w:val="hybridMultilevel"/>
    <w:tmpl w:val="9CE6B838"/>
    <w:lvl w:ilvl="0" w:tplc="BFDCCEA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6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B3B6A"/>
    <w:rsid w:val="001C0C05"/>
    <w:rsid w:val="001C7FAB"/>
    <w:rsid w:val="001E294E"/>
    <w:rsid w:val="001E50A3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5375D"/>
    <w:rsid w:val="00570418"/>
    <w:rsid w:val="005B3A7A"/>
    <w:rsid w:val="005D7E15"/>
    <w:rsid w:val="005F0FBF"/>
    <w:rsid w:val="00630776"/>
    <w:rsid w:val="00641D13"/>
    <w:rsid w:val="00671016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0DB3"/>
    <w:rsid w:val="00762B3B"/>
    <w:rsid w:val="007665D7"/>
    <w:rsid w:val="00773471"/>
    <w:rsid w:val="007E07CC"/>
    <w:rsid w:val="007E40BA"/>
    <w:rsid w:val="007F392D"/>
    <w:rsid w:val="0080649E"/>
    <w:rsid w:val="008178E5"/>
    <w:rsid w:val="00840BD4"/>
    <w:rsid w:val="00867B5E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036A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27DE0"/>
    <w:rsid w:val="00E43897"/>
    <w:rsid w:val="00E628F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No Spacing"/>
    <w:uiPriority w:val="1"/>
    <w:qFormat/>
    <w:rsid w:val="00760DB3"/>
    <w:pPr>
      <w:spacing w:line="240" w:lineRule="auto"/>
    </w:pPr>
    <w:rPr>
      <w:rFonts w:asciiTheme="minorHAnsi" w:eastAsiaTheme="minorEastAsia" w:hAnsi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110</Pages>
  <Words>36977</Words>
  <Characters>210774</Characters>
  <Application>Microsoft Office Word</Application>
  <DocSecurity>0</DocSecurity>
  <Lines>1756</Lines>
  <Paragraphs>494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14</cp:revision>
  <dcterms:created xsi:type="dcterms:W3CDTF">2023-03-20T07:15:00Z</dcterms:created>
  <dcterms:modified xsi:type="dcterms:W3CDTF">2023-06-29T08:08:00Z</dcterms:modified>
</cp:coreProperties>
</file>