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1"/>
        <w:gridCol w:w="4829"/>
      </w:tblGrid>
      <w:tr w:rsidR="00DF6496" w:rsidRPr="00B3124C" w:rsidTr="00B31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31" w:type="dxa"/>
            <w:tcBorders>
              <w:top w:val="single" w:sz="6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Pr="00B3124C" w:rsidRDefault="00DF6496">
            <w:pPr>
              <w:rPr>
                <w:lang w:val="ru-RU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Pr="00B3124C" w:rsidRDefault="00DF6496">
            <w:pPr>
              <w:rPr>
                <w:lang w:val="ru-RU"/>
              </w:rPr>
            </w:pPr>
          </w:p>
        </w:tc>
      </w:tr>
      <w:tr w:rsidR="00DF6496" w:rsidRPr="00B3124C" w:rsidTr="00B31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</w:trPr>
        <w:tc>
          <w:tcPr>
            <w:tcW w:w="5631" w:type="dxa"/>
            <w:tcBorders>
              <w:top w:val="single" w:sz="2" w:space="0" w:color="FEFFFF"/>
              <w:left w:val="single" w:sz="6" w:space="0" w:color="FEFFFF"/>
              <w:bottom w:val="single" w:sz="2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общеобразовательного цикла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Протокол № 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Дмитриенко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496" w:rsidRDefault="00DF649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Шляхова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 w:rsidRPr="00B3124C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«</w:t>
            </w:r>
            <w:r w:rsidRPr="00B3124C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»</w:t>
            </w:r>
            <w:r w:rsidRPr="00B3124C">
              <w:rPr>
                <w:rFonts w:ascii="Times New Roman" w:hAnsi="Times New Roman"/>
                <w:sz w:val="24"/>
                <w:szCs w:val="24"/>
              </w:rPr>
              <w:t xml:space="preserve">____________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6496" w:rsidRPr="00B3124C" w:rsidTr="00B31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31" w:type="dxa"/>
            <w:tcBorders>
              <w:top w:val="single" w:sz="2" w:space="0" w:color="FEFFFF"/>
              <w:left w:val="single" w:sz="6" w:space="0" w:color="FEFFFF"/>
              <w:bottom w:val="single" w:sz="6" w:space="0" w:color="FE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Pr="00B3124C" w:rsidRDefault="00DF6496">
            <w:pPr>
              <w:rPr>
                <w:lang w:val="ru-RU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Pr="00B3124C" w:rsidRDefault="00DF6496">
            <w:pPr>
              <w:rPr>
                <w:lang w:val="ru-RU"/>
              </w:rPr>
            </w:pPr>
          </w:p>
        </w:tc>
      </w:tr>
    </w:tbl>
    <w:p w:rsidR="00DF6496" w:rsidRDefault="00DF649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К ПРОМЕЖУТОЧНОЙ АТТЕСТАЦИИ </w:t>
      </w: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B3124C">
      <w:pPr>
        <w:pStyle w:val="a6"/>
        <w:jc w:val="center"/>
        <w:rPr>
          <w:b/>
          <w:bCs/>
        </w:rPr>
      </w:pPr>
      <w:r>
        <w:rPr>
          <w:b/>
          <w:bCs/>
        </w:rPr>
        <w:t xml:space="preserve">ФОРМА ПРОВЕДЕНИЯ – </w:t>
      </w:r>
      <w:r>
        <w:rPr>
          <w:b/>
          <w:bCs/>
        </w:rPr>
        <w:t>ЭКЗАМЕН</w:t>
      </w: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очная</w:t>
      </w: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3 (6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  <w:r w:rsidRPr="00B3124C">
        <w:rPr>
          <w:rFonts w:ascii="Times New Roman" w:hAnsi="Times New Roman"/>
          <w:sz w:val="24"/>
          <w:szCs w:val="24"/>
        </w:rPr>
        <w:t xml:space="preserve">, 2 </w:t>
      </w: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 xml:space="preserve">(4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>:</w:t>
      </w: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.01 </w:t>
      </w:r>
      <w:r>
        <w:rPr>
          <w:rFonts w:ascii="Times New Roman" w:hAnsi="Times New Roman"/>
          <w:sz w:val="24"/>
          <w:szCs w:val="24"/>
        </w:rPr>
        <w:t>Сестринское</w:t>
      </w:r>
      <w:r>
        <w:rPr>
          <w:rFonts w:ascii="Times New Roman" w:hAnsi="Times New Roman"/>
          <w:sz w:val="24"/>
          <w:szCs w:val="24"/>
        </w:rPr>
        <w:t xml:space="preserve"> дело</w:t>
      </w: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Преподаватель Данилова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</w:p>
    <w:p w:rsidR="00B3124C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</w:p>
    <w:p w:rsidR="00B3124C" w:rsidRDefault="00B3124C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освоивших программу учебной дисциплины «Иностранный язык в 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экзамена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DF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7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DF6496" w:rsidRPr="00B31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02</w:t>
            </w:r>
          </w:p>
          <w:p w:rsidR="00DF6496" w:rsidRDefault="00B3124C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03</w:t>
            </w:r>
          </w:p>
          <w:p w:rsidR="00DF6496" w:rsidRDefault="00B3124C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05</w:t>
            </w:r>
          </w:p>
          <w:p w:rsidR="00DF6496" w:rsidRDefault="00B3124C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09</w:t>
            </w:r>
          </w:p>
          <w:p w:rsidR="00DF6496" w:rsidRDefault="00B3124C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</w:pP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08,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15,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16,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писать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6496" w:rsidRDefault="00B312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496" w:rsidRDefault="00B312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F6496" w:rsidRDefault="00B312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496" w:rsidRDefault="00B3124C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 и бытовые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относящийся к описанию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средств и процессов професс</w:t>
            </w:r>
            <w:r>
              <w:rPr>
                <w:rFonts w:ascii="Times New Roman" w:hAnsi="Times New Roman"/>
                <w:sz w:val="24"/>
                <w:szCs w:val="24"/>
              </w:rPr>
              <w:t>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F6496" w:rsidRDefault="00B3124C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общеупотребительные глаголы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:rsidR="00DF6496" w:rsidRDefault="00B3124C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DF6496" w:rsidRDefault="00DF649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для оценивания результатов освоения учебной дисциплины 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Требования для проведения экзамена</w:t>
      </w:r>
    </w:p>
    <w:p w:rsidR="00DF6496" w:rsidRDefault="00B31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jc w:val="both"/>
        <w:rPr>
          <w:rFonts w:eastAsia="Times New Roman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Наличие конспектов всех практических за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нятий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самостоятельных и контрольных работ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F6496" w:rsidRDefault="00B3124C">
      <w:pPr>
        <w:pStyle w:val="a6"/>
      </w:pPr>
      <w:r>
        <w:rPr>
          <w:b/>
          <w:bCs/>
        </w:rPr>
        <w:t xml:space="preserve">Форма </w:t>
      </w:r>
      <w:r>
        <w:rPr>
          <w:b/>
          <w:bCs/>
        </w:rPr>
        <w:t>экзамена</w:t>
      </w:r>
      <w:r>
        <w:rPr>
          <w:b/>
          <w:bCs/>
        </w:rPr>
        <w:t xml:space="preserve">: </w:t>
      </w:r>
      <w:r>
        <w:t>устный – беседа с преподавателем на заданную тему, письменный - грамматические задания.</w:t>
      </w:r>
    </w:p>
    <w:p w:rsidR="00DF6496" w:rsidRDefault="00DF6496">
      <w:pPr>
        <w:pStyle w:val="a6"/>
      </w:pPr>
    </w:p>
    <w:p w:rsidR="00DF6496" w:rsidRDefault="00B3124C">
      <w:pPr>
        <w:pStyle w:val="a6"/>
        <w:rPr>
          <w:b/>
          <w:bCs/>
        </w:rPr>
      </w:pPr>
      <w:r>
        <w:rPr>
          <w:b/>
          <w:bCs/>
        </w:rPr>
        <w:t>Условия выполнения задания</w:t>
      </w:r>
    </w:p>
    <w:p w:rsidR="00DF6496" w:rsidRDefault="00B3124C">
      <w:pPr>
        <w:pStyle w:val="a6"/>
      </w:pPr>
      <w:r>
        <w:t xml:space="preserve">1. </w:t>
      </w:r>
      <w:r>
        <w:t>Место</w:t>
      </w:r>
      <w:r>
        <w:t xml:space="preserve"> выполнения задания</w:t>
      </w:r>
      <w:r>
        <w:t xml:space="preserve">: </w:t>
      </w:r>
      <w:r>
        <w:t xml:space="preserve">кабинет иностранного </w:t>
      </w:r>
      <w:r>
        <w:t>языка</w:t>
      </w:r>
      <w:r>
        <w:t xml:space="preserve">. </w:t>
      </w:r>
      <w:r>
        <w:t>Мультимедийная лаборатория иностранных языков</w:t>
      </w:r>
    </w:p>
    <w:p w:rsidR="00DF6496" w:rsidRDefault="00B3124C">
      <w:pPr>
        <w:pStyle w:val="a6"/>
      </w:pPr>
      <w:r>
        <w:t xml:space="preserve">2. </w:t>
      </w:r>
      <w:r>
        <w:t>Максимальное время выполнения задания</w:t>
      </w:r>
      <w:r>
        <w:t xml:space="preserve">: </w:t>
      </w:r>
      <w:r>
        <w:t>30</w:t>
      </w:r>
      <w:r>
        <w:t xml:space="preserve"> минут </w:t>
      </w:r>
    </w:p>
    <w:p w:rsidR="00DF6496" w:rsidRDefault="00B3124C">
      <w:pPr>
        <w:pStyle w:val="a6"/>
      </w:pPr>
      <w:r>
        <w:t xml:space="preserve">3. </w:t>
      </w:r>
      <w:r>
        <w:t>Источники информации</w:t>
      </w:r>
      <w:r>
        <w:t xml:space="preserve">, </w:t>
      </w:r>
      <w:r>
        <w:t>разрешенные к использованию</w:t>
      </w:r>
      <w:r w:rsidRPr="00B3124C">
        <w:t>,</w:t>
      </w:r>
      <w:r>
        <w:t xml:space="preserve"> </w:t>
      </w:r>
      <w:r>
        <w:t>оборудование</w:t>
      </w:r>
      <w:r>
        <w:t xml:space="preserve">: </w:t>
      </w:r>
      <w:r>
        <w:t xml:space="preserve">канцелярские принадлежности </w:t>
      </w:r>
      <w:r>
        <w:t>(</w:t>
      </w:r>
      <w:r>
        <w:t>ручка</w:t>
      </w:r>
      <w:r>
        <w:t>, карандаши), англо-</w:t>
      </w:r>
      <w:r>
        <w:t>русский словарь</w:t>
      </w:r>
      <w:r>
        <w:t>.</w:t>
      </w:r>
    </w:p>
    <w:p w:rsidR="00DF6496" w:rsidRDefault="00DF6496">
      <w:pPr>
        <w:pStyle w:val="a6"/>
      </w:pPr>
    </w:p>
    <w:p w:rsidR="00DF6496" w:rsidRDefault="00B3124C">
      <w:pPr>
        <w:pStyle w:val="a6"/>
        <w:jc w:val="center"/>
        <w:rPr>
          <w:b/>
          <w:bCs/>
        </w:rPr>
      </w:pPr>
      <w:r>
        <w:rPr>
          <w:b/>
          <w:bCs/>
        </w:rPr>
        <w:t xml:space="preserve">Перечень </w:t>
      </w:r>
      <w:r>
        <w:rPr>
          <w:b/>
          <w:bCs/>
        </w:rPr>
        <w:t xml:space="preserve">теоретических вопросов: </w:t>
      </w: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My future profession.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of human body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 and blood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Skeleton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First aid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hospital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Student nurse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How to take a pull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Blood pressure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Fever. A cold. Pneumonia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 diseases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Infection diseases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Skin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 structure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Headache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Influenza. Bronchitis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surgical department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Health is above wealth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Chemist</w:t>
      </w:r>
      <w:r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>s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Pregnancy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Baby Hygiene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History of Organ Transplantation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Diet of Pregnant Women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Protein, Minerals, Vitamins for Pregnant Women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Smoking and Pregnancy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the Dentist</w:t>
      </w:r>
      <w:r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>s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Baby </w:t>
      </w:r>
      <w:r>
        <w:rPr>
          <w:rFonts w:ascii="Times New Roman" w:hAnsi="Times New Roman"/>
          <w:lang w:val="en-US"/>
        </w:rPr>
        <w:t>Hygiene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History of Organ Transplantation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Drugs</w:t>
      </w:r>
    </w:p>
    <w:p w:rsidR="00DF6496" w:rsidRDefault="00B3124C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What must you know about AIDS?</w:t>
      </w:r>
    </w:p>
    <w:p w:rsidR="00DF6496" w:rsidRPr="00B3124C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F6496" w:rsidRDefault="00B3124C">
      <w:pPr>
        <w:pStyle w:val="a6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Грамматические задания</w:t>
      </w:r>
    </w:p>
    <w:p w:rsidR="00DF6496" w:rsidRDefault="00B3124C">
      <w:pPr>
        <w:pStyle w:val="a6"/>
        <w:ind w:left="850"/>
        <w:rPr>
          <w:b/>
          <w:bCs/>
        </w:rPr>
      </w:pPr>
      <w:r>
        <w:rPr>
          <w:b/>
          <w:bCs/>
        </w:rPr>
        <w:t>1</w:t>
      </w:r>
      <w:r w:rsidRPr="00B3124C">
        <w:rPr>
          <w:b/>
          <w:bCs/>
        </w:rPr>
        <w:t>.</w:t>
      </w:r>
      <w:r>
        <w:rPr>
          <w:b/>
          <w:bCs/>
        </w:rPr>
        <w:t xml:space="preserve"> </w:t>
      </w:r>
      <w:bookmarkStart w:id="1" w:name="bookmark81"/>
      <w:r>
        <w:rPr>
          <w:b/>
          <w:bCs/>
        </w:rPr>
        <w:t>Прочтите и пере</w:t>
      </w:r>
      <w:r>
        <w:rPr>
          <w:b/>
          <w:bCs/>
        </w:rPr>
        <w:t>скажите</w:t>
      </w:r>
      <w:r>
        <w:rPr>
          <w:b/>
          <w:bCs/>
        </w:rPr>
        <w:t>:</w:t>
      </w:r>
      <w:bookmarkEnd w:id="1"/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ind w:left="850" w:firstLine="360"/>
        <w:jc w:val="both"/>
        <w:rPr>
          <w:rFonts w:ascii="Times New Roman" w:eastAsia="Times New Roman" w:hAnsi="Times New Roman" w:cs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>Yesterday when I was sitting in the room and doing my homework I heard my grandmother's voice: "Ann, help me." My granny was in the kitchen I immediately ran there and saw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that my grandma's hand was bleeding. She told me that while washing a cup she broke it and cut her hand near the thumb. I saw dark blood and understood that the old woman cut her vein. I told her to raise her hand. Then I took a clean cloth and fastened i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>t tightly over the cutting. As the cutting was deep, my granny had logo to the policlinic to a surgeon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>1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for medical aid.</w:t>
      </w:r>
    </w:p>
    <w:p w:rsidR="00DF6496" w:rsidRDefault="00B3124C">
      <w:pPr>
        <w:pStyle w:val="a6"/>
        <w:ind w:left="850"/>
        <w:rPr>
          <w:b/>
          <w:bCs/>
        </w:rPr>
      </w:pPr>
      <w:r>
        <w:rPr>
          <w:b/>
          <w:bCs/>
        </w:rPr>
        <w:t>2</w:t>
      </w:r>
      <w:r w:rsidRPr="00B3124C">
        <w:rPr>
          <w:b/>
          <w:bCs/>
        </w:rPr>
        <w:t>.</w:t>
      </w:r>
      <w:r>
        <w:rPr>
          <w:b/>
          <w:bCs/>
        </w:rPr>
        <w:t xml:space="preserve"> </w:t>
      </w:r>
      <w:bookmarkStart w:id="2" w:name="bookmark118"/>
      <w:r>
        <w:rPr>
          <w:b/>
          <w:bCs/>
        </w:rPr>
        <w:t>Вставьте нужные по смыслу слова</w:t>
      </w:r>
      <w:r>
        <w:rPr>
          <w:b/>
          <w:bCs/>
        </w:rPr>
        <w:t>:</w:t>
      </w:r>
      <w:bookmarkEnd w:id="2"/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>'to observe', 'a nurse</w:t>
      </w: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>’</w:t>
      </w: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>, 'to pres</w:t>
      </w: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cribe', </w:t>
      </w: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>‘</w:t>
      </w: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>to examine', 'infections', 'a hospital', 'medicines</w:t>
      </w:r>
      <w:r>
        <w:rPr>
          <w:rFonts w:ascii="Times New Roman" w:hAnsi="Times New Roman"/>
          <w:i/>
          <w:iCs/>
          <w:lang w:val="en-US"/>
          <w14:textOutline w14:w="0" w14:cap="flat" w14:cmpd="sng" w14:algn="ctr">
            <w14:noFill/>
            <w14:prstDash w14:val="solid"/>
            <w14:bevel/>
          </w14:textOutline>
        </w:rPr>
        <w:t>’</w:t>
      </w: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ind w:left="850"/>
        <w:rPr>
          <w:rFonts w:ascii="Times New Roman" w:eastAsia="Times New Roman" w:hAnsi="Times New Roman" w:cs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>1. I work at.... 2.1 am.... 3. In the morning the nurse? 4. Give the patients.... 5 .I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n the morning the doctors... the patients. 6. The doctor... some medicine or.... 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>7</w:t>
      </w:r>
      <w:r>
        <w:rPr>
          <w:rFonts w:ascii="Times New Roman" w:hAnsi="Times New Roman"/>
          <w:lang w:val="en-US"/>
          <w14:textOutline w14:w="0" w14:cap="flat" w14:cmpd="sng" w14:algn="ctr">
            <w14:noFill/>
            <w14:prstDash w14:val="solid"/>
            <w14:bevel/>
          </w14:textOutline>
        </w:rPr>
        <w:t>. An attentive nurse tries... any change in a patient's condition.</w:t>
      </w:r>
    </w:p>
    <w:p w:rsidR="00DF6496" w:rsidRDefault="00B3124C">
      <w:pPr>
        <w:pStyle w:val="a6"/>
        <w:ind w:left="85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</w:rPr>
        <w:t>Преобразуйте следующие просьбы и советы в косвенную речь</w:t>
      </w:r>
      <w:r>
        <w:rPr>
          <w:b/>
          <w:bCs/>
        </w:rPr>
        <w:t>.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doctor said: “Please take a deep breath, Ann.</w:t>
      </w:r>
      <w:r>
        <w:rPr>
          <w:lang w:val="en-US"/>
        </w:rPr>
        <w:t xml:space="preserve">” 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“Don’t forget to buy some juice.” 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“You should stop smoking so much, Mark.”</w:t>
      </w:r>
    </w:p>
    <w:p w:rsidR="00DF6496" w:rsidRDefault="00DF6496">
      <w:pPr>
        <w:pStyle w:val="a6"/>
        <w:ind w:left="850"/>
        <w:rPr>
          <w:lang w:val="en-US"/>
        </w:rPr>
      </w:pPr>
    </w:p>
    <w:p w:rsidR="00DF6496" w:rsidRDefault="00B3124C">
      <w:pPr>
        <w:pStyle w:val="a6"/>
        <w:ind w:left="850"/>
        <w:rPr>
          <w:b/>
          <w:bCs/>
          <w:lang w:val="en-US"/>
        </w:rPr>
      </w:pPr>
      <w:r w:rsidRPr="00B3124C">
        <w:rPr>
          <w:b/>
          <w:bCs/>
          <w:lang w:val="en-US"/>
        </w:rPr>
        <w:t>5</w:t>
      </w:r>
      <w:r>
        <w:rPr>
          <w:b/>
          <w:bCs/>
          <w:lang w:val="en-US"/>
        </w:rPr>
        <w:t>. Write questions to which the following sentences are answers.</w:t>
      </w:r>
    </w:p>
    <w:p w:rsidR="00DF6496" w:rsidRDefault="00B3124C">
      <w:pPr>
        <w:pStyle w:val="a6"/>
        <w:numPr>
          <w:ilvl w:val="0"/>
          <w:numId w:val="4"/>
        </w:numPr>
        <w:rPr>
          <w:lang w:val="en-US"/>
        </w:rPr>
      </w:pPr>
      <w:r>
        <w:rPr>
          <w:lang w:val="en-US"/>
        </w:rPr>
        <w:t>A lesson lasts forty minutes.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We had only five lessons.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I am reading a rule now.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We haven't got examinations th</w:t>
      </w:r>
      <w:r>
        <w:rPr>
          <w:lang w:val="en-US"/>
        </w:rPr>
        <w:t>is year.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holiday will start next month.</w:t>
      </w:r>
    </w:p>
    <w:p w:rsidR="00DF6496" w:rsidRDefault="00B3124C">
      <w:pPr>
        <w:pStyle w:val="a6"/>
        <w:numPr>
          <w:ilvl w:val="0"/>
          <w:numId w:val="3"/>
        </w:numPr>
        <w:rPr>
          <w:lang w:val="en-US"/>
        </w:rPr>
      </w:pPr>
      <w:r>
        <w:rPr>
          <w:lang w:val="en-US"/>
        </w:rPr>
        <w:t>I was looking out of the window at that moment.</w:t>
      </w:r>
    </w:p>
    <w:p w:rsidR="00DF6496" w:rsidRDefault="00DF6496">
      <w:pPr>
        <w:pStyle w:val="a6"/>
        <w:ind w:left="850"/>
        <w:rPr>
          <w:lang w:val="en-US"/>
        </w:rPr>
      </w:pPr>
    </w:p>
    <w:p w:rsidR="00DF6496" w:rsidRDefault="00B3124C">
      <w:pPr>
        <w:pStyle w:val="a6"/>
        <w:ind w:left="850"/>
        <w:rPr>
          <w:lang w:val="en-US"/>
        </w:rPr>
      </w:pPr>
      <w:r w:rsidRPr="00B3124C"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Imagine that you saw your doctor yesterday because you had a bad headache. What questions the doctor asked.</w:t>
      </w:r>
    </w:p>
    <w:p w:rsidR="00DF6496" w:rsidRDefault="00B3124C">
      <w:pPr>
        <w:pStyle w:val="a6"/>
        <w:ind w:left="850"/>
        <w:rPr>
          <w:lang w:val="en-US"/>
        </w:rPr>
      </w:pPr>
      <w:r>
        <w:rPr>
          <w:b/>
          <w:bCs/>
          <w:i/>
          <w:iCs/>
          <w:lang w:val="en-US"/>
        </w:rPr>
        <w:t>Example</w:t>
      </w:r>
      <w:r>
        <w:rPr>
          <w:b/>
          <w:bCs/>
          <w:lang w:val="en-US"/>
        </w:rPr>
        <w:t>: Do you sleep well?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— The doctor asked me if</w:t>
      </w:r>
      <w:r>
        <w:rPr>
          <w:b/>
          <w:bCs/>
          <w:lang w:val="en-US"/>
        </w:rPr>
        <w:t xml:space="preserve"> I slept well.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Is anything wrong with you?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Do you sometimes have headaches?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Are you taking any medicine now?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Do you spend much time out- of-doors?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Do you do sports?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Have you a good appetite?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Do you usually go to bed late?</w:t>
      </w:r>
    </w:p>
    <w:p w:rsidR="00DF6496" w:rsidRDefault="00DF6496">
      <w:pPr>
        <w:pStyle w:val="a6"/>
        <w:ind w:left="850"/>
        <w:rPr>
          <w:lang w:val="en-US"/>
        </w:rPr>
      </w:pPr>
    </w:p>
    <w:p w:rsidR="00DF6496" w:rsidRDefault="00B3124C">
      <w:pPr>
        <w:pStyle w:val="a6"/>
        <w:ind w:left="850"/>
        <w:rPr>
          <w:b/>
          <w:bCs/>
        </w:rPr>
      </w:pPr>
      <w:r>
        <w:rPr>
          <w:b/>
          <w:bCs/>
        </w:rPr>
        <w:t>7. Переведите на русский язык</w:t>
      </w:r>
      <w:r>
        <w:rPr>
          <w:b/>
          <w:bCs/>
        </w:rPr>
        <w:t xml:space="preserve">, </w:t>
      </w:r>
      <w:r>
        <w:rPr>
          <w:b/>
          <w:bCs/>
        </w:rPr>
        <w:t>обращая внимание на способы перевода герундия</w:t>
      </w:r>
      <w:r>
        <w:rPr>
          <w:b/>
          <w:bCs/>
        </w:rPr>
        <w:t>:</w:t>
      </w:r>
    </w:p>
    <w:p w:rsidR="00DF6496" w:rsidRDefault="00B3124C">
      <w:pPr>
        <w:pStyle w:val="a6"/>
        <w:numPr>
          <w:ilvl w:val="0"/>
          <w:numId w:val="6"/>
        </w:numPr>
        <w:rPr>
          <w:lang w:val="en-US"/>
        </w:rPr>
      </w:pPr>
      <w:r>
        <w:rPr>
          <w:lang w:val="en-US"/>
        </w:rPr>
        <w:t>He always suggested staying here.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job involves travelling to Germany once a month.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I proposed having party at the beach.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I promised to care for the cat but I’m not much good at babysitting.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He is capable o</w:t>
      </w:r>
      <w:r>
        <w:rPr>
          <w:lang w:val="en-US"/>
        </w:rPr>
        <w:t>f standing on his head and playing the saxophone.</w:t>
      </w:r>
    </w:p>
    <w:p w:rsidR="00DF6496" w:rsidRDefault="00B3124C">
      <w:pPr>
        <w:pStyle w:val="a6"/>
        <w:numPr>
          <w:ilvl w:val="0"/>
          <w:numId w:val="5"/>
        </w:numPr>
        <w:rPr>
          <w:lang w:val="en-US"/>
        </w:rPr>
      </w:pPr>
      <w:r>
        <w:rPr>
          <w:lang w:val="en-US"/>
        </w:rPr>
        <w:t>You’d better start digging the garden.</w:t>
      </w:r>
    </w:p>
    <w:p w:rsidR="00DF6496" w:rsidRDefault="00DF6496">
      <w:pPr>
        <w:pStyle w:val="a6"/>
        <w:ind w:left="850"/>
        <w:rPr>
          <w:lang w:val="en-US"/>
        </w:rPr>
      </w:pPr>
    </w:p>
    <w:p w:rsidR="00DF6496" w:rsidRDefault="00B3124C">
      <w:pPr>
        <w:pStyle w:val="a6"/>
        <w:ind w:left="850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</w:rPr>
        <w:t xml:space="preserve">Переведите предложения, </w:t>
      </w:r>
      <w:r>
        <w:rPr>
          <w:b/>
          <w:bCs/>
        </w:rPr>
        <w:t>используя герундий</w:t>
      </w:r>
      <w:r>
        <w:rPr>
          <w:b/>
          <w:bCs/>
        </w:rPr>
        <w:t>:</w:t>
      </w:r>
    </w:p>
    <w:p w:rsidR="00DF6496" w:rsidRDefault="00B3124C">
      <w:pPr>
        <w:pStyle w:val="a6"/>
        <w:numPr>
          <w:ilvl w:val="0"/>
          <w:numId w:val="7"/>
        </w:numPr>
      </w:pPr>
      <w:r>
        <w:t>Мой дядя бросил курить и сейчас предпочитает есть</w:t>
      </w:r>
      <w:r>
        <w:t>.</w:t>
      </w:r>
    </w:p>
    <w:p w:rsidR="00DF6496" w:rsidRDefault="00B3124C">
      <w:pPr>
        <w:pStyle w:val="a6"/>
        <w:numPr>
          <w:ilvl w:val="0"/>
          <w:numId w:val="7"/>
        </w:numPr>
      </w:pPr>
      <w:r>
        <w:t>Пожалуйста</w:t>
      </w:r>
      <w:r>
        <w:t>, прекратите шептаться.</w:t>
      </w:r>
    </w:p>
    <w:p w:rsidR="00DF6496" w:rsidRDefault="00B3124C">
      <w:pPr>
        <w:pStyle w:val="a6"/>
        <w:numPr>
          <w:ilvl w:val="0"/>
          <w:numId w:val="7"/>
        </w:numPr>
      </w:pPr>
      <w:r>
        <w:t>Мне нравится быть одному</w:t>
      </w:r>
      <w:r>
        <w:t xml:space="preserve">. </w:t>
      </w:r>
      <w:r>
        <w:t xml:space="preserve">Я </w:t>
      </w:r>
      <w:r>
        <w:t>никогда не чувствую себя одиноко</w:t>
      </w:r>
      <w:r>
        <w:t>.</w:t>
      </w:r>
    </w:p>
    <w:p w:rsidR="00DF6496" w:rsidRDefault="00B3124C">
      <w:pPr>
        <w:pStyle w:val="a6"/>
        <w:numPr>
          <w:ilvl w:val="0"/>
          <w:numId w:val="7"/>
        </w:numPr>
      </w:pPr>
      <w:r>
        <w:t>Я перешел дорогу</w:t>
      </w:r>
      <w:r>
        <w:t xml:space="preserve">, </w:t>
      </w:r>
      <w:r>
        <w:t>не посмотрев</w:t>
      </w:r>
      <w:r>
        <w:t>.</w:t>
      </w:r>
    </w:p>
    <w:p w:rsidR="00DF6496" w:rsidRDefault="00B3124C">
      <w:pPr>
        <w:pStyle w:val="a6"/>
        <w:numPr>
          <w:ilvl w:val="0"/>
          <w:numId w:val="7"/>
        </w:numPr>
      </w:pPr>
      <w:r>
        <w:t xml:space="preserve">Подумай хорошо </w:t>
      </w:r>
      <w:r w:rsidRPr="00B3124C">
        <w:t>(</w:t>
      </w:r>
      <w:r>
        <w:rPr>
          <w:lang w:val="en-US"/>
        </w:rPr>
        <w:t>carefully</w:t>
      </w:r>
      <w:r w:rsidRPr="00B3124C">
        <w:t xml:space="preserve">), </w:t>
      </w:r>
      <w:r>
        <w:t>прежде чем принять решение</w:t>
      </w:r>
      <w:r>
        <w:t>.</w:t>
      </w:r>
    </w:p>
    <w:p w:rsidR="00DF6496" w:rsidRDefault="00B3124C">
      <w:pPr>
        <w:pStyle w:val="a6"/>
        <w:numPr>
          <w:ilvl w:val="0"/>
          <w:numId w:val="7"/>
        </w:numPr>
      </w:pPr>
      <w:r>
        <w:t>Попробуй нажать на кнопку!</w:t>
      </w:r>
    </w:p>
    <w:p w:rsidR="00DF6496" w:rsidRDefault="00DF6496">
      <w:pPr>
        <w:pStyle w:val="a6"/>
        <w:ind w:left="1984"/>
        <w:rPr>
          <w:lang w:val="en-US"/>
        </w:rPr>
      </w:pPr>
    </w:p>
    <w:p w:rsidR="00DF6496" w:rsidRDefault="00B3124C">
      <w:pPr>
        <w:pStyle w:val="a6"/>
        <w:ind w:left="1134"/>
        <w:rPr>
          <w:b/>
          <w:bCs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Переведите на английский язык</w:t>
      </w:r>
      <w:r>
        <w:rPr>
          <w:b/>
          <w:bCs/>
        </w:rPr>
        <w:t>.</w:t>
      </w: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ind w:left="1417" w:firstLine="360"/>
        <w:rPr>
          <w:rFonts w:ascii="Times New Roman" w:eastAsia="Times New Roman" w:hAnsi="Times New Roman" w:cs="Times New Roma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Каждая клетка тела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для построения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развитие мозга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более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10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грамм белка ежедневно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50%,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до беременности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молочные продукты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кальций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фосфор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витамн Д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цинк – другой минерал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включают мясо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печень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яйца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морепродукты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низкое содержание железа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анемия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пища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богатая железом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злаки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начинать день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стакан апельсинового сока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листовые овощи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фолиевая кислота</w:t>
      </w:r>
      <w:r>
        <w:rPr>
          <w:rFonts w:ascii="Times New Roman" w:hAnsi="Times New Roman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DF6496" w:rsidRPr="00B3124C" w:rsidRDefault="00B3124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1134"/>
        <w:rPr>
          <w:rFonts w:eastAsia="Times New Roman" w:cs="Times New Roman"/>
          <w:b/>
          <w:bCs/>
          <w:lang w:val="en-US"/>
        </w:rPr>
      </w:pPr>
      <w:r w:rsidRPr="00B3124C">
        <w:t xml:space="preserve">10. </w:t>
      </w:r>
      <w:r>
        <w:rPr>
          <w:b/>
          <w:bCs/>
        </w:rPr>
        <w:t>Поставьте</w:t>
      </w:r>
      <w:r w:rsidRPr="00B3124C">
        <w:rPr>
          <w:b/>
          <w:bCs/>
        </w:rPr>
        <w:t xml:space="preserve"> </w:t>
      </w:r>
      <w:r>
        <w:rPr>
          <w:b/>
          <w:bCs/>
        </w:rPr>
        <w:t>глаголы</w:t>
      </w:r>
      <w:r w:rsidRPr="00B3124C">
        <w:rPr>
          <w:b/>
          <w:bCs/>
        </w:rPr>
        <w:t xml:space="preserve"> </w:t>
      </w:r>
      <w:r>
        <w:rPr>
          <w:b/>
          <w:bCs/>
        </w:rPr>
        <w:t>в</w:t>
      </w:r>
      <w:r w:rsidRPr="00B3124C">
        <w:rPr>
          <w:b/>
          <w:bCs/>
        </w:rPr>
        <w:t xml:space="preserve"> </w:t>
      </w:r>
      <w:r>
        <w:rPr>
          <w:b/>
          <w:bCs/>
        </w:rPr>
        <w:t>правильной</w:t>
      </w:r>
      <w:r w:rsidRPr="00B3124C">
        <w:rPr>
          <w:b/>
          <w:bCs/>
        </w:rPr>
        <w:t xml:space="preserve"> </w:t>
      </w:r>
      <w:r>
        <w:rPr>
          <w:b/>
          <w:bCs/>
        </w:rPr>
        <w:t>форме</w:t>
      </w:r>
      <w:r w:rsidRPr="00B3124C">
        <w:rPr>
          <w:b/>
          <w:bCs/>
        </w:rPr>
        <w:t xml:space="preserve"> </w:t>
      </w:r>
      <w:r>
        <w:rPr>
          <w:b/>
          <w:bCs/>
          <w:lang w:val="en-US"/>
        </w:rPr>
        <w:t>Present</w:t>
      </w:r>
      <w:r w:rsidRPr="00B3124C">
        <w:rPr>
          <w:b/>
          <w:bCs/>
        </w:rPr>
        <w:t xml:space="preserve"> </w:t>
      </w:r>
      <w:r>
        <w:rPr>
          <w:b/>
          <w:bCs/>
          <w:lang w:val="en-US"/>
        </w:rPr>
        <w:t>Simple</w:t>
      </w:r>
      <w:r w:rsidRPr="00B3124C">
        <w:rPr>
          <w:b/>
          <w:bCs/>
        </w:rPr>
        <w:t xml:space="preserve"> </w:t>
      </w:r>
      <w:r>
        <w:rPr>
          <w:b/>
          <w:bCs/>
        </w:rPr>
        <w:t>или</w:t>
      </w:r>
      <w:r w:rsidRPr="00B3124C">
        <w:rPr>
          <w:b/>
          <w:bCs/>
        </w:rPr>
        <w:t xml:space="preserve"> </w:t>
      </w:r>
      <w:r>
        <w:rPr>
          <w:b/>
          <w:bCs/>
          <w:lang w:val="en-US"/>
        </w:rPr>
        <w:t>Present</w:t>
      </w:r>
      <w:r w:rsidRPr="00B3124C">
        <w:rPr>
          <w:b/>
          <w:bCs/>
        </w:rPr>
        <w:t xml:space="preserve"> </w:t>
      </w:r>
      <w:r>
        <w:rPr>
          <w:b/>
          <w:bCs/>
          <w:lang w:val="en-US"/>
        </w:rPr>
        <w:t>Continuous</w:t>
      </w:r>
      <w:r w:rsidRPr="00B3124C">
        <w:rPr>
          <w:b/>
          <w:bCs/>
        </w:rPr>
        <w:t xml:space="preserve">. </w:t>
      </w:r>
      <w:r>
        <w:rPr>
          <w:b/>
          <w:bCs/>
        </w:rPr>
        <w:t>Переведите</w:t>
      </w:r>
      <w:r>
        <w:rPr>
          <w:b/>
          <w:bCs/>
          <w:lang w:val="en-US"/>
        </w:rPr>
        <w:t>.</w:t>
      </w:r>
    </w:p>
    <w:p w:rsidR="00DF6496" w:rsidRDefault="00B3124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1134"/>
        <w:rPr>
          <w:rFonts w:eastAsia="Times New Roman" w:cs="Times New Roman"/>
          <w:i/>
          <w:iCs/>
          <w:lang w:val="en-US"/>
        </w:rPr>
      </w:pPr>
      <w:r>
        <w:rPr>
          <w:i/>
          <w:iCs/>
          <w:lang w:val="en-US"/>
        </w:rPr>
        <w:t>Work, do (2), answer (2), have, type, help, vacuum-clean</w:t>
      </w:r>
    </w:p>
    <w:p w:rsidR="00DF6496" w:rsidRDefault="00B3124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1134" w:firstLine="708"/>
        <w:rPr>
          <w:rFonts w:eastAsia="Times New Roman" w:cs="Times New Roman"/>
          <w:lang w:val="en-US"/>
        </w:rPr>
      </w:pPr>
      <w:r>
        <w:rPr>
          <w:lang w:val="en-US"/>
        </w:rPr>
        <w:t xml:space="preserve">Mr. Web is the president of the Intersoft Company. The company </w:t>
      </w:r>
      <w:r>
        <w:rPr>
          <w:lang w:val="en-US"/>
        </w:rPr>
        <w:t>………</w:t>
      </w:r>
      <w:r>
        <w:rPr>
          <w:lang w:val="en-US"/>
        </w:rPr>
        <w:t xml:space="preserve">a lot of workers. Unfortunately today they (not) </w:t>
      </w:r>
      <w:r>
        <w:rPr>
          <w:lang w:val="en-US"/>
        </w:rPr>
        <w:t>………</w:t>
      </w:r>
      <w:r>
        <w:rPr>
          <w:lang w:val="en-US"/>
        </w:rPr>
        <w:t xml:space="preserve">The office is empty. As a result, Mr. Web </w:t>
      </w:r>
      <w:r>
        <w:rPr>
          <w:lang w:val="en-US"/>
        </w:rPr>
        <w:t>……</w:t>
      </w:r>
      <w:r>
        <w:rPr>
          <w:lang w:val="en-US"/>
        </w:rPr>
        <w:t xml:space="preserve">everything himself. He </w:t>
      </w:r>
      <w:r>
        <w:rPr>
          <w:lang w:val="en-US"/>
        </w:rPr>
        <w:t>……</w:t>
      </w:r>
      <w:r>
        <w:rPr>
          <w:lang w:val="en-US"/>
        </w:rPr>
        <w:t xml:space="preserve">the telephone because the secretary who usually </w:t>
      </w:r>
      <w:r>
        <w:rPr>
          <w:lang w:val="en-US"/>
        </w:rPr>
        <w:t xml:space="preserve">………… </w:t>
      </w:r>
      <w:r>
        <w:rPr>
          <w:lang w:val="en-US"/>
        </w:rPr>
        <w:t>is at the dentis</w:t>
      </w:r>
      <w:r>
        <w:rPr>
          <w:lang w:val="en-US"/>
        </w:rPr>
        <w:t xml:space="preserve">t's. He </w:t>
      </w:r>
      <w:r>
        <w:rPr>
          <w:lang w:val="en-US"/>
        </w:rPr>
        <w:t>……</w:t>
      </w:r>
      <w:r>
        <w:rPr>
          <w:lang w:val="en-US"/>
        </w:rPr>
        <w:t xml:space="preserve">letters because Miss Morse who always </w:t>
      </w:r>
      <w:r>
        <w:rPr>
          <w:lang w:val="en-US"/>
        </w:rPr>
        <w:t xml:space="preserve">…… </w:t>
      </w:r>
      <w:r>
        <w:rPr>
          <w:lang w:val="en-US"/>
        </w:rPr>
        <w:t xml:space="preserve">it is at home with the flu. He </w:t>
      </w:r>
      <w:r>
        <w:rPr>
          <w:lang w:val="en-US"/>
        </w:rPr>
        <w:t>……</w:t>
      </w:r>
      <w:r>
        <w:rPr>
          <w:lang w:val="en-US"/>
        </w:rPr>
        <w:t xml:space="preserve">even </w:t>
      </w:r>
      <w:r>
        <w:rPr>
          <w:lang w:val="en-US"/>
        </w:rPr>
        <w:t>…</w:t>
      </w:r>
      <w:r>
        <w:rPr>
          <w:lang w:val="en-US"/>
        </w:rPr>
        <w:t>..the office because the cleaner is on strike.</w:t>
      </w:r>
    </w:p>
    <w:p w:rsidR="00DF6496" w:rsidRDefault="00B3124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1134" w:firstLine="708"/>
        <w:rPr>
          <w:rFonts w:eastAsia="Times New Roman" w:cs="Times New Roman"/>
          <w:lang w:val="en-US"/>
        </w:rPr>
      </w:pPr>
      <w:r>
        <w:rPr>
          <w:lang w:val="en-US"/>
        </w:rPr>
        <w:t xml:space="preserve">Poor Mr. Webb he is absolutely alone and nobody </w:t>
      </w:r>
      <w:r>
        <w:rPr>
          <w:lang w:val="en-US"/>
        </w:rPr>
        <w:t>……</w:t>
      </w:r>
      <w:r>
        <w:rPr>
          <w:lang w:val="en-US"/>
        </w:rPr>
        <w:t>him.</w:t>
      </w:r>
    </w:p>
    <w:p w:rsidR="00DF6496" w:rsidRPr="00B3124C" w:rsidRDefault="00DF649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ind w:left="1417"/>
        <w:rPr>
          <w:rFonts w:eastAsia="Times New Roman" w:cs="Times New Roman"/>
          <w:lang w:val="en-US"/>
        </w:rPr>
      </w:pPr>
    </w:p>
    <w:p w:rsidR="00DF6496" w:rsidRPr="00B3124C" w:rsidRDefault="00DF649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F6496" w:rsidRPr="00B3124C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lang w:val="en-US"/>
        </w:rPr>
      </w:pPr>
    </w:p>
    <w:p w:rsidR="00DF6496" w:rsidRPr="00B3124C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lang w:val="en-US"/>
        </w:rPr>
      </w:pP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обучающегося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Оценку по </w:t>
      </w:r>
      <w:r>
        <w:rPr>
          <w:rFonts w:ascii="Times New Roman" w:hAnsi="Times New Roman"/>
          <w:sz w:val="24"/>
          <w:szCs w:val="24"/>
        </w:rPr>
        <w:t>дифференцированному зачету требуется выставлять комплексно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оценивая следующие виды речевой деятельности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устная и письменная речь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речь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F6496">
          <w:headerReference w:type="default" r:id="rId7"/>
          <w:footerReference w:type="default" r:id="rId8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связным и логически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Диапазон используемых языковых средств достаточно широк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Языковые средств</w:t>
      </w:r>
      <w:r>
        <w:rPr>
          <w:rFonts w:ascii="Times New Roman" w:hAnsi="Times New Roman"/>
          <w:sz w:val="24"/>
          <w:szCs w:val="24"/>
        </w:rPr>
        <w:t>а были правильно употреблены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практически отсутствовали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они были незначительны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Объем высказывания соответствовал тому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задано программой на данном году обучения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Наблюдалась легкость речи и достаточно правильное пр</w:t>
      </w:r>
      <w:r>
        <w:rPr>
          <w:rFonts w:ascii="Times New Roman" w:hAnsi="Times New Roman"/>
          <w:sz w:val="24"/>
          <w:szCs w:val="24"/>
        </w:rPr>
        <w:t>оизношение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ученика была эмоционально окрашена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ней имели место не только передача отдельных фактов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отдельной информации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но и элементы их оценки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выражения собственного мнения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 выставляется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</w:t>
      </w:r>
      <w:r>
        <w:rPr>
          <w:rFonts w:ascii="Times New Roman" w:hAnsi="Times New Roman"/>
          <w:sz w:val="24"/>
          <w:szCs w:val="24"/>
        </w:rPr>
        <w:t>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связанным 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Использовался довольно большой объем языковых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были употреблены правильно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были сделаны отдельные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Темп речи был несколько </w:t>
      </w:r>
      <w:r>
        <w:rPr>
          <w:rFonts w:ascii="Times New Roman" w:hAnsi="Times New Roman"/>
          <w:sz w:val="24"/>
          <w:szCs w:val="24"/>
        </w:rPr>
        <w:t>замедлен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Отмечалось произношение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страдающее сильным влиянием родного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была недостаточно эмоционально окрашена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Элементы оценки имели место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в большей степени высказывание содержало информацию и отражало конкретные факты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 ставится</w:t>
      </w:r>
      <w:r>
        <w:rPr>
          <w:rFonts w:ascii="Times New Roman" w:hAnsi="Times New Roman"/>
          <w:sz w:val="24"/>
          <w:szCs w:val="24"/>
        </w:rPr>
        <w:t xml:space="preserve">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сумел в основном решить поставленную речевую задачу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диапазон языковых средств был ограничен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объем высказывания не достигал нормы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Ученик допускал языковые ошибки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некоторых местах нарушалась последовательность высказывания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Практи</w:t>
      </w:r>
      <w:r>
        <w:rPr>
          <w:rFonts w:ascii="Times New Roman" w:hAnsi="Times New Roman"/>
          <w:sz w:val="24"/>
          <w:szCs w:val="24"/>
        </w:rPr>
        <w:t>чески отсутствовали элементы оценки и выражения собственного мнения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не была эмоционально окрашенной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замедленным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только частично справился с решением коммуникативной задачи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Высказывание было небол</w:t>
      </w:r>
      <w:r>
        <w:rPr>
          <w:rFonts w:ascii="Times New Roman" w:hAnsi="Times New Roman"/>
          <w:sz w:val="24"/>
          <w:szCs w:val="24"/>
        </w:rPr>
        <w:t xml:space="preserve">ьшим по объему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соответствовало требованиям программы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 Отсутствовали элементы собственной оценки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Учащийся допускал большое количество ошибок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языковых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и фонетических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Многие ошибки нарушали общение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результате чего возникало непонимание ме</w:t>
      </w:r>
      <w:r>
        <w:rPr>
          <w:rFonts w:ascii="Times New Roman" w:hAnsi="Times New Roman"/>
          <w:sz w:val="24"/>
          <w:szCs w:val="24"/>
        </w:rPr>
        <w:t>жду речевыми партнерами</w:t>
      </w:r>
      <w:r>
        <w:rPr>
          <w:rFonts w:ascii="Times New Roman" w:hAnsi="Times New Roman"/>
          <w:sz w:val="24"/>
          <w:szCs w:val="24"/>
        </w:rPr>
        <w:t>.</w:t>
      </w: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DF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выполненного задания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F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</w:tr>
      <w:tr w:rsidR="00DF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94 %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DF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79 %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DF6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6496" w:rsidRDefault="00B3124C">
            <w:pPr>
              <w:pStyle w:val="a6"/>
              <w:tabs>
                <w:tab w:val="left" w:pos="2742"/>
                <w:tab w:val="center" w:pos="2917"/>
              </w:tabs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</w:tbl>
    <w:p w:rsidR="00DF6496" w:rsidRDefault="00DF6496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DF649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:rsidR="00DF6496" w:rsidRDefault="00B3124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экзамену</w:t>
      </w: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</w:t>
      </w:r>
      <w:r>
        <w:rPr>
          <w:rFonts w:ascii="Times New Roman" w:hAnsi="Times New Roman"/>
          <w:b/>
          <w:bCs/>
        </w:rPr>
        <w:t>:</w:t>
      </w: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Английский язык для медицинских специальностей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для СПО</w:t>
      </w:r>
      <w:r>
        <w:rPr>
          <w:rFonts w:ascii="Times New Roman" w:hAnsi="Times New Roman"/>
        </w:rPr>
        <w:t xml:space="preserve">)/ </w:t>
      </w:r>
      <w:r>
        <w:rPr>
          <w:rFonts w:ascii="Times New Roman" w:hAnsi="Times New Roman"/>
        </w:rPr>
        <w:t>Учебник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Шадская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Шаманская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 Москва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КноРус</w:t>
      </w:r>
      <w:r>
        <w:rPr>
          <w:rFonts w:ascii="Times New Roman" w:hAnsi="Times New Roman"/>
        </w:rPr>
        <w:t xml:space="preserve">, 2020. </w:t>
      </w:r>
      <w:hyperlink r:id="rId9" w:history="1">
        <w:r>
          <w:rPr>
            <w:rStyle w:val="Hyperlink0"/>
            <w:rFonts w:eastAsia="Arial Unicode MS"/>
          </w:rPr>
          <w:t>https://book.ru/book/934294</w:t>
        </w:r>
      </w:hyperlink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</w:t>
      </w:r>
      <w:r>
        <w:rPr>
          <w:rStyle w:val="a8"/>
          <w:rFonts w:ascii="Times New Roman" w:hAnsi="Times New Roman"/>
          <w:b/>
          <w:bCs/>
        </w:rPr>
        <w:t>:</w:t>
      </w: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 xml:space="preserve">1. </w:t>
      </w:r>
      <w:r>
        <w:rPr>
          <w:rStyle w:val="a8"/>
          <w:rFonts w:ascii="Times New Roman" w:hAnsi="Times New Roman"/>
        </w:rPr>
        <w:t>Смирнова И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Б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Голубев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П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Жук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Д</w:t>
      </w:r>
      <w:r>
        <w:rPr>
          <w:rStyle w:val="a8"/>
          <w:rFonts w:ascii="Times New Roman" w:hAnsi="Times New Roman"/>
        </w:rPr>
        <w:t xml:space="preserve">. </w:t>
      </w:r>
      <w:r>
        <w:rPr>
          <w:rStyle w:val="a8"/>
          <w:rFonts w:ascii="Times New Roman" w:hAnsi="Times New Roman"/>
        </w:rPr>
        <w:t xml:space="preserve">Английский язык для всех специальностей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СПО</w:t>
      </w:r>
      <w:r>
        <w:rPr>
          <w:rStyle w:val="a8"/>
          <w:rFonts w:ascii="Times New Roman" w:hAnsi="Times New Roman"/>
        </w:rPr>
        <w:t>) -</w:t>
      </w:r>
      <w:r>
        <w:rPr>
          <w:rStyle w:val="a8"/>
          <w:rFonts w:ascii="Times New Roman" w:hAnsi="Times New Roman"/>
        </w:rPr>
        <w:t>М</w:t>
      </w:r>
      <w:r>
        <w:rPr>
          <w:rStyle w:val="a8"/>
          <w:rFonts w:ascii="Times New Roman" w:hAnsi="Times New Roman"/>
        </w:rPr>
        <w:t xml:space="preserve">.: </w:t>
      </w:r>
      <w:r>
        <w:rPr>
          <w:rStyle w:val="a8"/>
          <w:rFonts w:ascii="Times New Roman" w:hAnsi="Times New Roman"/>
        </w:rPr>
        <w:t>ООО «КноРус»</w:t>
      </w:r>
      <w:r>
        <w:rPr>
          <w:rStyle w:val="a8"/>
          <w:rFonts w:ascii="Times New Roman" w:hAnsi="Times New Roman"/>
        </w:rPr>
        <w:t xml:space="preserve">, 2020. </w:t>
      </w:r>
      <w:hyperlink r:id="rId10" w:history="1">
        <w:r>
          <w:rPr>
            <w:rStyle w:val="Hyperlink0"/>
            <w:rFonts w:eastAsia="Arial Unicode MS"/>
          </w:rPr>
          <w:t>https://book.ru/book/933691</w:t>
        </w:r>
      </w:hyperlink>
    </w:p>
    <w:p w:rsidR="00DF6496" w:rsidRDefault="00DF649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:rsidR="00DF6496" w:rsidRDefault="00B3124C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</w:t>
      </w:r>
      <w:r>
        <w:rPr>
          <w:rStyle w:val="a8"/>
          <w:rFonts w:ascii="Times New Roman" w:hAnsi="Times New Roman"/>
          <w:b/>
          <w:bCs/>
        </w:rPr>
        <w:t>:</w:t>
      </w:r>
    </w:p>
    <w:p w:rsidR="00DF6496" w:rsidRDefault="00B3124C">
      <w:pPr>
        <w:pStyle w:val="a7"/>
        <w:numPr>
          <w:ilvl w:val="0"/>
          <w:numId w:val="9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Знаниум </w:t>
      </w:r>
      <w:r>
        <w:rPr>
          <w:rStyle w:val="a8"/>
          <w:rFonts w:ascii="Times New Roman" w:hAnsi="Times New Roman"/>
        </w:rPr>
        <w:t xml:space="preserve">- </w:t>
      </w:r>
      <w:hyperlink r:id="rId11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:rsidR="00DF6496" w:rsidRDefault="00B3124C">
      <w:pPr>
        <w:pStyle w:val="a7"/>
        <w:numPr>
          <w:ilvl w:val="0"/>
          <w:numId w:val="9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2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DF6496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124C">
      <w:r>
        <w:separator/>
      </w:r>
    </w:p>
  </w:endnote>
  <w:endnote w:type="continuationSeparator" w:id="0">
    <w:p w:rsidR="00000000" w:rsidRDefault="00B3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496" w:rsidRDefault="00B3124C">
    <w:pPr>
      <w:pStyle w:val="a4"/>
      <w:tabs>
        <w:tab w:val="clear" w:pos="9020"/>
        <w:tab w:val="center" w:pos="5230"/>
        <w:tab w:val="right" w:pos="10440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124C">
      <w:r>
        <w:separator/>
      </w:r>
    </w:p>
  </w:footnote>
  <w:footnote w:type="continuationSeparator" w:id="0">
    <w:p w:rsidR="00000000" w:rsidRDefault="00B31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496" w:rsidRDefault="00DF64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86B"/>
    <w:multiLevelType w:val="hybridMultilevel"/>
    <w:tmpl w:val="9476FDBA"/>
    <w:styleLink w:val="317"/>
    <w:lvl w:ilvl="0" w:tplc="4B1E4FAC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16D14C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96AECA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7CC84A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221FBE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0477C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C50F0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6A95C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D26E5A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AA499E"/>
    <w:multiLevelType w:val="hybridMultilevel"/>
    <w:tmpl w:val="81CC0824"/>
    <w:numStyleLink w:val="1"/>
  </w:abstractNum>
  <w:abstractNum w:abstractNumId="2" w15:restartNumberingAfterBreak="0">
    <w:nsid w:val="2C98716D"/>
    <w:multiLevelType w:val="hybridMultilevel"/>
    <w:tmpl w:val="9476FDBA"/>
    <w:numStyleLink w:val="317"/>
  </w:abstractNum>
  <w:abstractNum w:abstractNumId="3" w15:restartNumberingAfterBreak="0">
    <w:nsid w:val="5F9F27E9"/>
    <w:multiLevelType w:val="hybridMultilevel"/>
    <w:tmpl w:val="81CC0824"/>
    <w:styleLink w:val="1"/>
    <w:lvl w:ilvl="0" w:tplc="9CC83B4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10C87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D23B2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A9FF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0657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C78C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FA861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EE3F0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2F34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DB85C6D"/>
    <w:multiLevelType w:val="hybridMultilevel"/>
    <w:tmpl w:val="213C5BBC"/>
    <w:lvl w:ilvl="0" w:tplc="985462F4">
      <w:start w:val="1"/>
      <w:numFmt w:val="decimal"/>
      <w:lvlText w:val="%1."/>
      <w:lvlJc w:val="left"/>
      <w:pPr>
        <w:ind w:left="1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6CC8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261DF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EA851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56DDA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0C91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C36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6A68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68EA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  <w:lvl w:ilvl="0" w:tplc="985462F4">
        <w:start w:val="1"/>
        <w:numFmt w:val="decimal"/>
        <w:lvlText w:val="%1."/>
        <w:lvlJc w:val="left"/>
        <w:pPr>
          <w:ind w:left="20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CC8E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261DFA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EA85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756DDA0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6D0C91E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5C364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46A680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B68EA2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startOverride w:val="1"/>
      <w:lvl w:ilvl="0" w:tplc="985462F4">
        <w:start w:val="1"/>
        <w:numFmt w:val="decimal"/>
        <w:lvlText w:val="%1."/>
        <w:lvlJc w:val="left"/>
        <w:pPr>
          <w:ind w:left="20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CC8E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261DFA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EA85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756DDA0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6D0C91E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5C364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46A680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B68EA2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startOverride w:val="1"/>
      <w:lvl w:ilvl="0" w:tplc="985462F4">
        <w:start w:val="1"/>
        <w:numFmt w:val="decimal"/>
        <w:lvlText w:val="%1."/>
        <w:lvlJc w:val="left"/>
        <w:pPr>
          <w:ind w:left="23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596CC8E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261DFA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8EA85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756DDA0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6D0C91E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5C364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46A680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B68EA2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96"/>
    <w:rsid w:val="00B3124C"/>
    <w:rsid w:val="00D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37E4-5C09-417A-B85C-B276B31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8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.znaniu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.ru/book/933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42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2</cp:revision>
  <dcterms:created xsi:type="dcterms:W3CDTF">2023-04-23T08:25:00Z</dcterms:created>
  <dcterms:modified xsi:type="dcterms:W3CDTF">2023-04-23T08:25:00Z</dcterms:modified>
</cp:coreProperties>
</file>