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 xml:space="preserve">ЧАСТНОЕ ОБРАЗОВАТЕЛЬНОЕ УЧРЕЖДЕНИЕ 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>ПРОФЕССИОНАЛЬНОГО ОБРАЗОВАНИЯ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 xml:space="preserve"> «СТАВРОПОЛЬСКИЙ МНОГОПРОФИЛЬНЫЙ КОЛЛЕДЖ»</w:t>
      </w:r>
      <w:r w:rsidRPr="007C0FAA">
        <w:rPr>
          <w:rFonts w:ascii="Times New Roman" w:hAnsi="Times New Roman" w:cs="Times New Roman"/>
          <w:sz w:val="28"/>
          <w:szCs w:val="28"/>
        </w:rPr>
        <w:t>»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left="2760" w:firstLine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 </w:t>
      </w:r>
    </w:p>
    <w:p w:rsidR="00481228" w:rsidRPr="007C0FAA" w:rsidRDefault="00F673DA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F42B5A">
        <w:rPr>
          <w:rFonts w:ascii="Times New Roman" w:hAnsi="Times New Roman" w:cs="Times New Roman"/>
          <w:sz w:val="28"/>
          <w:szCs w:val="28"/>
        </w:rPr>
        <w:t xml:space="preserve">внеаудиторной </w:t>
      </w:r>
      <w:r>
        <w:rPr>
          <w:rFonts w:ascii="Times New Roman" w:hAnsi="Times New Roman" w:cs="Times New Roman"/>
          <w:sz w:val="28"/>
          <w:szCs w:val="28"/>
        </w:rPr>
        <w:t>самостоятельной работе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Pr="007C0FA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7C0FA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1F87" w:rsidRPr="007A380F" w:rsidRDefault="00D80258" w:rsidP="007A380F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258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40.02.02 Правоохранительная деятельность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5D" w:rsidRDefault="00FE5C5D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5D" w:rsidRDefault="00FE5C5D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5D" w:rsidRDefault="00FE5C5D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5D" w:rsidRDefault="00FE5C5D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006" w:rsidRDefault="00C94006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006" w:rsidRDefault="00C94006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006" w:rsidRDefault="00C94006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5D" w:rsidRPr="00403323" w:rsidRDefault="00481228" w:rsidP="00403323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>Ставрополь</w:t>
      </w:r>
      <w:r w:rsidR="00403323">
        <w:rPr>
          <w:rFonts w:ascii="Times New Roman" w:hAnsi="Times New Roman" w:cs="Times New Roman"/>
          <w:b/>
          <w:sz w:val="28"/>
          <w:szCs w:val="28"/>
        </w:rPr>
        <w:t>,</w:t>
      </w:r>
      <w:r w:rsidR="00DF20B7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E64E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323">
        <w:rPr>
          <w:rFonts w:ascii="Times New Roman" w:hAnsi="Times New Roman" w:cs="Times New Roman"/>
          <w:b/>
          <w:sz w:val="28"/>
          <w:szCs w:val="28"/>
        </w:rPr>
        <w:t>г</w:t>
      </w:r>
    </w:p>
    <w:p w:rsidR="005362D7" w:rsidRDefault="005362D7" w:rsidP="0048122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81228" w:rsidRPr="007C0FAA" w:rsidRDefault="00481228" w:rsidP="0048122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0FA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481228" w:rsidRPr="00403323" w:rsidRDefault="00481228" w:rsidP="0040332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03323">
        <w:rPr>
          <w:rFonts w:ascii="Times New Roman" w:hAnsi="Times New Roman" w:cs="Times New Roman"/>
          <w:sz w:val="28"/>
          <w:szCs w:val="28"/>
        </w:rPr>
        <w:t xml:space="preserve">Общие сведения  </w:t>
      </w:r>
    </w:p>
    <w:p w:rsidR="00481228" w:rsidRPr="00403323" w:rsidRDefault="00481228" w:rsidP="0040332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03323">
        <w:rPr>
          <w:rFonts w:ascii="Times New Roman" w:hAnsi="Times New Roman" w:cs="Times New Roman"/>
          <w:sz w:val="28"/>
          <w:szCs w:val="28"/>
        </w:rPr>
        <w:t>Инструкция для обучающихся по работе с рекомендациями</w:t>
      </w:r>
    </w:p>
    <w:p w:rsidR="00481228" w:rsidRPr="00403323" w:rsidRDefault="00481228" w:rsidP="0040332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03323">
        <w:rPr>
          <w:rFonts w:ascii="Times New Roman" w:hAnsi="Times New Roman" w:cs="Times New Roman"/>
          <w:sz w:val="28"/>
          <w:szCs w:val="28"/>
        </w:rPr>
        <w:t>Технологическая карта внеаудиторной самостоятельной работы</w:t>
      </w:r>
    </w:p>
    <w:p w:rsidR="00481228" w:rsidRPr="00403323" w:rsidRDefault="00481228" w:rsidP="00403323">
      <w:pPr>
        <w:pStyle w:val="a5"/>
        <w:numPr>
          <w:ilvl w:val="0"/>
          <w:numId w:val="1"/>
        </w:num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03323">
        <w:rPr>
          <w:rFonts w:ascii="Times New Roman" w:hAnsi="Times New Roman" w:cs="Times New Roman"/>
          <w:sz w:val="28"/>
          <w:szCs w:val="28"/>
        </w:rPr>
        <w:t>Порядок оформления видов и форм отчетности по самостоятельной работе</w:t>
      </w:r>
      <w:r w:rsidRPr="00403323">
        <w:rPr>
          <w:rFonts w:ascii="Times New Roman" w:hAnsi="Times New Roman" w:cs="Times New Roman"/>
          <w:sz w:val="28"/>
          <w:szCs w:val="28"/>
        </w:rPr>
        <w:br w:type="page"/>
      </w:r>
    </w:p>
    <w:p w:rsidR="00481228" w:rsidRPr="007C0FAA" w:rsidRDefault="00481228" w:rsidP="00481228">
      <w:pPr>
        <w:numPr>
          <w:ilvl w:val="0"/>
          <w:numId w:val="2"/>
        </w:numPr>
        <w:spacing w:after="20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0FAA">
        <w:rPr>
          <w:rFonts w:ascii="Times New Roman" w:hAnsi="Times New Roman" w:cs="Times New Roman"/>
          <w:b/>
          <w:sz w:val="36"/>
          <w:szCs w:val="36"/>
        </w:rPr>
        <w:lastRenderedPageBreak/>
        <w:t>Общие сведения</w:t>
      </w:r>
    </w:p>
    <w:p w:rsidR="00481228" w:rsidRPr="007C0FAA" w:rsidRDefault="00481228" w:rsidP="0048122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6AAE" w:rsidRDefault="00481228" w:rsidP="005362D7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указания составлены в соответстви</w:t>
      </w:r>
      <w:r w:rsidR="005413F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федеральным государственным</w:t>
      </w:r>
      <w:r w:rsidR="005413F1" w:rsidRPr="0054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образовательным стандартом среднего профессионального образования и программой дисциплины «История». </w:t>
      </w:r>
      <w:r w:rsidR="00403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методических указаниях представлен материал для проведения практических занятий по дисципли</w:t>
      </w:r>
      <w:r w:rsidR="00696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 обучающимися </w:t>
      </w:r>
      <w:r w:rsid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="009E61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258" w:rsidRPr="00D80258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40.02.02 Правоохранительная деятельность</w:t>
      </w:r>
      <w:r w:rsidR="00696A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228" w:rsidRPr="00E75850" w:rsidRDefault="00481228" w:rsidP="009E614C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данной учебной дисциплины проявляется в необходимости разобраться в современных событиях; опираясь на прошлый опыт, предвидеть будущее развития; в насущной потребности оценить место России в мировом историческом процессе.</w:t>
      </w:r>
    </w:p>
    <w:p w:rsidR="00481228" w:rsidRPr="00E75850" w:rsidRDefault="00481228" w:rsidP="009E614C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истории возникает историзм мышления – одна из предпосылок формирования активной и целенаправленной личности.</w:t>
      </w:r>
    </w:p>
    <w:p w:rsidR="00481228" w:rsidRPr="00E75850" w:rsidRDefault="00481228" w:rsidP="009E614C">
      <w:pPr>
        <w:suppressAutoHyphens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</w:t>
      </w: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дисциплины заключатся в следующем: формировании у студентов фундаментальных теоретических знаний об основных закономерностях и особенностях всемирно-исторического процесса, основных этапах и содержании истории России с древнейших времен до наших дней; усвоение студентами уроков отечественного опыта исторического развития в контексте мирового опыта и общей цивилизационной перспективы; будущие специалисты должны получить представление об экономическом, социальном и политическом развитии России, ее культуре, науке и технике, особенностях общественного сознания; изучение дисциплины позволит овладеть необходимыми знаниями и умениями, которые можно применить для освоения последующих гуманитарных дисциплин.</w:t>
      </w:r>
    </w:p>
    <w:p w:rsidR="00481228" w:rsidRPr="00E75850" w:rsidRDefault="00481228" w:rsidP="009E614C">
      <w:pPr>
        <w:suppressAutoHyphens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дисциплины: изучить основные исторические события, вехи истории России и населяющих ее народов, привить навык исторического анализа, научиться понимать самобытный характер исторического пути России, сформировать чувство патриотизма, любви к своей родине, заложить основы для понимания будущего России, уяснить свое место в историческом процессе и судьбе отечества.</w:t>
      </w:r>
    </w:p>
    <w:p w:rsidR="00481228" w:rsidRPr="00E75850" w:rsidRDefault="00481228" w:rsidP="009E614C">
      <w:pPr>
        <w:suppressAutoHyphens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изучения дисциплины в соответствии с ФГОС СПО направлен на формирование следующих компетенций:</w:t>
      </w:r>
    </w:p>
    <w:p w:rsidR="00EA256C" w:rsidRPr="00EA256C" w:rsidRDefault="00EA256C" w:rsidP="00EA256C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256C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</w:t>
      </w:r>
      <w:r>
        <w:rPr>
          <w:rFonts w:ascii="Times New Roman" w:hAnsi="Times New Roman" w:cs="Times New Roman"/>
          <w:sz w:val="28"/>
          <w:szCs w:val="28"/>
        </w:rPr>
        <w:t xml:space="preserve"> проявлять к ней </w:t>
      </w:r>
      <w:r w:rsidRPr="00EA256C">
        <w:rPr>
          <w:rFonts w:ascii="Times New Roman" w:hAnsi="Times New Roman" w:cs="Times New Roman"/>
          <w:sz w:val="28"/>
          <w:szCs w:val="28"/>
        </w:rPr>
        <w:t>устойчивый интерес.</w:t>
      </w:r>
    </w:p>
    <w:p w:rsidR="00EA256C" w:rsidRPr="00EA256C" w:rsidRDefault="00EA256C" w:rsidP="00EA256C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256C">
        <w:rPr>
          <w:rFonts w:ascii="Times New Roman" w:hAnsi="Times New Roman" w:cs="Times New Roman"/>
          <w:sz w:val="28"/>
          <w:szCs w:val="28"/>
        </w:rPr>
        <w:t>ОК 2. Понимать и анализировать вопросы ценностно-мотивационной сферы.</w:t>
      </w:r>
    </w:p>
    <w:p w:rsidR="00EA256C" w:rsidRPr="00EA256C" w:rsidRDefault="00EA256C" w:rsidP="00EA256C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256C">
        <w:rPr>
          <w:rFonts w:ascii="Times New Roman" w:hAnsi="Times New Roman" w:cs="Times New Roman"/>
          <w:sz w:val="28"/>
          <w:szCs w:val="28"/>
        </w:rPr>
        <w:t>ОК 3. Организовывать собственную деятельность, выбирать типовые методы и 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56C">
        <w:rPr>
          <w:rFonts w:ascii="Times New Roman" w:hAnsi="Times New Roman" w:cs="Times New Roman"/>
          <w:sz w:val="28"/>
          <w:szCs w:val="28"/>
        </w:rPr>
        <w:t>выполнения профессиональных задач, оценивать их эффективность и качество.</w:t>
      </w:r>
    </w:p>
    <w:p w:rsidR="00EA256C" w:rsidRPr="00EA256C" w:rsidRDefault="00EA256C" w:rsidP="00EA256C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256C">
        <w:rPr>
          <w:rFonts w:ascii="Times New Roman" w:hAnsi="Times New Roman" w:cs="Times New Roman"/>
          <w:sz w:val="28"/>
          <w:szCs w:val="28"/>
        </w:rPr>
        <w:lastRenderedPageBreak/>
        <w:t>ОК 4. Принимать решения в стандартных и нестандартных ситуация</w:t>
      </w:r>
      <w:r>
        <w:rPr>
          <w:rFonts w:ascii="Times New Roman" w:hAnsi="Times New Roman" w:cs="Times New Roman"/>
          <w:sz w:val="28"/>
          <w:szCs w:val="28"/>
        </w:rPr>
        <w:t xml:space="preserve">х, в том числе ситуациях риска, </w:t>
      </w:r>
      <w:r w:rsidRPr="00EA256C">
        <w:rPr>
          <w:rFonts w:ascii="Times New Roman" w:hAnsi="Times New Roman" w:cs="Times New Roman"/>
          <w:sz w:val="28"/>
          <w:szCs w:val="28"/>
        </w:rPr>
        <w:t>и нести за них ответственность.</w:t>
      </w:r>
    </w:p>
    <w:p w:rsidR="00EA256C" w:rsidRPr="00EA256C" w:rsidRDefault="00EA256C" w:rsidP="00EA256C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256C">
        <w:rPr>
          <w:rFonts w:ascii="Times New Roman" w:hAnsi="Times New Roman" w:cs="Times New Roman"/>
          <w:sz w:val="28"/>
          <w:szCs w:val="28"/>
        </w:rPr>
        <w:t>ОК 5. Проявлять психологическую устойчивость в сло</w:t>
      </w:r>
      <w:r>
        <w:rPr>
          <w:rFonts w:ascii="Times New Roman" w:hAnsi="Times New Roman" w:cs="Times New Roman"/>
          <w:sz w:val="28"/>
          <w:szCs w:val="28"/>
        </w:rPr>
        <w:t xml:space="preserve">жных и экстремальных ситуациях, </w:t>
      </w:r>
      <w:r w:rsidRPr="00EA256C">
        <w:rPr>
          <w:rFonts w:ascii="Times New Roman" w:hAnsi="Times New Roman" w:cs="Times New Roman"/>
          <w:sz w:val="28"/>
          <w:szCs w:val="28"/>
        </w:rPr>
        <w:t>предупреждать и разрешать конфликты в процессе профессиональной деятельности.</w:t>
      </w:r>
    </w:p>
    <w:p w:rsidR="00EA256C" w:rsidRPr="00EA256C" w:rsidRDefault="00EA256C" w:rsidP="00EA256C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256C">
        <w:rPr>
          <w:rFonts w:ascii="Times New Roman" w:hAnsi="Times New Roman" w:cs="Times New Roman"/>
          <w:sz w:val="28"/>
          <w:szCs w:val="28"/>
        </w:rPr>
        <w:t>ОК 6. Осуществлять поиск и использование информаци</w:t>
      </w:r>
      <w:r>
        <w:rPr>
          <w:rFonts w:ascii="Times New Roman" w:hAnsi="Times New Roman" w:cs="Times New Roman"/>
          <w:sz w:val="28"/>
          <w:szCs w:val="28"/>
        </w:rPr>
        <w:t xml:space="preserve">и, необходимой для эффективного </w:t>
      </w:r>
      <w:r w:rsidRPr="00EA256C">
        <w:rPr>
          <w:rFonts w:ascii="Times New Roman" w:hAnsi="Times New Roman" w:cs="Times New Roman"/>
          <w:sz w:val="28"/>
          <w:szCs w:val="28"/>
        </w:rPr>
        <w:t>выполнения профессиональных задач, профессионального и личностного развития.</w:t>
      </w:r>
    </w:p>
    <w:p w:rsidR="00EA256C" w:rsidRPr="00EA256C" w:rsidRDefault="00EA256C" w:rsidP="00EA256C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256C">
        <w:rPr>
          <w:rFonts w:ascii="Times New Roman" w:hAnsi="Times New Roman" w:cs="Times New Roman"/>
          <w:sz w:val="28"/>
          <w:szCs w:val="28"/>
        </w:rPr>
        <w:t xml:space="preserve">ОК 7. Использовать информационно-коммуникационные технологии </w:t>
      </w:r>
      <w:r>
        <w:rPr>
          <w:rFonts w:ascii="Times New Roman" w:hAnsi="Times New Roman" w:cs="Times New Roman"/>
          <w:sz w:val="28"/>
          <w:szCs w:val="28"/>
        </w:rPr>
        <w:t xml:space="preserve">в профессиональной </w:t>
      </w:r>
      <w:r w:rsidRPr="00EA256C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EA256C" w:rsidRPr="00EA256C" w:rsidRDefault="00EA256C" w:rsidP="00EA256C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256C">
        <w:rPr>
          <w:rFonts w:ascii="Times New Roman" w:hAnsi="Times New Roman" w:cs="Times New Roman"/>
          <w:sz w:val="28"/>
          <w:szCs w:val="28"/>
        </w:rPr>
        <w:t>ОК 8. Правильно строить отношения с коллегами, с различными к</w:t>
      </w:r>
      <w:r>
        <w:rPr>
          <w:rFonts w:ascii="Times New Roman" w:hAnsi="Times New Roman" w:cs="Times New Roman"/>
          <w:sz w:val="28"/>
          <w:szCs w:val="28"/>
        </w:rPr>
        <w:t xml:space="preserve">атегориями граждан, в том числе </w:t>
      </w:r>
      <w:r w:rsidRPr="00EA256C">
        <w:rPr>
          <w:rFonts w:ascii="Times New Roman" w:hAnsi="Times New Roman" w:cs="Times New Roman"/>
          <w:sz w:val="28"/>
          <w:szCs w:val="28"/>
        </w:rPr>
        <w:t>с представителями различных национальностей и конфессий.</w:t>
      </w:r>
    </w:p>
    <w:p w:rsidR="00EA256C" w:rsidRPr="00EA256C" w:rsidRDefault="00EA256C" w:rsidP="00EA256C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256C">
        <w:rPr>
          <w:rFonts w:ascii="Times New Roman" w:hAnsi="Times New Roman" w:cs="Times New Roman"/>
          <w:sz w:val="28"/>
          <w:szCs w:val="28"/>
        </w:rPr>
        <w:t>ОК 9. Устанавливать психологический контакт с окружающими.</w:t>
      </w:r>
    </w:p>
    <w:p w:rsidR="00481228" w:rsidRPr="001A06F1" w:rsidRDefault="00EA256C" w:rsidP="001A06F1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256C">
        <w:rPr>
          <w:rFonts w:ascii="Times New Roman" w:hAnsi="Times New Roman" w:cs="Times New Roman"/>
          <w:sz w:val="28"/>
          <w:szCs w:val="28"/>
        </w:rPr>
        <w:t>ОК 10. Адаптироваться к меняющимся условиям профессиональной деятельности.</w:t>
      </w:r>
    </w:p>
    <w:p w:rsidR="007541A2" w:rsidRPr="00EF5F87" w:rsidRDefault="007541A2" w:rsidP="007541A2">
      <w:pPr>
        <w:spacing w:before="12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x-none" w:eastAsia="x-none"/>
        </w:rPr>
      </w:pPr>
      <w:r w:rsidRPr="00EF5F87">
        <w:rPr>
          <w:rFonts w:ascii="Times New Roman" w:hAnsi="Times New Roman"/>
          <w:bCs/>
          <w:sz w:val="28"/>
          <w:szCs w:val="28"/>
        </w:rPr>
        <w:t>ЛР 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EF5F87">
        <w:rPr>
          <w:rFonts w:ascii="Times New Roman" w:hAnsi="Times New Roman"/>
          <w:sz w:val="28"/>
          <w:szCs w:val="28"/>
        </w:rPr>
        <w:t>Осознающий себя гражданином и защитником великой страны</w:t>
      </w:r>
    </w:p>
    <w:p w:rsidR="007541A2" w:rsidRPr="00EF5F87" w:rsidRDefault="007541A2" w:rsidP="007541A2">
      <w:pPr>
        <w:suppressAutoHyphens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EF5F87">
        <w:rPr>
          <w:rFonts w:ascii="Times New Roman" w:hAnsi="Times New Roman"/>
          <w:bCs/>
          <w:sz w:val="28"/>
          <w:szCs w:val="28"/>
        </w:rPr>
        <w:t>ЛР 5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EF5F87">
        <w:rPr>
          <w:rFonts w:ascii="Times New Roman" w:hAnsi="Times New Roman"/>
          <w:sz w:val="28"/>
          <w:szCs w:val="28"/>
        </w:rPr>
        <w:t xml:space="preserve">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7541A2" w:rsidRPr="00EF5F87" w:rsidRDefault="007541A2" w:rsidP="007541A2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F87">
        <w:rPr>
          <w:rFonts w:ascii="Times New Roman" w:hAnsi="Times New Roman"/>
          <w:bCs/>
          <w:sz w:val="28"/>
          <w:szCs w:val="28"/>
        </w:rPr>
        <w:t>ЛР 8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EF5F87">
        <w:rPr>
          <w:rFonts w:ascii="Times New Roman" w:hAnsi="Times New Roman"/>
          <w:sz w:val="28"/>
          <w:szCs w:val="28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5113A4" w:rsidRPr="00E64EEC" w:rsidRDefault="005113A4" w:rsidP="005113A4">
      <w:pPr>
        <w:suppressAutoHyphens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1A06F1" w:rsidRDefault="001A06F1" w:rsidP="001A06F1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06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Составитель:</w:t>
      </w:r>
      <w:r w:rsidRPr="001A06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DF09A2" w:rsidRPr="00DF09A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Алексанян</w:t>
      </w:r>
      <w:proofErr w:type="spellEnd"/>
      <w:r w:rsidR="00DF09A2" w:rsidRPr="00DF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1A06F1" w:rsidRPr="001A06F1" w:rsidRDefault="001A06F1" w:rsidP="001A06F1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06F1" w:rsidRPr="001A06F1" w:rsidRDefault="001A06F1" w:rsidP="001A06F1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06F1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Рассмотрено на заседании методического объединения «Социально-гуманитарных и естественно-научных дисциплин, БЖД», прот</w:t>
      </w:r>
      <w:r w:rsidR="00DF20B7">
        <w:rPr>
          <w:rFonts w:ascii="Times New Roman" w:eastAsia="Times New Roman" w:hAnsi="Times New Roman" w:cs="Times New Roman"/>
          <w:sz w:val="28"/>
          <w:szCs w:val="24"/>
          <w:lang w:eastAsia="ru-RU"/>
        </w:rPr>
        <w:t>окол №7</w:t>
      </w:r>
      <w:r w:rsidR="00DF09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1754D">
        <w:rPr>
          <w:rFonts w:ascii="Times New Roman" w:eastAsia="Times New Roman" w:hAnsi="Times New Roman" w:cs="Times New Roman"/>
          <w:sz w:val="28"/>
          <w:szCs w:val="24"/>
          <w:lang w:eastAsia="ru-RU"/>
        </w:rPr>
        <w:t>от «</w:t>
      </w:r>
      <w:r w:rsidR="000E743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DF20B7">
        <w:rPr>
          <w:rFonts w:ascii="Times New Roman" w:eastAsia="Times New Roman" w:hAnsi="Times New Roman" w:cs="Times New Roman"/>
          <w:sz w:val="28"/>
          <w:szCs w:val="24"/>
          <w:lang w:eastAsia="ru-RU"/>
        </w:rPr>
        <w:t>4» мая 2023</w:t>
      </w:r>
      <w:r w:rsidRPr="001A06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1A06F1" w:rsidRPr="001A06F1" w:rsidRDefault="00DF09A2" w:rsidP="001A06F1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Рекомендовано </w:t>
      </w:r>
      <w:r w:rsidR="001A06F1" w:rsidRPr="001A06F1">
        <w:rPr>
          <w:rFonts w:ascii="Times New Roman" w:eastAsia="Times New Roman" w:hAnsi="Times New Roman" w:cs="Times New Roman"/>
          <w:sz w:val="28"/>
          <w:szCs w:val="24"/>
          <w:lang w:eastAsia="ru-RU"/>
        </w:rPr>
        <w:t>к использованию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 процессе Методическим </w:t>
      </w:r>
      <w:r w:rsidR="001A06F1" w:rsidRPr="001A06F1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советом СМК, прото</w:t>
      </w:r>
      <w:r w:rsidR="0011754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 №</w:t>
      </w:r>
      <w:r w:rsidR="00DF20B7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1175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«</w:t>
      </w:r>
      <w:r w:rsidR="00DF20B7"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="001175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DF20B7">
        <w:rPr>
          <w:rFonts w:ascii="Times New Roman" w:eastAsia="Times New Roman" w:hAnsi="Times New Roman" w:cs="Times New Roman"/>
          <w:sz w:val="28"/>
          <w:szCs w:val="24"/>
          <w:lang w:eastAsia="ru-RU"/>
        </w:rPr>
        <w:t>мая 2023</w:t>
      </w:r>
      <w:r w:rsidR="001A06F1" w:rsidRPr="001A06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81228" w:rsidRPr="007C0FAA" w:rsidRDefault="00481228" w:rsidP="005362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81228" w:rsidRPr="007C0FAA" w:rsidRDefault="00481228" w:rsidP="005413F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right="11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lastRenderedPageBreak/>
        <w:t>ИНСТРУКЦИЯ ДЛЯ СТУДЕНТОВ ДЛЯ РАБОТЫ</w:t>
      </w:r>
    </w:p>
    <w:p w:rsidR="00481228" w:rsidRPr="007C0FAA" w:rsidRDefault="00481228" w:rsidP="005413F1">
      <w:pPr>
        <w:widowControl w:val="0"/>
        <w:autoSpaceDE w:val="0"/>
        <w:autoSpaceDN w:val="0"/>
        <w:adjustRightInd w:val="0"/>
        <w:ind w:right="11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>С РЕКОМЕНДАЦИЯМИ</w:t>
      </w:r>
    </w:p>
    <w:p w:rsidR="00481228" w:rsidRPr="007C0FAA" w:rsidRDefault="00481228" w:rsidP="005362D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Уважаемый обучающийся</w:t>
      </w:r>
      <w:r w:rsidRPr="007C0FAA">
        <w:rPr>
          <w:rFonts w:ascii="Times New Roman" w:hAnsi="Times New Roman" w:cs="Times New Roman"/>
          <w:spacing w:val="-2"/>
          <w:sz w:val="28"/>
          <w:szCs w:val="28"/>
        </w:rPr>
        <w:t>!</w:t>
      </w:r>
    </w:p>
    <w:p w:rsidR="00481228" w:rsidRPr="00481228" w:rsidRDefault="00481228" w:rsidP="00D8025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0FAA">
        <w:rPr>
          <w:rFonts w:ascii="Times New Roman" w:hAnsi="Times New Roman" w:cs="Times New Roman"/>
          <w:sz w:val="28"/>
          <w:szCs w:val="28"/>
        </w:rPr>
        <w:t xml:space="preserve">Вы должны знать, что самостоятельная работа, как форма учебной деятельности, 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 xml:space="preserve">согласно требованиям ФГОС СОО, является важным элементом образовательного процесса. </w:t>
      </w:r>
      <w:r w:rsidRPr="007C0FAA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D80258">
        <w:rPr>
          <w:rFonts w:ascii="Times New Roman" w:hAnsi="Times New Roman" w:cs="Times New Roman"/>
          <w:bCs/>
          <w:sz w:val="28"/>
          <w:szCs w:val="28"/>
        </w:rPr>
        <w:t>учебным планом по специальности</w:t>
      </w:r>
      <w:r w:rsidR="009A149D" w:rsidRPr="009A1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0258" w:rsidRPr="00D80258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40.02.02 Правоохранительная деятельность</w:t>
      </w:r>
      <w:r w:rsidR="00D8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FAA">
        <w:rPr>
          <w:rFonts w:ascii="Times New Roman" w:hAnsi="Times New Roman" w:cs="Times New Roman"/>
          <w:bCs/>
          <w:spacing w:val="-1"/>
          <w:sz w:val="28"/>
          <w:szCs w:val="28"/>
        </w:rPr>
        <w:t>в</w:t>
      </w:r>
      <w:r w:rsidRPr="007C0FAA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>процессе изуч</w:t>
      </w:r>
      <w:r>
        <w:rPr>
          <w:rFonts w:ascii="Times New Roman" w:hAnsi="Times New Roman" w:cs="Times New Roman"/>
          <w:spacing w:val="-1"/>
          <w:sz w:val="28"/>
          <w:szCs w:val="28"/>
        </w:rPr>
        <w:t>ения учебной дисциплины История</w:t>
      </w:r>
      <w:r w:rsidR="00FE0247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F20B7">
        <w:rPr>
          <w:rFonts w:ascii="Times New Roman" w:hAnsi="Times New Roman" w:cs="Times New Roman"/>
          <w:sz w:val="28"/>
          <w:szCs w:val="28"/>
        </w:rPr>
        <w:t xml:space="preserve">Вам необходимо более углубленно сформировать </w:t>
      </w:r>
      <w:r w:rsidRPr="007C0FAA">
        <w:rPr>
          <w:rFonts w:ascii="Times New Roman" w:hAnsi="Times New Roman" w:cs="Times New Roman"/>
          <w:sz w:val="28"/>
          <w:szCs w:val="28"/>
        </w:rPr>
        <w:t>и совершенст</w:t>
      </w:r>
      <w:r w:rsidR="009A149D">
        <w:rPr>
          <w:rFonts w:ascii="Times New Roman" w:hAnsi="Times New Roman" w:cs="Times New Roman"/>
          <w:sz w:val="28"/>
          <w:szCs w:val="28"/>
        </w:rPr>
        <w:t xml:space="preserve">вовать знания, умения и навыки </w:t>
      </w:r>
      <w:r w:rsidRPr="007C0FAA">
        <w:rPr>
          <w:rFonts w:ascii="Times New Roman" w:hAnsi="Times New Roman" w:cs="Times New Roman"/>
          <w:sz w:val="28"/>
          <w:szCs w:val="28"/>
        </w:rPr>
        <w:t xml:space="preserve">через выполнение заданий для 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 xml:space="preserve">внеаудиторной самостоятельной работы. Чтобы выполнить предусмотренные задания Вам </w:t>
      </w:r>
      <w:r w:rsidRPr="007C0FAA">
        <w:rPr>
          <w:rFonts w:ascii="Times New Roman" w:hAnsi="Times New Roman" w:cs="Times New Roman"/>
          <w:sz w:val="28"/>
          <w:szCs w:val="28"/>
        </w:rPr>
        <w:t>необходимо воспользоваться рекомендациями по выполнению и оформлению самостоятельной внеаудиторной работ</w:t>
      </w:r>
      <w:r>
        <w:rPr>
          <w:rFonts w:ascii="Times New Roman" w:hAnsi="Times New Roman" w:cs="Times New Roman"/>
          <w:sz w:val="28"/>
          <w:szCs w:val="28"/>
        </w:rPr>
        <w:t>ы по учебной дисциплине История</w:t>
      </w:r>
      <w:r w:rsidRPr="007C0FAA">
        <w:rPr>
          <w:rFonts w:ascii="Times New Roman" w:hAnsi="Times New Roman" w:cs="Times New Roman"/>
          <w:sz w:val="28"/>
          <w:szCs w:val="28"/>
        </w:rPr>
        <w:t>.</w:t>
      </w:r>
    </w:p>
    <w:p w:rsidR="00481228" w:rsidRPr="007C0FAA" w:rsidRDefault="00481228" w:rsidP="005362D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sz w:val="28"/>
          <w:szCs w:val="28"/>
        </w:rPr>
        <w:t xml:space="preserve">В соответствии с рабочей программой по дисциплине </w:t>
      </w:r>
      <w:r>
        <w:rPr>
          <w:rFonts w:ascii="Times New Roman" w:hAnsi="Times New Roman" w:cs="Times New Roman"/>
          <w:sz w:val="28"/>
          <w:szCs w:val="28"/>
        </w:rPr>
        <w:t xml:space="preserve">История 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 xml:space="preserve">объем часов, отводимый на самостоятельную работу составляет </w:t>
      </w:r>
      <w:r w:rsidR="00FF5244">
        <w:rPr>
          <w:rFonts w:ascii="Times New Roman" w:hAnsi="Times New Roman" w:cs="Times New Roman"/>
          <w:b/>
          <w:bCs/>
          <w:spacing w:val="-1"/>
          <w:sz w:val="28"/>
          <w:szCs w:val="28"/>
        </w:rPr>
        <w:t>2</w:t>
      </w:r>
      <w:r w:rsidR="00CF093B">
        <w:rPr>
          <w:rFonts w:ascii="Times New Roman" w:hAnsi="Times New Roman" w:cs="Times New Roman"/>
          <w:b/>
          <w:bCs/>
          <w:spacing w:val="-1"/>
          <w:sz w:val="28"/>
          <w:szCs w:val="28"/>
        </w:rPr>
        <w:t>4 часа</w:t>
      </w:r>
      <w:r w:rsidRPr="007C0FAA">
        <w:rPr>
          <w:rFonts w:ascii="Times New Roman" w:hAnsi="Times New Roman" w:cs="Times New Roman"/>
          <w:b/>
          <w:bCs/>
          <w:spacing w:val="-1"/>
          <w:sz w:val="28"/>
          <w:szCs w:val="28"/>
        </w:rPr>
        <w:t>.</w:t>
      </w:r>
    </w:p>
    <w:p w:rsidR="00481228" w:rsidRPr="007C0FAA" w:rsidRDefault="00481228" w:rsidP="005362D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b/>
          <w:bCs/>
          <w:sz w:val="28"/>
          <w:szCs w:val="28"/>
        </w:rPr>
        <w:t xml:space="preserve">Обратите внимание, </w:t>
      </w:r>
      <w:r w:rsidRPr="007C0FAA">
        <w:rPr>
          <w:rFonts w:ascii="Times New Roman" w:hAnsi="Times New Roman" w:cs="Times New Roman"/>
          <w:sz w:val="28"/>
          <w:szCs w:val="28"/>
        </w:rPr>
        <w:t xml:space="preserve">что все виды заданий для внеаудиторной самостоятельной работы указаны в </w:t>
      </w:r>
      <w:r w:rsidRPr="007C0FA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технологической карте внеаудиторной самостоятельной работы. </w:t>
      </w:r>
    </w:p>
    <w:p w:rsidR="00481228" w:rsidRPr="007C0FAA" w:rsidRDefault="00481228" w:rsidP="005362D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проверки заданий </w:t>
      </w:r>
      <w:r w:rsidRPr="007C0FAA">
        <w:rPr>
          <w:rFonts w:ascii="Times New Roman" w:hAnsi="Times New Roman" w:cs="Times New Roman"/>
          <w:sz w:val="28"/>
          <w:szCs w:val="28"/>
        </w:rPr>
        <w:t xml:space="preserve">преподаватель устанавливает в зависимости от 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 xml:space="preserve">применяемых видов контроля: текущий, рубежный, промежуточная аттестация. В основном </w:t>
      </w:r>
      <w:r w:rsidRPr="007C0FAA">
        <w:rPr>
          <w:rFonts w:ascii="Times New Roman" w:hAnsi="Times New Roman" w:cs="Times New Roman"/>
          <w:sz w:val="28"/>
          <w:szCs w:val="28"/>
        </w:rPr>
        <w:t xml:space="preserve">контроль будет осуществляться на этапе рубежной аттестации, т. е. после изучения каждой темы учебной дисциплины. </w:t>
      </w:r>
    </w:p>
    <w:p w:rsidR="00481228" w:rsidRPr="007C0FAA" w:rsidRDefault="00481228" w:rsidP="005362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C0FAA">
        <w:rPr>
          <w:rFonts w:ascii="Times New Roman" w:hAnsi="Times New Roman" w:cs="Times New Roman"/>
          <w:b/>
          <w:color w:val="000000"/>
          <w:sz w:val="28"/>
          <w:szCs w:val="28"/>
        </w:rPr>
        <w:t>ТЕХНОЛОГИЧЕСКАЯ КАРТА ВНЕАУДИТОРНОЙ САМОСТОЯТЕЛЬНОЙ РАБОТЫ ОБУЧАЮЩЕГОСЯ</w:t>
      </w:r>
    </w:p>
    <w:p w:rsidR="00481228" w:rsidRPr="007C0FAA" w:rsidRDefault="00481228" w:rsidP="005362D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Методическ</w:t>
      </w:r>
      <w:r w:rsidR="009A149D">
        <w:rPr>
          <w:rFonts w:ascii="Times New Roman" w:hAnsi="Times New Roman" w:cs="Times New Roman"/>
          <w:color w:val="000000"/>
          <w:spacing w:val="-2"/>
          <w:sz w:val="28"/>
          <w:szCs w:val="28"/>
        </w:rPr>
        <w:t>ие рекомендации по выполнению и</w:t>
      </w:r>
      <w:r w:rsidR="009A149D" w:rsidRPr="009A149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9A149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оформлению </w:t>
      </w:r>
      <w:r w:rsidRPr="007C0F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самостоятельной работы </w:t>
      </w:r>
      <w:r w:rsidRPr="007C0F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обучающихся по дисциплине Экология включают в себя технологическую карту </w:t>
      </w:r>
      <w:r w:rsidRPr="007C0FA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="009A149D">
        <w:rPr>
          <w:rFonts w:ascii="Times New Roman" w:hAnsi="Times New Roman" w:cs="Times New Roman"/>
          <w:color w:val="000000"/>
          <w:spacing w:val="-3"/>
          <w:sz w:val="28"/>
          <w:szCs w:val="28"/>
        </w:rPr>
        <w:t>Она</w:t>
      </w:r>
      <w:r w:rsidR="009A149D" w:rsidRPr="009A149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C0FA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разработана таким </w:t>
      </w:r>
      <w:r w:rsidRPr="007C0FAA">
        <w:rPr>
          <w:rFonts w:ascii="Times New Roman" w:hAnsi="Times New Roman" w:cs="Times New Roman"/>
          <w:color w:val="000000"/>
          <w:spacing w:val="-5"/>
          <w:sz w:val="28"/>
          <w:szCs w:val="28"/>
        </w:rPr>
        <w:t>образом, чтобы обучающиеся могли самостоятельно выполнять предложенные за</w:t>
      </w:r>
      <w:r w:rsidRPr="007C0FAA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t>дания, а преподаватель будет только проверять выполненные задания.</w:t>
      </w:r>
    </w:p>
    <w:p w:rsidR="00481228" w:rsidRPr="007C0FAA" w:rsidRDefault="00481228" w:rsidP="00D80258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Тенденция современного образования - самостоятельное приобретение </w:t>
      </w:r>
      <w:r w:rsidRPr="007C0FAA">
        <w:rPr>
          <w:rFonts w:ascii="Times New Roman" w:hAnsi="Times New Roman" w:cs="Times New Roman"/>
          <w:color w:val="000000"/>
          <w:spacing w:val="-9"/>
          <w:sz w:val="28"/>
          <w:szCs w:val="28"/>
        </w:rPr>
        <w:t>знаний под руководством преподавателя.</w:t>
      </w:r>
      <w:r w:rsidRPr="007C0FAA">
        <w:rPr>
          <w:rFonts w:ascii="Times New Roman" w:hAnsi="Times New Roman" w:cs="Times New Roman"/>
          <w:sz w:val="28"/>
          <w:szCs w:val="28"/>
        </w:rPr>
        <w:t xml:space="preserve"> </w:t>
      </w:r>
      <w:r w:rsidRPr="007C0F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Технологическая карта самостоятельной работы поможет обучающимся организовать свою </w:t>
      </w: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t>работу и мобилизовать себя на достижение поставленных задач. Из данной кар</w:t>
      </w: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7C0FAA">
        <w:rPr>
          <w:rFonts w:ascii="Times New Roman" w:hAnsi="Times New Roman" w:cs="Times New Roman"/>
          <w:color w:val="000000"/>
          <w:spacing w:val="-6"/>
          <w:sz w:val="28"/>
          <w:szCs w:val="28"/>
        </w:rPr>
        <w:t>ты обучаю</w:t>
      </w:r>
      <w:r w:rsidR="009A149D">
        <w:rPr>
          <w:rFonts w:ascii="Times New Roman" w:hAnsi="Times New Roman" w:cs="Times New Roman"/>
          <w:color w:val="000000"/>
          <w:spacing w:val="-6"/>
          <w:sz w:val="28"/>
          <w:szCs w:val="28"/>
        </w:rPr>
        <w:t>щиеся узнают наименования тем и</w:t>
      </w:r>
      <w:r w:rsidRPr="007C0FA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</w:t>
      </w:r>
      <w:r w:rsidR="009A149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кции преподавателя по проверке </w:t>
      </w:r>
      <w:r w:rsidRPr="007C0FA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результатов самостоятельной работы и </w:t>
      </w:r>
      <w:r w:rsidRPr="007C0FAA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указывает на ее оформление.</w:t>
      </w:r>
      <w:r w:rsidRPr="007C0FA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C0F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Самостоятельная работа рассчитана </w:t>
      </w:r>
      <w:r w:rsidRPr="007C0FA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на разные уровни мыслительной деятельности. Выполненная работа, позволит </w:t>
      </w:r>
      <w:r w:rsidRPr="007C0FA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приобрести не только знания, но и умения, навыки, а также выработать свою </w:t>
      </w: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методику освоения содержания учебной дисциплины. </w:t>
      </w:r>
    </w:p>
    <w:p w:rsidR="00481228" w:rsidRPr="007C0FAA" w:rsidRDefault="00481228" w:rsidP="00D80258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pacing w:val="-8"/>
          <w:sz w:val="28"/>
          <w:szCs w:val="28"/>
        </w:rPr>
        <w:sectPr w:rsidR="00481228" w:rsidRPr="007C0FAA" w:rsidSect="00B73AAC">
          <w:footerReference w:type="default" r:id="rId7"/>
          <w:footerReference w:type="first" r:id="rId8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t>Само</w:t>
      </w:r>
      <w:r w:rsidR="009A149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стоятельная работа выполняется </w:t>
      </w: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t>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</w:t>
      </w:r>
    </w:p>
    <w:p w:rsidR="009E2B65" w:rsidRDefault="00481228" w:rsidP="00DF20B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самостоятельной работы студента 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7C0FA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362D7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  <w:r w:rsidR="00D80258" w:rsidRPr="00D80258">
        <w:rPr>
          <w:rFonts w:ascii="Times New Roman" w:hAnsi="Times New Roman" w:cs="Times New Roman"/>
          <w:b/>
          <w:sz w:val="28"/>
          <w:szCs w:val="28"/>
        </w:rPr>
        <w:t>40.02.02 Правоохранительная деятельность</w:t>
      </w:r>
    </w:p>
    <w:p w:rsidR="00DF20B7" w:rsidRDefault="00DF20B7" w:rsidP="00DF20B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134"/>
        <w:gridCol w:w="3118"/>
        <w:gridCol w:w="4536"/>
        <w:gridCol w:w="1637"/>
      </w:tblGrid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и номер раздела</w:t>
            </w: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 самостоятельной работы</w:t>
            </w:r>
          </w:p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контроля</w:t>
            </w:r>
          </w:p>
        </w:tc>
      </w:tr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реформа С.Ю. Витте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4536" w:type="dxa"/>
            <w:shd w:val="clear" w:color="auto" w:fill="auto"/>
          </w:tcPr>
          <w:p w:rsidR="006F647D" w:rsidRDefault="00FE0247" w:rsidP="0011754D">
            <w:pPr>
              <w:spacing w:line="240" w:lineRule="auto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В.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История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В. Касьянов, П. С. Самыгин, С. И. Самыгин. - 2-е изд., </w:t>
            </w:r>
            <w:proofErr w:type="spell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. и доп. -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НИЦ ИНФРА-М, 2020. - 528 с. - (Среднее профессиональное образование). </w:t>
            </w:r>
            <w:hyperlink r:id="rId9" w:history="1">
              <w:r w:rsidR="00DF20B7" w:rsidRPr="00F36918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https://znanium.com/catalog/product/1086532</w:t>
              </w:r>
            </w:hyperlink>
          </w:p>
          <w:p w:rsidR="00DF20B7" w:rsidRPr="00FE0247" w:rsidRDefault="00DF20B7" w:rsidP="0011754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Русско-японская война 1904-1905ггю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4536" w:type="dxa"/>
            <w:shd w:val="clear" w:color="auto" w:fill="auto"/>
          </w:tcPr>
          <w:p w:rsidR="006F647D" w:rsidRDefault="00FE0247" w:rsidP="0011754D">
            <w:pPr>
              <w:spacing w:line="240" w:lineRule="auto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В.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История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В. Касьянов, П. С. Самыгин, С. И. Самыгин. - 2-е изд., </w:t>
            </w:r>
            <w:proofErr w:type="spell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. и доп. -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НИЦ ИНФРА-М, 2020. - 528 с. - (Среднее профессиональное образование). </w:t>
            </w:r>
            <w:hyperlink r:id="rId10" w:history="1">
              <w:r w:rsidR="00DF20B7" w:rsidRPr="00F36918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https://znanium.com/catalog/product/1086532</w:t>
              </w:r>
            </w:hyperlink>
          </w:p>
          <w:p w:rsidR="00DF20B7" w:rsidRPr="00543428" w:rsidRDefault="00DF20B7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Первая российская революция 1905-1907 гг.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4536" w:type="dxa"/>
            <w:shd w:val="clear" w:color="auto" w:fill="auto"/>
          </w:tcPr>
          <w:p w:rsidR="006F647D" w:rsidRDefault="00FE0247" w:rsidP="0011754D">
            <w:pPr>
              <w:spacing w:line="240" w:lineRule="auto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В.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История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В. Касьянов, П. С. Самыгин, С. И. Самыгин. - 2-е изд., </w:t>
            </w:r>
            <w:proofErr w:type="spell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. и доп. -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НИЦ ИНФРА-М, 2020. - 528 с. - (Среднее профессиональное образование). </w:t>
            </w:r>
            <w:hyperlink r:id="rId11" w:history="1">
              <w:r w:rsidR="00DF20B7" w:rsidRPr="00F36918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https://znanium.com/catalog/product/1086532</w:t>
              </w:r>
            </w:hyperlink>
          </w:p>
          <w:p w:rsidR="00DF20B7" w:rsidRPr="00543428" w:rsidRDefault="00DF20B7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Аграрная реформа П.А. Столыпина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4536" w:type="dxa"/>
            <w:shd w:val="clear" w:color="auto" w:fill="auto"/>
          </w:tcPr>
          <w:p w:rsidR="006F647D" w:rsidRDefault="00FE0247" w:rsidP="0011754D">
            <w:pPr>
              <w:spacing w:line="240" w:lineRule="auto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В.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История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В. Касьянов, П. С. Самыгин, С. И. Самыгин. - 2-е изд., </w:t>
            </w:r>
            <w:proofErr w:type="spell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. и доп. -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НИЦ ИНФРА-М, 2020. - 528 с. - (Среднее профессиональное образование). </w:t>
            </w:r>
            <w:hyperlink r:id="rId12" w:history="1">
              <w:r w:rsidR="00DF20B7" w:rsidRPr="00F36918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https://znanium.com/catalog/product/1086532</w:t>
              </w:r>
            </w:hyperlink>
          </w:p>
          <w:p w:rsidR="00DF20B7" w:rsidRPr="00543428" w:rsidRDefault="00DF20B7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предпосылки Первой Мировой войны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4536" w:type="dxa"/>
            <w:shd w:val="clear" w:color="auto" w:fill="auto"/>
          </w:tcPr>
          <w:p w:rsidR="006F647D" w:rsidRDefault="00FE0247" w:rsidP="0011754D">
            <w:pPr>
              <w:spacing w:line="240" w:lineRule="auto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В.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История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В. Касьянов, П. С. Самыгин, С. И. Самыгин. - 2-е изд., </w:t>
            </w:r>
            <w:proofErr w:type="spell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. и доп. -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НИЦ ИНФРА-М, 2020. - 528 с. - (Среднее профессиональное образование). </w:t>
            </w:r>
            <w:hyperlink r:id="rId13" w:history="1">
              <w:r w:rsidR="00DF20B7" w:rsidRPr="00F36918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https://znanium.com/catalog/product/1086532</w:t>
              </w:r>
            </w:hyperlink>
          </w:p>
          <w:p w:rsidR="00DF20B7" w:rsidRPr="00543428" w:rsidRDefault="00DF20B7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Февральская революция 1917 года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Сообщение по теме</w:t>
            </w:r>
          </w:p>
        </w:tc>
        <w:tc>
          <w:tcPr>
            <w:tcW w:w="4536" w:type="dxa"/>
            <w:shd w:val="clear" w:color="auto" w:fill="auto"/>
          </w:tcPr>
          <w:p w:rsidR="006F647D" w:rsidRDefault="00FE0247" w:rsidP="0011754D">
            <w:pPr>
              <w:spacing w:line="240" w:lineRule="auto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В.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История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В. Касьянов, П. С. Самыгин, С. И. Самыгин. - 2-е изд., </w:t>
            </w:r>
            <w:proofErr w:type="spell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. и доп. -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НИЦ ИНФРА-М, 2020. - 528 с. - (Среднее профессиональное образование). </w:t>
            </w:r>
            <w:hyperlink r:id="rId14" w:history="1">
              <w:r w:rsidR="00DF20B7" w:rsidRPr="00F36918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https://znanium.com/catalog/product/1086532</w:t>
              </w:r>
            </w:hyperlink>
          </w:p>
          <w:p w:rsidR="00DF20B7" w:rsidRPr="00543428" w:rsidRDefault="00DF20B7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Октябрьская революция 1917 года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Сообщение по теме</w:t>
            </w:r>
          </w:p>
        </w:tc>
        <w:tc>
          <w:tcPr>
            <w:tcW w:w="4536" w:type="dxa"/>
            <w:shd w:val="clear" w:color="auto" w:fill="auto"/>
          </w:tcPr>
          <w:p w:rsidR="006F647D" w:rsidRDefault="00FE0247" w:rsidP="00FE0247">
            <w:pPr>
              <w:spacing w:line="240" w:lineRule="auto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В.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История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В. Касьянов, П. С. Самыгин, С. И. Самыгин. - 2-е изд., </w:t>
            </w:r>
            <w:proofErr w:type="spell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. и доп. -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НИЦ ИНФРА-М, 2020. - 528 с. - (Среднее профессиональное образование). </w:t>
            </w:r>
            <w:hyperlink r:id="rId15" w:history="1">
              <w:r w:rsidR="00DF20B7" w:rsidRPr="00F36918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https://znanium.com/catalog/product/1086532</w:t>
              </w:r>
            </w:hyperlink>
          </w:p>
          <w:p w:rsidR="00DF20B7" w:rsidRPr="00543428" w:rsidRDefault="00DF20B7" w:rsidP="00FE024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Гражданская война в России 1917-1921гг.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 xml:space="preserve"> Реферат</w:t>
            </w:r>
          </w:p>
        </w:tc>
        <w:tc>
          <w:tcPr>
            <w:tcW w:w="4536" w:type="dxa"/>
            <w:shd w:val="clear" w:color="auto" w:fill="auto"/>
          </w:tcPr>
          <w:p w:rsidR="006F647D" w:rsidRDefault="00FE0247" w:rsidP="0011754D">
            <w:pPr>
              <w:spacing w:line="240" w:lineRule="auto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В.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История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В. Касьянов, П. С. Самыгин, С. И. Самыгин. - 2-е изд., </w:t>
            </w:r>
            <w:proofErr w:type="spell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. и доп. -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НИЦ ИНФРА-М, 2020. - 528 с. - (Среднее профессиональное образование). </w:t>
            </w:r>
            <w:hyperlink r:id="rId16" w:history="1">
              <w:r w:rsidR="00DF20B7" w:rsidRPr="00F36918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https://znanium.com/catalog/product/1086532</w:t>
              </w:r>
            </w:hyperlink>
          </w:p>
          <w:p w:rsidR="00DF20B7" w:rsidRPr="00543428" w:rsidRDefault="00DF20B7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9.Образование СССР 1922 г.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Сообщение по теме</w:t>
            </w:r>
          </w:p>
        </w:tc>
        <w:tc>
          <w:tcPr>
            <w:tcW w:w="4536" w:type="dxa"/>
            <w:shd w:val="clear" w:color="auto" w:fill="auto"/>
          </w:tcPr>
          <w:p w:rsidR="006F647D" w:rsidRDefault="00FE0247" w:rsidP="0011754D">
            <w:pPr>
              <w:spacing w:line="240" w:lineRule="auto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В.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История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В. Касьянов, П. С. Самыгин, С. И. Самыгин. - 2-е изд., </w:t>
            </w:r>
            <w:proofErr w:type="spell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. и доп. -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НИЦ ИНФРА-М, 2020. - 528 с. - (Среднее профессиональное образование). </w:t>
            </w:r>
            <w:hyperlink r:id="rId17" w:history="1">
              <w:r w:rsidR="00DF20B7" w:rsidRPr="00F36918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https://znanium.com/catalog/product/1086532</w:t>
              </w:r>
            </w:hyperlink>
          </w:p>
          <w:p w:rsidR="00DF20B7" w:rsidRPr="00543428" w:rsidRDefault="00DF20B7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Великая Отечественная война 1941-1945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Сообщение теме</w:t>
            </w:r>
          </w:p>
        </w:tc>
        <w:tc>
          <w:tcPr>
            <w:tcW w:w="4536" w:type="dxa"/>
            <w:shd w:val="clear" w:color="auto" w:fill="auto"/>
          </w:tcPr>
          <w:p w:rsidR="006F647D" w:rsidRDefault="00FE0247" w:rsidP="0011754D">
            <w:pPr>
              <w:spacing w:line="240" w:lineRule="auto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В.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История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В. Касьянов, П. С. Самыгин, С. И. Самыгин. - 2-е изд., </w:t>
            </w:r>
            <w:proofErr w:type="spell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. и доп. -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НИЦ ИНФРА-М, 2020. - 528 с. - (Среднее профессиональное образование). </w:t>
            </w:r>
            <w:hyperlink r:id="rId18" w:history="1">
              <w:r w:rsidR="00DF20B7" w:rsidRPr="00F36918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https://znanium.com/catalog/product/1086532</w:t>
              </w:r>
            </w:hyperlink>
          </w:p>
          <w:p w:rsidR="00DF20B7" w:rsidRPr="00543428" w:rsidRDefault="00DF20B7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«Оттепель» Н.С. Хрущёва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по теме </w:t>
            </w:r>
          </w:p>
        </w:tc>
        <w:tc>
          <w:tcPr>
            <w:tcW w:w="4536" w:type="dxa"/>
            <w:shd w:val="clear" w:color="auto" w:fill="auto"/>
          </w:tcPr>
          <w:p w:rsidR="006F647D" w:rsidRDefault="00FE0247" w:rsidP="0011754D">
            <w:pPr>
              <w:spacing w:line="240" w:lineRule="auto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В.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История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В. Касьянов, П. С. Самыгин, С. И. Самыгин. - 2-е изд., </w:t>
            </w:r>
            <w:proofErr w:type="spell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. и доп. -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НИЦ ИНФРА-М, 2020. - 528 с. - (Среднее профессиональное образование). </w:t>
            </w:r>
            <w:hyperlink r:id="rId19" w:history="1">
              <w:r w:rsidR="00DF20B7" w:rsidRPr="00F36918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https://znanium.com/catalog/product/1086532</w:t>
              </w:r>
            </w:hyperlink>
          </w:p>
          <w:p w:rsidR="00DF20B7" w:rsidRPr="00543428" w:rsidRDefault="00DF20B7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Перестройка М.С. Горбачёва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Сообщение по теме</w:t>
            </w:r>
          </w:p>
        </w:tc>
        <w:tc>
          <w:tcPr>
            <w:tcW w:w="4536" w:type="dxa"/>
            <w:shd w:val="clear" w:color="auto" w:fill="auto"/>
          </w:tcPr>
          <w:p w:rsidR="00DF20B7" w:rsidRDefault="00FE0247" w:rsidP="0011754D">
            <w:pPr>
              <w:spacing w:line="240" w:lineRule="auto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В.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История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В. Касьянов, П. С. Самыгин, С. И. Самыгин. - 2-е изд., </w:t>
            </w:r>
            <w:proofErr w:type="spell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. и доп. -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НИЦ ИНФРА-М, 2020. - 528 с. - (Среднее профессиональное образование).</w:t>
            </w:r>
          </w:p>
          <w:p w:rsidR="006F647D" w:rsidRDefault="00DF20B7" w:rsidP="0011754D">
            <w:pPr>
              <w:spacing w:line="240" w:lineRule="auto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hyperlink r:id="rId20" w:history="1">
              <w:r w:rsidRPr="00F36918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https://znanium.com/catalog/product/1086532</w:t>
              </w:r>
            </w:hyperlink>
          </w:p>
          <w:p w:rsidR="00DF20B7" w:rsidRPr="00543428" w:rsidRDefault="00DF20B7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6F647D" w:rsidRPr="00E64EEC" w:rsidTr="00422546">
        <w:tc>
          <w:tcPr>
            <w:tcW w:w="1668" w:type="dxa"/>
            <w:shd w:val="clear" w:color="auto" w:fill="auto"/>
          </w:tcPr>
          <w:p w:rsidR="006F647D" w:rsidRPr="00E64EEC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E64EEC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EE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6F647D" w:rsidRPr="00E64EEC" w:rsidRDefault="006F647D" w:rsidP="00E64E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EE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118" w:type="dxa"/>
            <w:shd w:val="clear" w:color="auto" w:fill="auto"/>
          </w:tcPr>
          <w:p w:rsidR="006F647D" w:rsidRPr="00E64EEC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F647D" w:rsidRPr="00E64EEC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6F647D" w:rsidRPr="00E64EEC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1228" w:rsidRPr="00E64EEC" w:rsidRDefault="00481228" w:rsidP="008E3EFB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F647D" w:rsidRDefault="006F647D" w:rsidP="008E3EF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F647D" w:rsidRDefault="006F647D" w:rsidP="008E3EFB">
      <w:pPr>
        <w:ind w:firstLine="0"/>
        <w:rPr>
          <w:rFonts w:ascii="Times New Roman" w:hAnsi="Times New Roman" w:cs="Times New Roman"/>
          <w:sz w:val="28"/>
          <w:szCs w:val="28"/>
        </w:rPr>
        <w:sectPr w:rsidR="006F647D" w:rsidSect="007C0FA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81228" w:rsidRPr="005362D7" w:rsidRDefault="00481228" w:rsidP="005362D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6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Методические рекомендации по оформлению реферата</w:t>
      </w:r>
    </w:p>
    <w:p w:rsidR="00481228" w:rsidRPr="005362D7" w:rsidRDefault="00481228" w:rsidP="005362D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 - краткое изложение в письменном виде или в форме публичного доклада содержания научного труда или трудов, обзор литературы по теме. Это самостоятельная научно-исследовательская работа студента, в которой раскрывается суть исследуемой проблемы. Изложение материала носит проблемно-тематический характер, показываются различные точки зрения, а также собственные взгляды на проблему.</w:t>
      </w:r>
    </w:p>
    <w:p w:rsidR="009E2B65" w:rsidRPr="005362D7" w:rsidRDefault="00481228" w:rsidP="005362D7">
      <w:pPr>
        <w:spacing w:line="288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реферата должно быть логичным. </w:t>
      </w:r>
    </w:p>
    <w:p w:rsidR="008B0A7A" w:rsidRPr="005362D7" w:rsidRDefault="00481228" w:rsidP="005362D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Объём реферата</w:t>
      </w: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правило, о</w:t>
      </w:r>
      <w:r w:rsidR="009E2B65"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20 до 30 машинописных страниц</w:t>
      </w:r>
      <w:r w:rsidR="008E3EFB"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от руки (на усмотрения преподавателя)</w:t>
      </w:r>
      <w:r w:rsidR="009E2B65"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B0A7A"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включение таблиц, графиков, схем, как в основном тексте, так и в качестве приложений.</w:t>
      </w:r>
    </w:p>
    <w:p w:rsidR="009E2B65" w:rsidRPr="005362D7" w:rsidRDefault="009E2B65" w:rsidP="005362D7">
      <w:pPr>
        <w:spacing w:line="288" w:lineRule="auto"/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Формат текста:</w:t>
      </w:r>
      <w:r w:rsidRPr="005362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362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ниже 7.0). Поля: слева – 3,0 см, справа – 1,5 см, сверху – 2,5 см, снизу – 2,5 см. Ориентация: книжная, выравнивание по ширине. Шрифт: размер (кегль) – 14, тип – </w:t>
      </w:r>
      <w:proofErr w:type="spellStart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Интервал текста: одинарный. Абзацный отступ: 1,25. Страницы не нумеруются. Переносы не допускаются. </w:t>
      </w:r>
    </w:p>
    <w:p w:rsidR="00481228" w:rsidRPr="005362D7" w:rsidRDefault="00481228" w:rsidP="005362D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Темы реферата разрабатывает преподаватель, ведущий данную дисциплину. Перед началом работы над рефератом следует наметить план и подобрать литературу. Прежде всего, следует пользоваться литературой, рекомендованной учебной программой, а затем расширить список источников, включая и использование специальных журналов, где имеется новейшая научная информация.</w:t>
      </w:r>
    </w:p>
    <w:p w:rsidR="00481228" w:rsidRPr="005362D7" w:rsidRDefault="00481228" w:rsidP="005362D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5362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Структура реферата: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3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лист.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Оглавление.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(дается постановка вопроса, объясняется выбор темы, её значимость и актуальность, указываются цель и задачи реферата, даётся характеристика используемой литературы).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часть (состоит из глав и </w:t>
      </w:r>
      <w:proofErr w:type="spellStart"/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подглав</w:t>
      </w:r>
      <w:proofErr w:type="spellEnd"/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раскрывают отдельную проблему или одну из её сторон и логически являются продолжением друг друга).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(подводятся итоги и даются обобщённые основные выводы по теме реферата, делаются рекомендации).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литературы.</w:t>
      </w:r>
    </w:p>
    <w:p w:rsidR="009E2B65" w:rsidRPr="005362D7" w:rsidRDefault="00481228" w:rsidP="005362D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списке литературы долж</w:t>
      </w:r>
      <w:r w:rsidR="009E2B65"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быть не менее 8-10 различных </w:t>
      </w:r>
      <w:r w:rsid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источников.</w:t>
      </w:r>
    </w:p>
    <w:p w:rsidR="008B0A7A" w:rsidRDefault="008B0A7A" w:rsidP="0048122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2B65" w:rsidRDefault="009E2B65" w:rsidP="0048122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3.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Оценочный лист реферата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________________________________________________________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Группа_____________________ специальность________________________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Преподаватель___________________________________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реферата_____________________________________________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дисциплина, МДК, ПМ__________________________________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1419"/>
        <w:gridCol w:w="1383"/>
      </w:tblGrid>
      <w:tr w:rsidR="00481228" w:rsidRPr="009E2B65" w:rsidTr="00DC01F9">
        <w:trPr>
          <w:trHeight w:val="80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 реферата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Максим.</w:t>
            </w:r>
          </w:p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кол-во </w:t>
            </w:r>
          </w:p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481228" w:rsidRPr="009E2B65" w:rsidTr="00DC01F9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Новизна текста</w:t>
            </w: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темы исследования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 в постановке проблемы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авторской позиции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Стилевое единство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раскрытия сути исследуемой проблемы</w:t>
            </w: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плана теме реферата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теме и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 глубина раскрытия основных положений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способов и методов работы с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с литературой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систематизировать и структурировать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обобщать, делать выводы, сопоставлять различные точки 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Обоснованность выбранных источников</w:t>
            </w: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Полнота использования работ по проблеме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работ известных исследователей, новых статистических данных и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оформлению</w:t>
            </w: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 и культура оформления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терминологией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орфографического режима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единой стилистики изложения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Окончательная оценка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в баллах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30-25 -оценка «5»;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24-20 - оценка «4»;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19-15 - оценка «3»;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14 и ниже - оценка «2»</w:t>
      </w:r>
    </w:p>
    <w:p w:rsidR="009E2B65" w:rsidRDefault="009E2B65" w:rsidP="005362D7">
      <w:pPr>
        <w:widowControl w:val="0"/>
        <w:shd w:val="clear" w:color="auto" w:fill="FFFFFF"/>
        <w:autoSpaceDE w:val="0"/>
        <w:autoSpaceDN w:val="0"/>
        <w:adjustRightInd w:val="0"/>
        <w:ind w:right="113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9E2B65" w:rsidRDefault="009E2B65" w:rsidP="00481228">
      <w:pPr>
        <w:widowControl w:val="0"/>
        <w:shd w:val="clear" w:color="auto" w:fill="FFFFFF"/>
        <w:autoSpaceDE w:val="0"/>
        <w:autoSpaceDN w:val="0"/>
        <w:adjustRightInd w:val="0"/>
        <w:ind w:right="11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28" w:rsidRPr="00D80258" w:rsidRDefault="009E2B65" w:rsidP="00D80258">
      <w:pPr>
        <w:widowControl w:val="0"/>
        <w:shd w:val="clear" w:color="auto" w:fill="FFFFFF"/>
        <w:autoSpaceDE w:val="0"/>
        <w:autoSpaceDN w:val="0"/>
        <w:adjustRightInd w:val="0"/>
        <w:ind w:right="11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481228"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</w:t>
      </w:r>
      <w:r w:rsidR="00D802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реподавателя __________________</w:t>
      </w:r>
    </w:p>
    <w:sectPr w:rsidR="00481228" w:rsidRPr="00D8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912" w:rsidRDefault="00720912">
      <w:pPr>
        <w:spacing w:line="240" w:lineRule="auto"/>
      </w:pPr>
      <w:r>
        <w:separator/>
      </w:r>
    </w:p>
  </w:endnote>
  <w:endnote w:type="continuationSeparator" w:id="0">
    <w:p w:rsidR="00720912" w:rsidRDefault="00720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04" w:rsidRDefault="00537FA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F20B7">
      <w:rPr>
        <w:noProof/>
      </w:rPr>
      <w:t>11</w:t>
    </w:r>
    <w:r>
      <w:fldChar w:fldCharType="end"/>
    </w:r>
  </w:p>
  <w:p w:rsidR="00237F04" w:rsidRDefault="00720912">
    <w:pPr>
      <w:pStyle w:val="a3"/>
    </w:pPr>
  </w:p>
  <w:p w:rsidR="00503714" w:rsidRDefault="005037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DB2" w:rsidRDefault="00720912">
    <w:pPr>
      <w:pStyle w:val="a3"/>
      <w:jc w:val="center"/>
    </w:pPr>
  </w:p>
  <w:p w:rsidR="00E74DB2" w:rsidRDefault="007209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912" w:rsidRDefault="00720912">
      <w:pPr>
        <w:spacing w:line="240" w:lineRule="auto"/>
      </w:pPr>
      <w:r>
        <w:separator/>
      </w:r>
    </w:p>
  </w:footnote>
  <w:footnote w:type="continuationSeparator" w:id="0">
    <w:p w:rsidR="00720912" w:rsidRDefault="007209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1169A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2" w15:restartNumberingAfterBreak="0">
    <w:nsid w:val="03B26EB7"/>
    <w:multiLevelType w:val="hybridMultilevel"/>
    <w:tmpl w:val="EBACA750"/>
    <w:lvl w:ilvl="0" w:tplc="205E2C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7241722"/>
    <w:multiLevelType w:val="hybridMultilevel"/>
    <w:tmpl w:val="8B98C2DE"/>
    <w:lvl w:ilvl="0" w:tplc="4FF6152C">
      <w:start w:val="3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FE9129F"/>
    <w:multiLevelType w:val="hybridMultilevel"/>
    <w:tmpl w:val="16BC8B3A"/>
    <w:lvl w:ilvl="0" w:tplc="E7B80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AE74F5"/>
    <w:multiLevelType w:val="hybridMultilevel"/>
    <w:tmpl w:val="4C188D78"/>
    <w:lvl w:ilvl="0" w:tplc="0419000F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16A0F9F"/>
    <w:multiLevelType w:val="hybridMultilevel"/>
    <w:tmpl w:val="23A0F266"/>
    <w:lvl w:ilvl="0" w:tplc="3F6ED6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047368A"/>
    <w:multiLevelType w:val="hybridMultilevel"/>
    <w:tmpl w:val="0BA63A58"/>
    <w:lvl w:ilvl="0" w:tplc="938E30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□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16"/>
    <w:rsid w:val="000512D4"/>
    <w:rsid w:val="000C455F"/>
    <w:rsid w:val="000E29BF"/>
    <w:rsid w:val="000E743A"/>
    <w:rsid w:val="0011754D"/>
    <w:rsid w:val="001A06F1"/>
    <w:rsid w:val="001D4812"/>
    <w:rsid w:val="0025545E"/>
    <w:rsid w:val="0036403D"/>
    <w:rsid w:val="00403323"/>
    <w:rsid w:val="00421A83"/>
    <w:rsid w:val="00481228"/>
    <w:rsid w:val="00503714"/>
    <w:rsid w:val="005113A4"/>
    <w:rsid w:val="005362D7"/>
    <w:rsid w:val="00537FA8"/>
    <w:rsid w:val="005413F1"/>
    <w:rsid w:val="00696AAE"/>
    <w:rsid w:val="006E0B65"/>
    <w:rsid w:val="006F647D"/>
    <w:rsid w:val="00720912"/>
    <w:rsid w:val="007541A2"/>
    <w:rsid w:val="007A380F"/>
    <w:rsid w:val="007A7016"/>
    <w:rsid w:val="007C0956"/>
    <w:rsid w:val="007D30BD"/>
    <w:rsid w:val="008268DD"/>
    <w:rsid w:val="00833057"/>
    <w:rsid w:val="008567C2"/>
    <w:rsid w:val="008B0A7A"/>
    <w:rsid w:val="008E3EFB"/>
    <w:rsid w:val="009433B9"/>
    <w:rsid w:val="009A149D"/>
    <w:rsid w:val="009E2B65"/>
    <w:rsid w:val="009E614C"/>
    <w:rsid w:val="00B62700"/>
    <w:rsid w:val="00C94006"/>
    <w:rsid w:val="00CB5021"/>
    <w:rsid w:val="00CF093B"/>
    <w:rsid w:val="00D01F87"/>
    <w:rsid w:val="00D80258"/>
    <w:rsid w:val="00DF09A2"/>
    <w:rsid w:val="00DF20B7"/>
    <w:rsid w:val="00E64EEC"/>
    <w:rsid w:val="00EA256C"/>
    <w:rsid w:val="00F309FD"/>
    <w:rsid w:val="00F42B5A"/>
    <w:rsid w:val="00F46EEA"/>
    <w:rsid w:val="00F673DA"/>
    <w:rsid w:val="00F80581"/>
    <w:rsid w:val="00FE0247"/>
    <w:rsid w:val="00FE5C5D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DC2795"/>
  <w15:docId w15:val="{18EE8EED-86FF-496E-8DF8-320C44C1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8122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81228"/>
  </w:style>
  <w:style w:type="paragraph" w:styleId="a5">
    <w:name w:val="List Paragraph"/>
    <w:basedOn w:val="a"/>
    <w:uiPriority w:val="34"/>
    <w:qFormat/>
    <w:rsid w:val="00696AA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62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znanium.com/catalog/product/1086532" TargetMode="External"/><Relationship Id="rId18" Type="http://schemas.openxmlformats.org/officeDocument/2006/relationships/hyperlink" Target="https://znanium.com/catalog/product/108653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znanium.com/catalog/product/1086532" TargetMode="External"/><Relationship Id="rId17" Type="http://schemas.openxmlformats.org/officeDocument/2006/relationships/hyperlink" Target="https://znanium.com/catalog/product/1086532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1086532" TargetMode="External"/><Relationship Id="rId20" Type="http://schemas.openxmlformats.org/officeDocument/2006/relationships/hyperlink" Target="https://znanium.com/catalog/product/108653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10865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nanium.com/catalog/product/1086532" TargetMode="External"/><Relationship Id="rId10" Type="http://schemas.openxmlformats.org/officeDocument/2006/relationships/hyperlink" Target="https://znanium.com/catalog/product/1086532" TargetMode="External"/><Relationship Id="rId19" Type="http://schemas.openxmlformats.org/officeDocument/2006/relationships/hyperlink" Target="https://znanium.com/catalog/product/10865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1086532" TargetMode="External"/><Relationship Id="rId14" Type="http://schemas.openxmlformats.org/officeDocument/2006/relationships/hyperlink" Target="https://znanium.com/catalog/product/108653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2326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12</cp:revision>
  <dcterms:created xsi:type="dcterms:W3CDTF">2019-09-29T06:39:00Z</dcterms:created>
  <dcterms:modified xsi:type="dcterms:W3CDTF">2023-06-10T14:08:00Z</dcterms:modified>
</cp:coreProperties>
</file>