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F01CA3" w:rsidTr="00965A6E">
        <w:tc>
          <w:tcPr>
            <w:tcW w:w="4536" w:type="dxa"/>
            <w:shd w:val="clear" w:color="auto" w:fill="auto"/>
          </w:tcPr>
          <w:p w:rsidR="000A7672" w:rsidRPr="00F01CA3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01CA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F01CA3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01CA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F01CA3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01CA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F01CA3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F01CA3" w:rsidTr="00FE3DCF">
              <w:tc>
                <w:tcPr>
                  <w:tcW w:w="4536" w:type="dxa"/>
                  <w:shd w:val="clear" w:color="auto" w:fill="auto"/>
                </w:tcPr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A7672" w:rsidRPr="00F01CA3" w:rsidTr="00FE3DCF">
              <w:tc>
                <w:tcPr>
                  <w:tcW w:w="4536" w:type="dxa"/>
                </w:tcPr>
                <w:p w:rsidR="00705359" w:rsidRPr="00F01CA3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  <w:p w:rsidR="00705359" w:rsidRPr="00F01CA3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705359" w:rsidRPr="00F01CA3" w:rsidRDefault="002D799A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Протокол </w:t>
                  </w:r>
                  <w:r w:rsidR="001C7448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от «2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» мая  202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  <w:r w:rsidR="00705359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:rsidR="00705359" w:rsidRPr="00F01CA3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05359" w:rsidRPr="00F01CA3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РЕКОМЕНДОВАНО</w:t>
                  </w:r>
                </w:p>
                <w:p w:rsidR="00705359" w:rsidRPr="00F01CA3" w:rsidRDefault="001C7448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Методическим советом</w:t>
                  </w:r>
                  <w:r w:rsidR="00F5289A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="00F5289A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См</w:t>
                  </w:r>
                  <w:r w:rsidR="00705359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</w:t>
                  </w:r>
                  <w:proofErr w:type="spellEnd"/>
                  <w:r w:rsidR="00705359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0A7672" w:rsidRPr="00F01CA3" w:rsidRDefault="002D799A" w:rsidP="00F01C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Протокол № 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от «2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» мая  202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  <w:r w:rsidR="00705359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</w:t>
                  </w:r>
                  <w:r w:rsidR="00705359" w:rsidRPr="00F01CA3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УТВЕРЖДАЮ</w:t>
                  </w:r>
                </w:p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Директор</w:t>
                  </w:r>
                </w:p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__________Н.</w:t>
                  </w:r>
                  <w:r w:rsidR="00F5289A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В.</w:t>
                  </w:r>
                  <w:r w:rsidR="00F5289A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F01CA3" w:rsidRDefault="00DE359F" w:rsidP="00F01CA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«_____»____________ 202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0A7672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</w:tc>
            </w:tr>
          </w:tbl>
          <w:p w:rsidR="00447291" w:rsidRPr="00F01CA3" w:rsidRDefault="00447291" w:rsidP="000A76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F01CA3" w:rsidRDefault="00447291" w:rsidP="004472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 – </w:t>
      </w:r>
      <w:r w:rsidR="001C7448" w:rsidRPr="00F01CA3">
        <w:rPr>
          <w:rFonts w:ascii="Times New Roman" w:eastAsia="Calibri" w:hAnsi="Times New Roman" w:cs="Times New Roman"/>
          <w:b/>
          <w:sz w:val="24"/>
          <w:szCs w:val="24"/>
        </w:rPr>
        <w:t>ДИФФЕРЕНЦИРОВАННЫЙ ЗАЧЁТ</w:t>
      </w: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Дисциплина: 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>Литература</w:t>
      </w: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Форма обучения: очная</w:t>
      </w: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Курс: 1</w:t>
      </w:r>
    </w:p>
    <w:p w:rsidR="004E32CA" w:rsidRPr="00F01CA3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Специальности:</w:t>
      </w:r>
    </w:p>
    <w:p w:rsidR="001C7448" w:rsidRPr="00F01CA3" w:rsidRDefault="00DE359F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44.02.02 </w:t>
      </w:r>
      <w:r w:rsidR="001C7448" w:rsidRPr="00F01CA3">
        <w:rPr>
          <w:rFonts w:ascii="Times New Roman" w:eastAsia="Calibri" w:hAnsi="Times New Roman" w:cs="Times New Roman"/>
          <w:sz w:val="24"/>
          <w:szCs w:val="24"/>
        </w:rPr>
        <w:t>П</w:t>
      </w:r>
      <w:r w:rsidRPr="00F01CA3">
        <w:rPr>
          <w:rFonts w:ascii="Times New Roman" w:eastAsia="Calibri" w:hAnsi="Times New Roman" w:cs="Times New Roman"/>
          <w:sz w:val="24"/>
          <w:szCs w:val="24"/>
        </w:rPr>
        <w:t>реподавание в начальных классах</w:t>
      </w:r>
    </w:p>
    <w:p w:rsidR="001C7448" w:rsidRPr="00F01CA3" w:rsidRDefault="000826EE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54.02.01</w:t>
      </w:r>
      <w:r w:rsidR="001C7448" w:rsidRPr="00F01CA3">
        <w:rPr>
          <w:rFonts w:ascii="Times New Roman" w:eastAsia="Calibri" w:hAnsi="Times New Roman" w:cs="Times New Roman"/>
          <w:sz w:val="24"/>
          <w:szCs w:val="24"/>
        </w:rPr>
        <w:t xml:space="preserve"> Дизайн (в промышленности)</w:t>
      </w:r>
    </w:p>
    <w:p w:rsidR="001C7448" w:rsidRPr="00F01CA3" w:rsidRDefault="000826EE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40.02.02</w:t>
      </w:r>
      <w:r w:rsidR="001C7448" w:rsidRPr="00F01CA3">
        <w:rPr>
          <w:rFonts w:ascii="Times New Roman" w:eastAsia="Calibri" w:hAnsi="Times New Roman" w:cs="Times New Roman"/>
          <w:sz w:val="24"/>
          <w:szCs w:val="24"/>
        </w:rPr>
        <w:t xml:space="preserve"> Правоохранительная деятельность</w:t>
      </w:r>
    </w:p>
    <w:p w:rsidR="000826EE" w:rsidRPr="00F01CA3" w:rsidRDefault="000826EE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40.02.01 Право и организация социального обеспечения </w:t>
      </w:r>
    </w:p>
    <w:p w:rsidR="00F5289A" w:rsidRPr="00F01CA3" w:rsidRDefault="00A9686B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40.02.03 Право и судебное администрирование</w:t>
      </w:r>
    </w:p>
    <w:p w:rsidR="001C7448" w:rsidRPr="00F01CA3" w:rsidRDefault="001C7448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7291" w:rsidRPr="00F01CA3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686B" w:rsidRPr="00F01CA3" w:rsidRDefault="00A9686B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672" w:rsidRPr="00F01CA3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Преподаватель                   </w:t>
      </w:r>
      <w:r w:rsidR="00A9686B" w:rsidRPr="00F01CA3">
        <w:rPr>
          <w:rFonts w:ascii="Times New Roman" w:eastAsia="Calibri" w:hAnsi="Times New Roman" w:cs="Times New Roman"/>
          <w:sz w:val="24"/>
          <w:szCs w:val="24"/>
        </w:rPr>
        <w:t>Магомедова З.С.</w:t>
      </w:r>
    </w:p>
    <w:p w:rsidR="000A7672" w:rsidRPr="00F01CA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7672" w:rsidRPr="00F01CA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1E1A" w:rsidRPr="00F01CA3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1E1A" w:rsidRPr="00F01CA3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81E1A" w:rsidRPr="00F01CA3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291" w:rsidRPr="00F01CA3" w:rsidRDefault="006F2B6B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2D799A" w:rsidRPr="00F01CA3">
        <w:rPr>
          <w:rFonts w:ascii="Times New Roman" w:eastAsia="Calibri" w:hAnsi="Times New Roman" w:cs="Times New Roman"/>
          <w:sz w:val="24"/>
          <w:szCs w:val="24"/>
        </w:rPr>
        <w:t>Ставрополь, 202</w:t>
      </w:r>
      <w:r w:rsidR="00F01CA3">
        <w:rPr>
          <w:rFonts w:ascii="Times New Roman" w:eastAsia="Calibri" w:hAnsi="Times New Roman" w:cs="Times New Roman"/>
          <w:sz w:val="24"/>
          <w:szCs w:val="24"/>
        </w:rPr>
        <w:t>3</w:t>
      </w:r>
      <w:r w:rsidR="004E32CA" w:rsidRPr="00F01CA3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C2AF0" w:rsidRPr="00F01CA3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C2AF0" w:rsidRPr="00F01CA3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F01CA3">
        <w:rPr>
          <w:rFonts w:ascii="Times New Roman" w:hAnsi="Times New Roman" w:cs="Times New Roman"/>
          <w:sz w:val="24"/>
          <w:szCs w:val="24"/>
        </w:rPr>
        <w:t>Литература</w:t>
      </w:r>
      <w:r w:rsidR="006F2B6B">
        <w:rPr>
          <w:rFonts w:ascii="Times New Roman" w:hAnsi="Times New Roman" w:cs="Times New Roman"/>
          <w:sz w:val="24"/>
          <w:szCs w:val="24"/>
        </w:rPr>
        <w:t>.</w:t>
      </w:r>
    </w:p>
    <w:p w:rsidR="00AC2AF0" w:rsidRPr="00F01CA3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КИМ включае</w:t>
      </w:r>
      <w:r w:rsidR="00AC2AF0" w:rsidRPr="00F01CA3">
        <w:rPr>
          <w:rFonts w:ascii="Times New Roman" w:hAnsi="Times New Roman" w:cs="Times New Roman"/>
          <w:sz w:val="24"/>
          <w:szCs w:val="24"/>
        </w:rPr>
        <w:t xml:space="preserve">т контрольные материалы для проведения промежуточной аттестации в форме </w:t>
      </w:r>
      <w:r w:rsidR="00DE359F" w:rsidRPr="00F01CA3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  <w:r w:rsidR="00AC2AF0" w:rsidRPr="00F01C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AF0" w:rsidRPr="00F01CA3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p w:rsidR="00AC2AF0" w:rsidRPr="00F01CA3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A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3AC8" w:rsidRPr="00F01CA3" w:rsidTr="00522439">
        <w:tc>
          <w:tcPr>
            <w:tcW w:w="4785" w:type="dxa"/>
          </w:tcPr>
          <w:p w:rsidR="00003AC8" w:rsidRPr="00F01CA3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</w:tc>
        <w:tc>
          <w:tcPr>
            <w:tcW w:w="4786" w:type="dxa"/>
          </w:tcPr>
          <w:p w:rsidR="00003AC8" w:rsidRPr="00F01CA3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</w:t>
            </w:r>
          </w:p>
        </w:tc>
      </w:tr>
      <w:tr w:rsidR="00003AC8" w:rsidRPr="00F01CA3" w:rsidTr="00522439">
        <w:tc>
          <w:tcPr>
            <w:tcW w:w="4785" w:type="dxa"/>
          </w:tcPr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диалогические высказывания различных типов и жанров в учебно-научной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материале изучаемых учебных дисциплин), социально-культурной и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 сферах общения;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 и контекст творчества писателя в процессе анализа текста;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интеллектуального понимания;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различных видов анализа литературных произведений;</w:t>
            </w:r>
          </w:p>
          <w:p w:rsidR="00003AC8" w:rsidRPr="00F01CA3" w:rsidRDefault="00003AC8" w:rsidP="00DE35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01CA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общие цели и сотрудничать для их достижения;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эстетическое отношение к миру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духовно-нравственных качеств личности, воспитание чувства любви к многонациональному Отечеству, уважительного отношения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к русской литературе, культурам других народов;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использование для решения познавательных и коммуникативных задач различных источников информации (словарей, энциклопедий,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самостоятельной, творческой и ответственной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  <w:p w:rsidR="00003AC8" w:rsidRPr="00F01CA3" w:rsidRDefault="00003AC8" w:rsidP="00DE359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F01CA3" w:rsidRDefault="00F01CA3" w:rsidP="000826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6EE" w:rsidRPr="00F01CA3" w:rsidRDefault="000826EE" w:rsidP="000826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A3">
        <w:rPr>
          <w:rFonts w:ascii="Times New Roman" w:hAnsi="Times New Roman" w:cs="Times New Roman"/>
          <w:b/>
          <w:bCs/>
          <w:sz w:val="24"/>
          <w:szCs w:val="24"/>
        </w:rPr>
        <w:t>2.1 ПЛАНИРУЕМЫЕ ЛИЧНОСТНЫЕ РЕЗУЛЬТАТЫ В ХОДЕ РЕАЛИЗАЦИИ ОБРАЗОВАТЕЛЬНОЙ ПРОГРАММЫ</w:t>
      </w:r>
    </w:p>
    <w:p w:rsidR="00F01CA3" w:rsidRPr="00F01CA3" w:rsidRDefault="00F01CA3" w:rsidP="00F01CA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F01CA3" w:rsidRPr="00F01CA3" w:rsidRDefault="00F01CA3" w:rsidP="00F01CA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 xml:space="preserve">ЛР.8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 </w:t>
      </w:r>
    </w:p>
    <w:p w:rsidR="00F01CA3" w:rsidRPr="006F2B6B" w:rsidRDefault="00F01CA3" w:rsidP="006F2B6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 xml:space="preserve">ЛР.11 </w:t>
      </w:r>
      <w:proofErr w:type="gramStart"/>
      <w:r w:rsidRPr="00F01CA3">
        <w:rPr>
          <w:rFonts w:ascii="Times New Roman" w:hAnsi="Times New Roman" w:cs="Times New Roman"/>
          <w:bCs/>
          <w:sz w:val="24"/>
          <w:szCs w:val="24"/>
        </w:rPr>
        <w:t>Проявляющий</w:t>
      </w:r>
      <w:proofErr w:type="gramEnd"/>
      <w:r w:rsidRPr="00F01CA3">
        <w:rPr>
          <w:rFonts w:ascii="Times New Roman" w:hAnsi="Times New Roman" w:cs="Times New Roman"/>
          <w:bCs/>
          <w:sz w:val="24"/>
          <w:szCs w:val="24"/>
        </w:rPr>
        <w:t xml:space="preserve"> уважение к эстетическим ценностям, обладающий основами эстетической культуры. </w:t>
      </w:r>
      <w:bookmarkStart w:id="0" w:name="_Toc316860041"/>
    </w:p>
    <w:p w:rsidR="00447291" w:rsidRPr="00F01CA3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3. Измерительные материалы для оценива</w:t>
      </w:r>
      <w:r w:rsidR="00003AC8" w:rsidRPr="00F01C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ния результатов освоения учебных дисциплин</w:t>
      </w:r>
    </w:p>
    <w:p w:rsidR="00447291" w:rsidRPr="00F01CA3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0"/>
      <w:r w:rsidRPr="00F01C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</w:t>
      </w:r>
      <w:r w:rsidR="001C7448" w:rsidRPr="00F01C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дифференцированного зачёта</w:t>
      </w:r>
    </w:p>
    <w:p w:rsidR="00447291" w:rsidRPr="00F01CA3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Форма </w:t>
      </w:r>
      <w:r w:rsidR="001C7448" w:rsidRPr="00F01CA3">
        <w:rPr>
          <w:rFonts w:ascii="Times New Roman" w:eastAsia="Calibri" w:hAnsi="Times New Roman" w:cs="Times New Roman"/>
          <w:b/>
          <w:sz w:val="24"/>
          <w:szCs w:val="24"/>
        </w:rPr>
        <w:t>дифференцированного зачёта</w:t>
      </w: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устный – по </w:t>
      </w:r>
      <w:r w:rsidR="00DE359F" w:rsidRPr="00F01CA3">
        <w:rPr>
          <w:rFonts w:ascii="Times New Roman" w:eastAsia="Calibri" w:hAnsi="Times New Roman" w:cs="Times New Roman"/>
          <w:sz w:val="24"/>
          <w:szCs w:val="24"/>
        </w:rPr>
        <w:t>вопросам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447291" w:rsidRPr="00F01CA3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003AC8" w:rsidRPr="00F01CA3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1. Место (время) выполнения задания: </w:t>
      </w:r>
      <w:r w:rsidR="0066155E" w:rsidRPr="00F01CA3">
        <w:rPr>
          <w:rFonts w:ascii="Times New Roman" w:eastAsia="Calibri" w:hAnsi="Times New Roman" w:cs="Times New Roman"/>
          <w:sz w:val="24"/>
          <w:szCs w:val="24"/>
        </w:rPr>
        <w:t xml:space="preserve">4 А. </w:t>
      </w:r>
      <w:r w:rsidR="00DE359F" w:rsidRPr="00F01CA3">
        <w:rPr>
          <w:rFonts w:ascii="Times New Roman" w:eastAsia="Calibri" w:hAnsi="Times New Roman" w:cs="Times New Roman"/>
          <w:sz w:val="24"/>
          <w:szCs w:val="24"/>
        </w:rPr>
        <w:t>Кабинет литературы.</w:t>
      </w:r>
    </w:p>
    <w:p w:rsidR="00447291" w:rsidRPr="00F01CA3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447291" w:rsidRPr="00F01CA3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Источники информации, разрешенные к использованию на 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>комплексном экзамене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: канцелярские 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>принадлежности (ручка, карандаш</w:t>
      </w:r>
      <w:r w:rsidRPr="00F01CA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E359F" w:rsidRPr="006F2B6B" w:rsidRDefault="00447291" w:rsidP="006F2B6B">
      <w:pPr>
        <w:spacing w:after="0" w:line="360" w:lineRule="auto"/>
        <w:jc w:val="both"/>
        <w:rPr>
          <w:rStyle w:val="ad"/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Разрешенных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 xml:space="preserve"> источников информации по данным дисциплинам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 не предусмотрено.</w:t>
      </w:r>
    </w:p>
    <w:p w:rsidR="00003AC8" w:rsidRPr="00F01CA3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4"/>
          <w:szCs w:val="24"/>
        </w:rPr>
      </w:pPr>
      <w:r w:rsidRPr="00F01CA3">
        <w:rPr>
          <w:rStyle w:val="ad"/>
          <w:rFonts w:ascii="Times New Roman" w:hAnsi="Times New Roman" w:cs="Times New Roman"/>
          <w:b/>
          <w:i w:val="0"/>
          <w:sz w:val="24"/>
          <w:szCs w:val="24"/>
        </w:rPr>
        <w:t>Литература</w:t>
      </w:r>
    </w:p>
    <w:p w:rsidR="00003AC8" w:rsidRPr="00F01CA3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t>Перечень теоретических вопросов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1. Классицизм и сентиментализм. Особенности русского классицизма и сентиментализма.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2. Романтизм и реализм. Особенности русского романтизма и реализма. Творчество В.А. Жуковского.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3. А.С. Пушкин: творческий путь, своеобразие и тематика лирики. (Одно стихотворение на выбор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4. Роман «Евгений Онегин». История создания, тематика, жанр, система образов. Образ Евгения Онегина.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5. М.Ю. Лермонтов: творческий путь, тематика и своеобразие лирики. (Одно стихотворение на выбор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6. М. Ю. Лермонтов «Герой нашего времени».  Проблематика, система образов, композиция. Образ Печорина.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7. Н. В. Гоголь: творческий путь. «Мертвые души»: своеобразие, композиция, жанр, система образов, проблематика.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8. А. С. Грибоедов: творческий путь. «Горе от ума»: общая характеристика. Наизусть отрывок «А судьи кто?».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9. И. А. Гончаров: творческий путь. Роман «Обломов»: общая характеристика. Понятие обломовщины. Роман в критике. Система образов, проблематика романа.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10. А. Н. Островский. Драма «Гроза»: общая характеристика, система образов, проблематика. Драма в критике.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11. Образ Базарова в романе И.С. Тургенева «Отцы и дети».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12. И. С. Тургенев: творческий путь. Роман «Отцы и дети»: общая характеристика. Образ Базарова. Отношение к любви, дружбе, теория нигилизма. 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13. Н. А. Некрасов: творческий путь. Поэма-эпопея «Кому на Руси жить хорошо»: жанровое своеобразие, система образов.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14. Ф. И. Тютчев: творческий путь. Тематика и своеобразие лирики. (Одно стихотворение на выбор 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15. А. А. Фет: творческий путь. Тематика и своеобразие лирики. (Одно стихотворение на выбор 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16. Двойники Раскольникова. Их роль в системе художественных образов романа.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lastRenderedPageBreak/>
        <w:t>17. 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18. А. П. Чехов: творческий путь. Комедия «Вишневый сад»: жанровое своеобразие, проблематика, система образов.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19. Дать характеристику течениям: символизму, акмеизму, футуризму, </w:t>
      </w:r>
      <w:proofErr w:type="spellStart"/>
      <w:r w:rsidRPr="00F01CA3">
        <w:rPr>
          <w:rFonts w:ascii="Times New Roman" w:hAnsi="Times New Roman" w:cs="Times New Roman"/>
          <w:sz w:val="24"/>
          <w:szCs w:val="24"/>
        </w:rPr>
        <w:t>новокрестьянской</w:t>
      </w:r>
      <w:proofErr w:type="spellEnd"/>
      <w:r w:rsidRPr="00F01CA3">
        <w:rPr>
          <w:rFonts w:ascii="Times New Roman" w:hAnsi="Times New Roman" w:cs="Times New Roman"/>
          <w:sz w:val="24"/>
          <w:szCs w:val="24"/>
        </w:rPr>
        <w:t xml:space="preserve"> поэзии. (Наизусть стихотворение одного из представителей).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20. И. А. Бунин: творческий путь. Своеобразие повести «Господин из Сан-Франциско».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21. А. И. Куприн: творческий путь + своеобразие повестей «Олеся», «Гранатовый браслет».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22. М. Горький: творческий путь. Пьеса «На дне»: своеобразие, система образов. Наизусть монолог Сатина о человеке.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23. </w:t>
      </w:r>
      <w:r w:rsidRPr="00F01CA3">
        <w:rPr>
          <w:rFonts w:ascii="Times New Roman" w:hAnsi="Times New Roman" w:cs="Times New Roman"/>
          <w:bCs/>
          <w:sz w:val="24"/>
          <w:szCs w:val="24"/>
        </w:rPr>
        <w:t>Особенности развития русской литературы на рубеже веков. Характеристика основных литературных направлений – реализма и модернизма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24. Поэзия русского символизма. Назовите поэтов-символистов, охарактеризуйте творчество одного из них. (Стихотворение наизусть)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25. Поэзия русского акмеизма. Назовите поэтов-акмеистов, охарактеризуйте творчество одного из них. (Стихотворение наизусть)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26. Поэзия русского футуризма. Назовите поэтов-футуристов, охарактеризуйте творчество одного из них. (Стихотворение наизусть)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27. А. А. Блок: творческий путь + своеобразие лирики +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28. С. А. Есенин: творческий путь + своеобразие лирики +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29. В. В. Маяковский: творческий путь + своеобразие лирики +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30. М. 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31. М. И. Цветаева: творческий путь + своеобразие лирики + стихотворение наизусть «Моим стихам написанным так рано…»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32. О. Э. Мандельштам: творческий путь + своеобразие лирики + стихотворение наизусть «Мы живем под собою не чуя страны».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33. А. А. Ахматова: творческий путь + своеобразие лирики + стихотворения наизусть «Мне голос был…, Клятва, Мужество».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34. М. А. Шолохов: творческий путь + своеобразие романа «Тихий Дон».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35. А. 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36. А. И. Солженицын: творческий путь. Своеобразие  произведения «Раковый корпус».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lastRenderedPageBreak/>
        <w:t>37. Особенности развития литературы 1920 —начала 1940-х годов.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38. Особенности развития литературы периода Великой Отечественной войны и первых послевоенных лет.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39. 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40. Своеобразие раскрытия «лагерной» темы в повести А.И. Солженицына «Один день Ивана Денисовича». Изображение русского национального характера в рассказе.  Смысл названия. Судьба произведения.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41. Жизненный и творческий путь Владимира Семеновича Высоцкого.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42. Русское литературное зарубежье 1920—1990-х годов (три волны эмиграции).</w:t>
      </w:r>
    </w:p>
    <w:p w:rsidR="00FF0898" w:rsidRPr="00F01CA3" w:rsidRDefault="00FF0898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EE7" w:rsidRPr="00F01CA3" w:rsidRDefault="00877EE7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EE7" w:rsidRPr="00F01CA3" w:rsidRDefault="00877EE7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EE7" w:rsidRPr="00F01CA3" w:rsidRDefault="00877EE7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0898" w:rsidRPr="00F01CA3" w:rsidRDefault="00FF089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86B" w:rsidRPr="00F01CA3" w:rsidRDefault="00A9686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2AF0" w:rsidRPr="00F01CA3" w:rsidRDefault="00AC2AF0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обучаю</w:t>
      </w:r>
      <w:r w:rsidR="008B791D" w:rsidRPr="00F01CA3">
        <w:rPr>
          <w:rFonts w:ascii="Times New Roman" w:hAnsi="Times New Roman" w:cs="Times New Roman"/>
          <w:b/>
          <w:sz w:val="24"/>
          <w:szCs w:val="24"/>
        </w:rPr>
        <w:t>щегося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«5»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</w:t>
      </w:r>
      <w:r w:rsidR="00DE359F"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F01CA3">
        <w:rPr>
          <w:rFonts w:ascii="Times New Roman" w:hAnsi="Times New Roman" w:cs="Times New Roman"/>
          <w:color w:val="000000" w:themeColor="text1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«4»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 п</w:t>
      </w:r>
      <w:r w:rsidRPr="00F01CA3">
        <w:rPr>
          <w:rFonts w:ascii="Times New Roman" w:hAnsi="Times New Roman" w:cs="Times New Roman"/>
          <w:color w:val="000000" w:themeColor="text1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«3»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 п</w:t>
      </w:r>
      <w:r w:rsidRPr="00F01CA3">
        <w:rPr>
          <w:rFonts w:ascii="Times New Roman" w:hAnsi="Times New Roman" w:cs="Times New Roman"/>
          <w:color w:val="000000" w:themeColor="text1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</w:t>
      </w:r>
      <w:r w:rsidR="00DE359F" w:rsidRPr="00F01CA3">
        <w:rPr>
          <w:rFonts w:ascii="Times New Roman" w:hAnsi="Times New Roman" w:cs="Times New Roman"/>
          <w:color w:val="000000" w:themeColor="text1"/>
        </w:rPr>
        <w:t>скают ошибки в ответе на вопросы</w:t>
      </w:r>
      <w:r w:rsidRPr="00F01CA3">
        <w:rPr>
          <w:rFonts w:ascii="Times New Roman" w:hAnsi="Times New Roman" w:cs="Times New Roman"/>
          <w:color w:val="000000" w:themeColor="text1"/>
        </w:rPr>
        <w:t>.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«2»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 п</w:t>
      </w:r>
      <w:r w:rsidRPr="00F01CA3">
        <w:rPr>
          <w:rFonts w:ascii="Times New Roman" w:hAnsi="Times New Roman" w:cs="Times New Roman"/>
          <w:color w:val="000000" w:themeColor="text1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F01CA3" w:rsidRDefault="00F01CA3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br w:type="page"/>
      </w:r>
    </w:p>
    <w:p w:rsidR="008A44AE" w:rsidRPr="00F01CA3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lastRenderedPageBreak/>
        <w:t xml:space="preserve">Источники информации для подготовки к </w:t>
      </w:r>
      <w:r w:rsidR="00DE359F" w:rsidRPr="00F01C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дифференцированному зачету</w:t>
      </w:r>
    </w:p>
    <w:p w:rsidR="00F5289A" w:rsidRPr="00F01CA3" w:rsidRDefault="00F5289A" w:rsidP="006F2B6B">
      <w:pPr>
        <w:pStyle w:val="a9"/>
        <w:framePr w:h="3895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10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>. организаций. Углубленный уровень. В 2ч. Ч.1/ В.И. Коровин и др.; под ред. В.И. Коровина.- 2-е изд.- М.: Просвещение, 2020.- 319с.: ил.</w:t>
      </w:r>
    </w:p>
    <w:p w:rsidR="00F5289A" w:rsidRPr="00F01CA3" w:rsidRDefault="00F5289A" w:rsidP="006F2B6B">
      <w:pPr>
        <w:pStyle w:val="a9"/>
        <w:framePr w:h="3895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10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 xml:space="preserve">. организаций. Углубленный уровень. В 2ч. Ч.2/ О.Н. Михайлов и </w:t>
      </w:r>
      <w:proofErr w:type="spellStart"/>
      <w:r w:rsidRPr="00F01CA3">
        <w:rPr>
          <w:rFonts w:ascii="Times New Roman" w:hAnsi="Times New Roman"/>
          <w:sz w:val="24"/>
          <w:szCs w:val="24"/>
        </w:rPr>
        <w:t>др</w:t>
      </w:r>
      <w:proofErr w:type="spellEnd"/>
      <w:r w:rsidRPr="00F01CA3">
        <w:rPr>
          <w:rFonts w:ascii="Times New Roman" w:hAnsi="Times New Roman"/>
          <w:sz w:val="24"/>
          <w:szCs w:val="24"/>
        </w:rPr>
        <w:t>.</w:t>
      </w:r>
      <w:proofErr w:type="gramStart"/>
      <w:r w:rsidRPr="00F01CA3">
        <w:rPr>
          <w:rFonts w:ascii="Times New Roman" w:hAnsi="Times New Roman"/>
          <w:sz w:val="24"/>
          <w:szCs w:val="24"/>
        </w:rPr>
        <w:t>;с</w:t>
      </w:r>
      <w:proofErr w:type="gramEnd"/>
      <w:r w:rsidRPr="00F01CA3">
        <w:rPr>
          <w:rFonts w:ascii="Times New Roman" w:hAnsi="Times New Roman"/>
          <w:sz w:val="24"/>
          <w:szCs w:val="24"/>
        </w:rPr>
        <w:t>ост. Е.П. Пронина; под ред. В.П. Журавлева.- 2-е изд.- М.: Просвещение, 2020.- 303с.: ил.</w:t>
      </w:r>
    </w:p>
    <w:p w:rsidR="00F5289A" w:rsidRPr="00F01CA3" w:rsidRDefault="00F5289A" w:rsidP="006F2B6B">
      <w:pPr>
        <w:pStyle w:val="a9"/>
        <w:framePr w:h="3895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11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>. организаций. Базовый уровень. В 2ч. Ч.1/ В.И. Коровин и др.; под ред. В.И. Коровина.- 8-е изд.- М.: Просвещение, 2020.- 415с.: ил.</w:t>
      </w:r>
    </w:p>
    <w:p w:rsidR="008A44AE" w:rsidRPr="006F2B6B" w:rsidRDefault="00F5289A" w:rsidP="006F2B6B">
      <w:pPr>
        <w:pStyle w:val="a9"/>
        <w:framePr w:h="3895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11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>. организаций. Базовый уровень. В 2ч. Ч.2/ В.И. Коровин и др.; под ред. В.И. Коровина.- 8-е изд.- М.: Просвещение, 2020.- 431с.: ил.</w:t>
      </w:r>
    </w:p>
    <w:p w:rsidR="00F5289A" w:rsidRPr="00F01CA3" w:rsidRDefault="008A44AE" w:rsidP="009B5AAC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Основные источники:</w:t>
      </w:r>
    </w:p>
    <w:p w:rsidR="008A44AE" w:rsidRPr="00F01CA3" w:rsidRDefault="008A44AE" w:rsidP="00F01CA3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F01CA3">
        <w:rPr>
          <w:rFonts w:ascii="Times New Roman" w:hAnsi="Times New Roman" w:cs="Times New Roman"/>
          <w:b/>
          <w:bCs/>
          <w:kern w:val="32"/>
          <w:sz w:val="24"/>
          <w:szCs w:val="24"/>
        </w:rPr>
        <w:t>Дополнительн</w:t>
      </w:r>
      <w:bookmarkStart w:id="1" w:name="_GoBack"/>
      <w:bookmarkEnd w:id="1"/>
      <w:r w:rsidRPr="00F01CA3">
        <w:rPr>
          <w:rFonts w:ascii="Times New Roman" w:hAnsi="Times New Roman" w:cs="Times New Roman"/>
          <w:b/>
          <w:bCs/>
          <w:kern w:val="32"/>
          <w:sz w:val="24"/>
          <w:szCs w:val="24"/>
        </w:rPr>
        <w:t>ые источники:</w:t>
      </w:r>
    </w:p>
    <w:p w:rsidR="008A44AE" w:rsidRPr="00F01CA3" w:rsidRDefault="008A44AE" w:rsidP="00F01CA3">
      <w:pPr>
        <w:pStyle w:val="a9"/>
        <w:numPr>
          <w:ilvl w:val="0"/>
          <w:numId w:val="40"/>
        </w:numPr>
        <w:ind w:left="0"/>
        <w:jc w:val="both"/>
        <w:rPr>
          <w:rStyle w:val="ae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F01CA3">
        <w:rPr>
          <w:rFonts w:ascii="Times New Roman" w:hAnsi="Times New Roman"/>
          <w:sz w:val="24"/>
          <w:szCs w:val="24"/>
        </w:rPr>
        <w:t xml:space="preserve">Русская и зарубежная литература: Учебник / Под ред. </w:t>
      </w:r>
      <w:proofErr w:type="spellStart"/>
      <w:r w:rsidRPr="00F01CA3">
        <w:rPr>
          <w:rFonts w:ascii="Times New Roman" w:hAnsi="Times New Roman"/>
          <w:sz w:val="24"/>
          <w:szCs w:val="24"/>
        </w:rPr>
        <w:t>Сигова</w:t>
      </w:r>
      <w:proofErr w:type="spellEnd"/>
      <w:r w:rsidRPr="00F01CA3">
        <w:rPr>
          <w:rFonts w:ascii="Times New Roman" w:hAnsi="Times New Roman"/>
          <w:sz w:val="24"/>
          <w:szCs w:val="24"/>
        </w:rPr>
        <w:t xml:space="preserve"> В.К. - М.: НИЦ ИНФРА-М, 2019. (Среднее профессиональное образование) </w:t>
      </w:r>
      <w:hyperlink r:id="rId6" w:history="1">
        <w:r w:rsidRPr="00F01CA3">
          <w:rPr>
            <w:rStyle w:val="ae"/>
            <w:rFonts w:ascii="Times New Roman" w:hAnsi="Times New Roman"/>
            <w:color w:val="000000" w:themeColor="text1"/>
            <w:sz w:val="24"/>
            <w:szCs w:val="24"/>
            <w:u w:val="none"/>
          </w:rPr>
          <w:t>https://new.znanium.com/catalog/327920</w:t>
        </w:r>
      </w:hyperlink>
    </w:p>
    <w:p w:rsidR="009B5AAC" w:rsidRDefault="009B5AAC" w:rsidP="00F01CA3">
      <w:pPr>
        <w:pStyle w:val="a9"/>
        <w:numPr>
          <w:ilvl w:val="0"/>
          <w:numId w:val="40"/>
        </w:numPr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CA3">
        <w:rPr>
          <w:rFonts w:ascii="Times New Roman" w:hAnsi="Times New Roman"/>
          <w:color w:val="000000" w:themeColor="text1"/>
          <w:sz w:val="24"/>
          <w:szCs w:val="24"/>
        </w:rPr>
        <w:t>Русский язык и литература. Часть 2: Литература</w:t>
      </w:r>
      <w:proofErr w:type="gramStart"/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 учебник / В.К. Сигов, Е.В. Иванова, Т.М. </w:t>
      </w:r>
      <w:proofErr w:type="spellStart"/>
      <w:r w:rsidRPr="00F01CA3">
        <w:rPr>
          <w:rFonts w:ascii="Times New Roman" w:hAnsi="Times New Roman"/>
          <w:color w:val="000000" w:themeColor="text1"/>
          <w:sz w:val="24"/>
          <w:szCs w:val="24"/>
        </w:rPr>
        <w:t>Колядич</w:t>
      </w:r>
      <w:proofErr w:type="spellEnd"/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, Е.Н. </w:t>
      </w:r>
      <w:proofErr w:type="spellStart"/>
      <w:r w:rsidRPr="00F01CA3">
        <w:rPr>
          <w:rFonts w:ascii="Times New Roman" w:hAnsi="Times New Roman"/>
          <w:color w:val="000000" w:themeColor="text1"/>
          <w:sz w:val="24"/>
          <w:szCs w:val="24"/>
        </w:rPr>
        <w:t>Чернозёмова</w:t>
      </w:r>
      <w:proofErr w:type="spellEnd"/>
      <w:r w:rsidRPr="00F01CA3">
        <w:rPr>
          <w:rFonts w:ascii="Times New Roman" w:hAnsi="Times New Roman"/>
          <w:color w:val="000000" w:themeColor="text1"/>
          <w:sz w:val="24"/>
          <w:szCs w:val="24"/>
        </w:rPr>
        <w:t>. — М.:ИНФРА-М, 2019. (Среднее профессиональное образование).</w:t>
      </w:r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6F2B6B" w:rsidRPr="006F2B6B">
          <w:rPr>
            <w:rStyle w:val="ae"/>
            <w:rFonts w:ascii="Times New Roman" w:hAnsi="Times New Roman"/>
            <w:color w:val="000000" w:themeColor="text1"/>
            <w:sz w:val="24"/>
            <w:szCs w:val="24"/>
            <w:u w:val="none"/>
          </w:rPr>
          <w:t>https://znanium.com/catalog/document?id=337712</w:t>
        </w:r>
      </w:hyperlink>
    </w:p>
    <w:p w:rsidR="006F2B6B" w:rsidRDefault="006F2B6B" w:rsidP="006F2B6B">
      <w:pPr>
        <w:pStyle w:val="a9"/>
        <w:numPr>
          <w:ilvl w:val="0"/>
          <w:numId w:val="40"/>
        </w:numPr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B6B">
        <w:rPr>
          <w:rFonts w:ascii="Times New Roman" w:hAnsi="Times New Roman"/>
          <w:color w:val="000000" w:themeColor="text1"/>
          <w:sz w:val="24"/>
          <w:szCs w:val="24"/>
        </w:rPr>
        <w:t>Сухих И. Н. Литература: учеб</w:t>
      </w:r>
      <w:proofErr w:type="gramStart"/>
      <w:r w:rsidRPr="006F2B6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Pr="006F2B6B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gramEnd"/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ля 11 </w:t>
      </w:r>
      <w:proofErr w:type="spellStart"/>
      <w:r w:rsidRPr="006F2B6B"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 w:rsidRPr="006F2B6B">
        <w:rPr>
          <w:rFonts w:ascii="Times New Roman" w:hAnsi="Times New Roman"/>
          <w:color w:val="000000" w:themeColor="text1"/>
          <w:sz w:val="24"/>
          <w:szCs w:val="24"/>
        </w:rPr>
        <w:t>.: сред. (полное) общ. образование (баз.  уровень): в 2 ч. Ч. 1. – М.: Изд. центр «Академия», 2019. – 352 с.</w:t>
      </w:r>
    </w:p>
    <w:p w:rsidR="006F2B6B" w:rsidRPr="006F2B6B" w:rsidRDefault="006F2B6B" w:rsidP="006F2B6B">
      <w:pPr>
        <w:pStyle w:val="a9"/>
        <w:numPr>
          <w:ilvl w:val="0"/>
          <w:numId w:val="40"/>
        </w:numPr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B6B">
        <w:rPr>
          <w:rFonts w:ascii="Times New Roman" w:hAnsi="Times New Roman"/>
          <w:color w:val="000000" w:themeColor="text1"/>
          <w:sz w:val="24"/>
          <w:szCs w:val="24"/>
        </w:rPr>
        <w:t>Сухих И. Н. Литература: учеб</w:t>
      </w:r>
      <w:proofErr w:type="gramStart"/>
      <w:r w:rsidRPr="006F2B6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Pr="006F2B6B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gramEnd"/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ля 11 </w:t>
      </w:r>
      <w:proofErr w:type="spellStart"/>
      <w:r w:rsidRPr="006F2B6B"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 w:rsidRPr="006F2B6B">
        <w:rPr>
          <w:rFonts w:ascii="Times New Roman" w:hAnsi="Times New Roman"/>
          <w:color w:val="000000" w:themeColor="text1"/>
          <w:sz w:val="24"/>
          <w:szCs w:val="24"/>
        </w:rPr>
        <w:t>.: сред. (полное) общ. образование (баз.  уровень): в 2 ч. Ч. 2. – М.: Изд. центр «Академия», 2019. – 368 с.</w:t>
      </w:r>
    </w:p>
    <w:p w:rsidR="00E81E1A" w:rsidRPr="00F01CA3" w:rsidRDefault="00E81E1A" w:rsidP="001E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E1A" w:rsidRPr="00F01CA3" w:rsidRDefault="00E81E1A" w:rsidP="001E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89A" w:rsidRPr="00F01CA3" w:rsidRDefault="00F5289A" w:rsidP="001E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7CF" w:rsidRPr="00F01CA3" w:rsidRDefault="00DA27CF" w:rsidP="005C0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7CF" w:rsidRPr="00F01CA3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032E3"/>
    <w:multiLevelType w:val="hybridMultilevel"/>
    <w:tmpl w:val="A410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7"/>
  </w:num>
  <w:num w:numId="4">
    <w:abstractNumId w:val="39"/>
  </w:num>
  <w:num w:numId="5">
    <w:abstractNumId w:val="16"/>
  </w:num>
  <w:num w:numId="6">
    <w:abstractNumId w:val="15"/>
  </w:num>
  <w:num w:numId="7">
    <w:abstractNumId w:val="34"/>
  </w:num>
  <w:num w:numId="8">
    <w:abstractNumId w:val="23"/>
  </w:num>
  <w:num w:numId="9">
    <w:abstractNumId w:val="24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20"/>
  </w:num>
  <w:num w:numId="17">
    <w:abstractNumId w:val="35"/>
  </w:num>
  <w:num w:numId="18">
    <w:abstractNumId w:val="27"/>
  </w:num>
  <w:num w:numId="19">
    <w:abstractNumId w:val="19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5"/>
  </w:num>
  <w:num w:numId="25">
    <w:abstractNumId w:val="26"/>
  </w:num>
  <w:num w:numId="26">
    <w:abstractNumId w:val="41"/>
  </w:num>
  <w:num w:numId="27">
    <w:abstractNumId w:val="21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2"/>
  </w:num>
  <w:num w:numId="38">
    <w:abstractNumId w:val="18"/>
  </w:num>
  <w:num w:numId="39">
    <w:abstractNumId w:val="32"/>
  </w:num>
  <w:num w:numId="40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826EE"/>
    <w:rsid w:val="00083AF3"/>
    <w:rsid w:val="000A0AEC"/>
    <w:rsid w:val="000A39EA"/>
    <w:rsid w:val="000A7672"/>
    <w:rsid w:val="000E5B9C"/>
    <w:rsid w:val="001375DC"/>
    <w:rsid w:val="00163117"/>
    <w:rsid w:val="00193DB0"/>
    <w:rsid w:val="001A7F63"/>
    <w:rsid w:val="001C21E9"/>
    <w:rsid w:val="001C7448"/>
    <w:rsid w:val="001E1BF6"/>
    <w:rsid w:val="00247EE3"/>
    <w:rsid w:val="002D32C0"/>
    <w:rsid w:val="002D799A"/>
    <w:rsid w:val="0035415E"/>
    <w:rsid w:val="00372B36"/>
    <w:rsid w:val="003800F2"/>
    <w:rsid w:val="003969A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6F2B6B"/>
    <w:rsid w:val="00705359"/>
    <w:rsid w:val="00775760"/>
    <w:rsid w:val="007821F9"/>
    <w:rsid w:val="008357E4"/>
    <w:rsid w:val="00877EE7"/>
    <w:rsid w:val="008A44AE"/>
    <w:rsid w:val="008B791D"/>
    <w:rsid w:val="008C368E"/>
    <w:rsid w:val="00913FFA"/>
    <w:rsid w:val="009B5AAC"/>
    <w:rsid w:val="009E39B3"/>
    <w:rsid w:val="00A56267"/>
    <w:rsid w:val="00A9686B"/>
    <w:rsid w:val="00AC2990"/>
    <w:rsid w:val="00AC2AF0"/>
    <w:rsid w:val="00B54B66"/>
    <w:rsid w:val="00B62081"/>
    <w:rsid w:val="00BD77B7"/>
    <w:rsid w:val="00C15C6B"/>
    <w:rsid w:val="00C209C7"/>
    <w:rsid w:val="00CF73BE"/>
    <w:rsid w:val="00D06683"/>
    <w:rsid w:val="00D2513B"/>
    <w:rsid w:val="00DA27CF"/>
    <w:rsid w:val="00DB16E8"/>
    <w:rsid w:val="00DE359F"/>
    <w:rsid w:val="00E1290A"/>
    <w:rsid w:val="00E81E1A"/>
    <w:rsid w:val="00F01CA3"/>
    <w:rsid w:val="00F51BE1"/>
    <w:rsid w:val="00F5289A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A5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nanium.com/catalog/document?id=337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.znanium.com/catalog/3279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9</cp:revision>
  <dcterms:created xsi:type="dcterms:W3CDTF">2021-10-24T20:01:00Z</dcterms:created>
  <dcterms:modified xsi:type="dcterms:W3CDTF">2023-06-02T12:35:00Z</dcterms:modified>
</cp:coreProperties>
</file>