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:rsidR="00E72D1F" w:rsidRDefault="001674D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:rsidR="00E72D1F" w:rsidRDefault="00E72D1F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</w:p>
    <w:tbl>
      <w:tblPr>
        <w:tblStyle w:val="23"/>
        <w:tblW w:w="10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786"/>
      </w:tblGrid>
      <w:tr w:rsidR="00E72D1F" w:rsidRPr="0052364B" w:rsidTr="0052364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10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E72D1F" w:rsidRPr="0052364B" w:rsidTr="0050778A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72D1F" w:rsidRPr="0052364B" w:rsidRDefault="00E72D1F">
                  <w:pPr>
                    <w:tabs>
                      <w:tab w:val="left" w:pos="6631"/>
                    </w:tabs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72D1F" w:rsidRPr="0052364B" w:rsidRDefault="001674D6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РАССМОТРЕНО </w:t>
                  </w:r>
                </w:p>
                <w:p w:rsidR="00E72D1F" w:rsidRPr="0052364B" w:rsidRDefault="001674D6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 заседании методического объединения укрупненных групп специальностей </w:t>
                  </w:r>
                  <w:r w:rsidR="007A175C" w:rsidRPr="0052364B">
                    <w:rPr>
                      <w:rFonts w:ascii="Times New Roman" w:hAnsi="Times New Roman"/>
                      <w:sz w:val="24"/>
                      <w:szCs w:val="24"/>
                    </w:rPr>
                    <w:t>43.02.17 Технологии индустрии красоты</w:t>
                  </w:r>
                </w:p>
                <w:p w:rsidR="00E72D1F" w:rsidRPr="0052364B" w:rsidRDefault="001674D6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>Протокол №</w:t>
                  </w:r>
                  <w:r w:rsidR="0052364B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</w:t>
                  </w:r>
                  <w:r w:rsidR="0052364B">
                    <w:rPr>
                      <w:rFonts w:ascii="Times New Roman" w:hAnsi="Times New Roman"/>
                      <w:sz w:val="24"/>
                      <w:szCs w:val="24"/>
                    </w:rPr>
                    <w:t>«24</w:t>
                  </w:r>
                  <w:r w:rsidR="0050778A"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 w:rsid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мая </w:t>
                  </w: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50778A" w:rsidRPr="0052364B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  <w:p w:rsidR="00E72D1F" w:rsidRPr="0052364B" w:rsidRDefault="00E72D1F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  <w:p w:rsidR="00E72D1F" w:rsidRPr="0052364B" w:rsidRDefault="001674D6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РЕКОМЕНДОВАНО </w:t>
                  </w:r>
                </w:p>
                <w:p w:rsidR="00E72D1F" w:rsidRPr="0052364B" w:rsidRDefault="001674D6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Методическим советом СМК </w:t>
                  </w:r>
                </w:p>
                <w:p w:rsidR="00E72D1F" w:rsidRPr="0052364B" w:rsidRDefault="001674D6" w:rsidP="0050778A">
                  <w:pPr>
                    <w:tabs>
                      <w:tab w:val="left" w:pos="6631"/>
                    </w:tabs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Протокол № </w:t>
                  </w:r>
                  <w:r w:rsidR="0052364B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364B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«25» мая </w:t>
                  </w:r>
                  <w:r w:rsidR="0050778A" w:rsidRPr="0052364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="0050778A" w:rsidRPr="0052364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52364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E72D1F" w:rsidRPr="0052364B" w:rsidRDefault="00E72D1F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D1F" w:rsidRPr="0052364B" w:rsidRDefault="00E72D1F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:rsidR="00E72D1F" w:rsidRPr="0052364B" w:rsidRDefault="001674D6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364B"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  <w:p w:rsidR="00E72D1F" w:rsidRPr="0052364B" w:rsidRDefault="00E72D1F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:rsidR="00E72D1F" w:rsidRPr="0052364B" w:rsidRDefault="001674D6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364B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Pr="0052364B">
              <w:rPr>
                <w:rFonts w:ascii="Times New Roman" w:hAnsi="Times New Roman"/>
                <w:sz w:val="24"/>
                <w:szCs w:val="24"/>
              </w:rPr>
              <w:t>СмК</w:t>
            </w:r>
            <w:proofErr w:type="spellEnd"/>
          </w:p>
          <w:p w:rsidR="00E72D1F" w:rsidRPr="0052364B" w:rsidRDefault="001674D6" w:rsidP="0052364B">
            <w:pPr>
              <w:keepNext/>
              <w:keepLines/>
              <w:ind w:left="32" w:hanging="32"/>
              <w:rPr>
                <w:rFonts w:ascii="Times New Roman" w:hAnsi="Times New Roman"/>
                <w:sz w:val="24"/>
                <w:szCs w:val="24"/>
              </w:rPr>
            </w:pPr>
            <w:r w:rsidRPr="0052364B">
              <w:rPr>
                <w:rFonts w:ascii="Times New Roman" w:hAnsi="Times New Roman"/>
                <w:sz w:val="24"/>
                <w:szCs w:val="24"/>
              </w:rPr>
              <w:t xml:space="preserve">__________Н.В. </w:t>
            </w:r>
            <w:proofErr w:type="spellStart"/>
            <w:r w:rsidRPr="0052364B">
              <w:rPr>
                <w:rFonts w:ascii="Times New Roman" w:hAnsi="Times New Roman"/>
                <w:sz w:val="24"/>
                <w:szCs w:val="24"/>
              </w:rPr>
              <w:t>Кандаурова</w:t>
            </w:r>
            <w:proofErr w:type="spellEnd"/>
            <w:r w:rsidRPr="0052364B">
              <w:rPr>
                <w:rFonts w:ascii="Times New Roman" w:hAnsi="Times New Roman"/>
                <w:sz w:val="24"/>
                <w:szCs w:val="24"/>
              </w:rPr>
              <w:t xml:space="preserve"> «____»____________ 202</w:t>
            </w:r>
            <w:r w:rsidR="0050778A" w:rsidRPr="0052364B">
              <w:rPr>
                <w:rFonts w:ascii="Times New Roman" w:hAnsi="Times New Roman"/>
                <w:sz w:val="24"/>
                <w:szCs w:val="24"/>
              </w:rPr>
              <w:t>3</w:t>
            </w:r>
            <w:r w:rsidRPr="0052364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КОНТРОЛЬНО-ИЗМЕРИТЕЛЬНЫЕ МАТЕРИАЛЫ К ПРОМЕЖУТОЧНОЙ АТТЕСТАЦИИ 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ПРОВЕДЕНИЯ – ДИФФЕРЕНЦИРОВАННЫЙ ЗАЧЕТ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Основы финансовой грамотности </w:t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:rsidR="00E72D1F" w:rsidRDefault="0052364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Курс: 2</w:t>
      </w:r>
    </w:p>
    <w:p w:rsidR="00E72D1F" w:rsidRPr="007A175C" w:rsidRDefault="001674D6">
      <w:pPr>
        <w:tabs>
          <w:tab w:val="left" w:pos="6631"/>
        </w:tabs>
        <w:contextualSpacing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Специальности: </w:t>
      </w:r>
      <w:r w:rsidR="007A175C" w:rsidRPr="007A175C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E72D1F" w:rsidRDefault="00E72D1F">
      <w:pPr>
        <w:tabs>
          <w:tab w:val="left" w:pos="6631"/>
        </w:tabs>
        <w:contextualSpacing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E72D1F" w:rsidRDefault="001674D6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Разработчики: </w:t>
      </w:r>
      <w:r>
        <w:rPr>
          <w:rFonts w:ascii="Times New Roman" w:hAnsi="Times New Roman"/>
          <w:b/>
          <w:sz w:val="28"/>
        </w:rPr>
        <w:tab/>
      </w:r>
    </w:p>
    <w:p w:rsidR="00E72D1F" w:rsidRDefault="001674D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Преподаватель___________ Феронова А.В.</w:t>
      </w:r>
    </w:p>
    <w:p w:rsidR="00E72D1F" w:rsidRDefault="00E72D1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E72D1F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E72D1F" w:rsidRDefault="001674D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Ставрополь, 202</w:t>
      </w:r>
      <w:r w:rsidR="0050778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</w:t>
      </w:r>
    </w:p>
    <w:p w:rsidR="00E72D1F" w:rsidRDefault="001674D6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1. Общие положения</w:t>
      </w:r>
    </w:p>
    <w:p w:rsidR="00E72D1F" w:rsidRDefault="001674D6">
      <w:pPr>
        <w:keepNext/>
        <w:keepLines/>
        <w:spacing w:after="0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 программу учебной дисциплины «Основы финансовой грамотности»</w:t>
      </w:r>
    </w:p>
    <w:p w:rsidR="00E72D1F" w:rsidRDefault="001674D6">
      <w:pPr>
        <w:keepNext/>
        <w:keepLines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КИМ включают контрольные материалы для проведения промежуточной аттестации в форме зачета.</w:t>
      </w:r>
    </w:p>
    <w:p w:rsidR="00E72D1F" w:rsidRDefault="00E72D1F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E72D1F" w:rsidRDefault="001674D6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Результаты освоения дисциплины, подлежащие проверке</w:t>
      </w:r>
    </w:p>
    <w:p w:rsidR="00E72D1F" w:rsidRDefault="00E72D1F">
      <w:pPr>
        <w:keepNext/>
        <w:keepLine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76"/>
        <w:gridCol w:w="3519"/>
      </w:tblGrid>
      <w:tr w:rsidR="00E72D1F" w:rsidTr="007A175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Код ОК, ПК, ЛР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Освоенные умения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Усвоенные знания</w:t>
            </w:r>
          </w:p>
        </w:tc>
      </w:tr>
      <w:tr w:rsidR="00E72D1F" w:rsidTr="007A175C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64B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 w:rsidR="0052364B">
              <w:rPr>
                <w:rFonts w:ascii="Times New Roman" w:hAnsi="Times New Roman"/>
              </w:rPr>
              <w:t>02</w:t>
            </w:r>
          </w:p>
          <w:p w:rsidR="0052364B" w:rsidRDefault="00523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03</w:t>
            </w:r>
          </w:p>
          <w:p w:rsidR="0052364B" w:rsidRDefault="00523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</w:t>
            </w:r>
            <w:r w:rsidR="00D0570A">
              <w:rPr>
                <w:rFonts w:ascii="Times New Roman" w:hAnsi="Times New Roman"/>
              </w:rPr>
              <w:t>5</w:t>
            </w:r>
          </w:p>
          <w:p w:rsidR="00E72D1F" w:rsidRDefault="00523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</w:t>
            </w:r>
            <w:r w:rsidR="007A175C">
              <w:rPr>
                <w:rFonts w:ascii="Times New Roman" w:hAnsi="Times New Roman"/>
              </w:rPr>
              <w:t>9</w:t>
            </w:r>
          </w:p>
          <w:p w:rsidR="00E72D1F" w:rsidRDefault="005236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2</w:t>
            </w:r>
          </w:p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12</w:t>
            </w:r>
          </w:p>
          <w:p w:rsidR="00D0570A" w:rsidRDefault="00D057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ЛР-2</w:t>
            </w:r>
            <w:r w:rsidR="007A175C">
              <w:rPr>
                <w:rFonts w:ascii="Times New Roman" w:hAnsi="Times New Roman"/>
              </w:rPr>
              <w:t>7</w:t>
            </w:r>
          </w:p>
          <w:p w:rsidR="00E72D1F" w:rsidRDefault="00E72D1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72D1F" w:rsidRDefault="00E72D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E72D1F" w:rsidTr="007A175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E72D1F"/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E72D1F" w:rsidTr="007A175C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E72D1F"/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1F" w:rsidRDefault="001674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72D1F" w:rsidRDefault="00E72D1F">
      <w:pPr>
        <w:keepNext/>
        <w:keepLines/>
        <w:spacing w:after="0" w:line="240" w:lineRule="auto"/>
        <w:rPr>
          <w:rFonts w:ascii="Times New Roman" w:hAnsi="Times New Roman"/>
          <w:b/>
          <w:sz w:val="28"/>
        </w:rPr>
      </w:pPr>
    </w:p>
    <w:p w:rsidR="00E72D1F" w:rsidRDefault="001674D6">
      <w:pPr>
        <w:pStyle w:val="1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Измерительные материалы для оценивания результатов освоения учебной дисциплины </w:t>
      </w:r>
    </w:p>
    <w:p w:rsidR="00E72D1F" w:rsidRDefault="00E72D1F">
      <w:pPr>
        <w:spacing w:after="0" w:line="240" w:lineRule="auto"/>
        <w:rPr>
          <w:sz w:val="28"/>
        </w:rPr>
      </w:pPr>
    </w:p>
    <w:p w:rsidR="00E72D1F" w:rsidRDefault="001674D6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зачета</w:t>
      </w:r>
    </w:p>
    <w:p w:rsidR="00E72D1F" w:rsidRDefault="00E72D1F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</w:p>
    <w:p w:rsidR="00E72D1F" w:rsidRDefault="001674D6">
      <w:pPr>
        <w:spacing w:line="280" w:lineRule="atLeast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 xml:space="preserve">Форма зачета </w:t>
      </w:r>
      <w:r w:rsidR="007A175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 w:rsidR="007A175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устная по вопросам</w:t>
      </w:r>
    </w:p>
    <w:p w:rsidR="00E72D1F" w:rsidRDefault="00E72D1F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E72D1F" w:rsidRDefault="001674D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Место (время) выполнения задания: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Кабинет финансов, денежного обращения  и кредитов, анализа ФХД, междисциплинарных курсов, денежной и банковской статистики, структуры и функций Центрального банка РФ, банковского регулирования и надзора, деятельности кредитно-финансовых институтов. Учебный банк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15 мин</w:t>
      </w:r>
    </w:p>
    <w:p w:rsidR="00E72D1F" w:rsidRDefault="001674D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зачете, оборудование: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канцелярские принадлежности (ручка,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карандаши).</w:t>
      </w:r>
    </w:p>
    <w:p w:rsidR="00E72D1F" w:rsidRDefault="001674D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</w:t>
      </w:r>
      <w:r w:rsidR="00AF552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 по данной дисциплине не предусмотрено.</w:t>
      </w:r>
    </w:p>
    <w:p w:rsidR="00E72D1F" w:rsidRDefault="00E72D1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72D1F" w:rsidRDefault="001674D6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Перечень теоретических вопросов </w:t>
      </w:r>
    </w:p>
    <w:p w:rsidR="00E72D1F" w:rsidRDefault="00E72D1F">
      <w:pPr>
        <w:keepNext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72D1F" w:rsidRDefault="001674D6" w:rsidP="0052364B">
      <w:pPr>
        <w:keepNext/>
        <w:tabs>
          <w:tab w:val="left" w:pos="300"/>
        </w:tabs>
        <w:spacing w:after="0" w:line="240" w:lineRule="auto"/>
        <w:ind w:firstLine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 К ДИФФЕРЕНЦИРОВАННОМУ ЗАЧЁТУ</w:t>
      </w:r>
    </w:p>
    <w:p w:rsidR="00D0570A" w:rsidRDefault="00D0570A">
      <w:pPr>
        <w:keepNext/>
        <w:tabs>
          <w:tab w:val="left" w:pos="300"/>
        </w:tabs>
        <w:spacing w:after="0" w:line="240" w:lineRule="auto"/>
        <w:ind w:firstLine="284"/>
        <w:rPr>
          <w:rFonts w:ascii="Times New Roman" w:hAnsi="Times New Roman"/>
          <w:sz w:val="28"/>
        </w:rPr>
      </w:pP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банковская система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 стандартный набор услуг коммерческого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коммерческие банки зарабатывают деньги?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банкротство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 как регулирует коммерческие банки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Система страхования вкладов (ССВ) и зачем она нужна?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подлежит, а что не подлежит страхованию через ССВ?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отличается дебетовая карта от кредитной карты?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нужна дебетовая карта?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если вы потеряли банковскую карту?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преимущества и недостатки имеют банковские карты по сравнению с наличными деньгами?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работают сберегательные вклады?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может быть полезен сберегательный вклад?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отличие вклада с капитализацией процентов от вклада без капитализации процентов?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особенность вклада с возможностью пополнения и вклада с возможностью частичного снятия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выбрать банк для открытия вклада?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определить надёжность банка?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нужно внимательно читать банковские контракты?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стоит брать кредиты в банке?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делать, чтобы узнать эффективную ставку по кредиту?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нужно, чтобы взять кредит?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Каковы особенности </w:t>
      </w:r>
      <w:proofErr w:type="spellStart"/>
      <w:r>
        <w:rPr>
          <w:rFonts w:ascii="Times New Roman" w:hAnsi="Times New Roman"/>
          <w:sz w:val="28"/>
        </w:rPr>
        <w:t>микрокредитов</w:t>
      </w:r>
      <w:proofErr w:type="spellEnd"/>
      <w:r>
        <w:rPr>
          <w:rFonts w:ascii="Times New Roman" w:hAnsi="Times New Roman"/>
          <w:sz w:val="28"/>
        </w:rPr>
        <w:t xml:space="preserve">, предоставляемых </w:t>
      </w:r>
      <w:proofErr w:type="spellStart"/>
      <w:r>
        <w:rPr>
          <w:rFonts w:ascii="Times New Roman" w:hAnsi="Times New Roman"/>
          <w:sz w:val="28"/>
        </w:rPr>
        <w:t>микрофинансовыми</w:t>
      </w:r>
      <w:proofErr w:type="spellEnd"/>
      <w:r>
        <w:rPr>
          <w:rFonts w:ascii="Times New Roman" w:hAnsi="Times New Roman"/>
          <w:sz w:val="28"/>
        </w:rPr>
        <w:t xml:space="preserve"> организациями?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кредитов?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ипотека и как ею лучше воспользоваться для улучшения жилищных условий?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показатели, на которые нужно смотреть при выборе ипотеки?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выгодно воспользоваться рефинансированием ипотечного кредита?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драгоценные металлы тоже являются средством сбережения?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кредитная карта?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надо быть осторожным с кредитной картой?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риски связаны с использованием банковских услуг?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растут или падают в цене отдельные компании, а иногда весь рынок?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диверсификация является золотым правилом успешных инвестиций?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Какие отрасли относятся к </w:t>
      </w:r>
      <w:proofErr w:type="spellStart"/>
      <w:r>
        <w:rPr>
          <w:rFonts w:ascii="Times New Roman" w:hAnsi="Times New Roman"/>
          <w:sz w:val="28"/>
        </w:rPr>
        <w:t>контрциклическим</w:t>
      </w:r>
      <w:proofErr w:type="spellEnd"/>
      <w:r>
        <w:rPr>
          <w:rFonts w:ascii="Times New Roman" w:hAnsi="Times New Roman"/>
          <w:sz w:val="28"/>
        </w:rPr>
        <w:t>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изменяется стоимость денег во времени?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облигациями?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доход приносят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корпоративная облигация?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государство выпускает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акции бывают двух типов: обыкновенные и привилегированные?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чего складывается доходность акций?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акции более рискованный инструмент, чем облигации?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зависят цены акций?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фондовая биржа?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может торговать на фондовой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может быть полезен биржевой индекс?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на практике можно получить доступ к торгам на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комиссия, выплачиваемая брокеру за услуги?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что обратить внимание при выборе агента?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инвестированием денежных средств в ценные бумаги?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Какой валютный курс используется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определяются курсы валют на валютной бирже?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государство может регулировать курсы валют?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физические лица могут торговать иностранной валютой?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четыре типа риска, с которыми сталкиваются участники рынка FOREX?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рынок FOREX наименее надёжное вложение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виды страхования существуют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Какое ведомство выполняет функции по регулированию, контролю и надзору в сфере страхового рынка?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внимательно читать договор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устроена и как работает страховая защита?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иногда необходимо страховать гражданскую ответственность?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каких случаях добровольное страхование может стать обязательным?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страхование жизни является особым видом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термины из страхового договора: страховщик, страхователь, застрахованный, выгодоприобретатель?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критерии для выбора страховой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Зачем нужны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облагаются налогом?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виды налогов на имущество?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должен платить тот или иной налог?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необходимо самостоятельно подавать налоговую декларацию?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нужно платить налоги?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неуплата налогов?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ИНН и зачем он нужен?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сроки подачи налоговой декларации и штрафы за её несвоевременную подачу?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доходы не облагаются налогом?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налоговые вычеты и в каких случаях их можно получить?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есть виды пенсии и кому они положены?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способы накопления на пенсию?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государственная пенсионная система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происходит с деньгами, направленными в Пенсионный фонд РФ (ПФР)?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страховое свидетельство обязательного пенсионного страхования?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учитывает новая формула расчёта пенсий?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делает негосударственный пенсионный фонд (НПФ) с их деньгами?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какого возраста выплачивается пенсия?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получать не «серую», а официальную зарплату?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государственные пенсии не могут быть высокими в будущем?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стоит не полагаться только на государство в вопросах накопления пенсии, а думать о дополнительных (добровольных) пенсионных накоплениях?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некоторые компании практикуют корпоративные пенсионные планы?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Какие существуют альтернативные способы накопления на пенсию?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инвестировать в своё здоровье?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компания не имеет права назначать испытательный срок?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формах выплачивается вознаграждение наёмным работникам и от чего зависит уровень их заработной платы?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важно, чтобы зарплата была «белой»?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другие виды дохода компания может предоставлять своим сотрудникам?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права имеет наёмный работник?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обязанности несёт наёмный работник по отношению к своему работодателю?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грозит несоблюдение конфиденциальности на рабочем месте?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обязанности работодателя по отношению к своим работникам?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фирма может уволить работника?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фирмы сокращают штат?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каких случаях работнику при увольнении выплачивается выходное пособие и как за него бороться?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нужно знать о компании, в которой они будут работать?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Откуда берётся прибыль 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чего зависит выручка 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одни компании имеют высокую прибыль и могут повышать зарплату своим сотрудникам, а другие несут убытки, сокращают штат или даже закрываются?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может распоряжаться полученной прибылью?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важно соотношение размера задолженности компании и наличия у неё денежных средств?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чего в компании нужны бухгалтерия и финансовый отдел?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банкротство фирмы негативно сказывается на её сотрудниках?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фирма решает, сколько сотрудников ей нанять и сколько им платить?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роль профсоюзов в борьбе наёмных работников за более выгодные условия труда?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делать человеку, оставшемуся без работы? как получить пособие по безработице и кому оно полагается в России?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предпринимательство?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Каковы преимущества и недостатки предпринимательской деятельности?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Какими качествами должен обладать предприниматель?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показатели эффективности фирмы?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факторы влияют на прибыль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Чему равна справедливая стоимость компании?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полезен метод приведённых денежных потоков?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можно повысить эффективность бизнеса путём устранения потерь на производстве?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типичные ошибки начинающих предпринимателей?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этапы создания собственного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правила создания нового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бывают источники денежных средств для создания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правовые аспекты ведения бизнеса?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преимущества и недостатки различных организационно-правовых форм предприятия?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зарегистрировать предприятие?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такое бизнес-план и зачем он нужен?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разделы входят в бизнес-план?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создание собственного бизнеса связано с большими рисками?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существуют программы (в стране, регионе, городе), направленные на поддержку и развитие молодых предпринимателей?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Куда можно обратиться за помощью в случае открытия собственного дела?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Чем опасна для экономики в целом и для каждой отдельной семьи высокая инфляция?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риски связаны с резким снижением курса рубля по отношению к доллару или евро?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кредитный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ценовой (рыночный)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снизить физический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чем связан предпринимательский риск?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негативные последствия экономических кризисов как для экономики в целом, так и для судеб отдельных людей?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важен такой статистический показатель, как валовой внутренний продукт (ВВП)?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большая дебиторская задолженность подвергает фирмы риску во время кризисов?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экономические кризисы были в последние годы?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Как вести себя, когда настанет экономический кризис?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чём заключается опасность взаимодействия с фальшивыми банками и как от них защититься?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Почему нельзя высылать и сообщать по телефону свои паспортные данные неизвестным лицам?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работает финансовая пирамида и чем она опасна для своих вкладчиков?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Каковы основные способы сокращения финансовых рисков?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Куда обращаться в случаях потери (кражи) документов (паспорта, банковской карты, сберкнижки и </w:t>
      </w:r>
      <w:proofErr w:type="spellStart"/>
      <w:r>
        <w:rPr>
          <w:rFonts w:ascii="Times New Roman" w:hAnsi="Times New Roman"/>
          <w:sz w:val="28"/>
        </w:rPr>
        <w:t>др</w:t>
      </w:r>
      <w:proofErr w:type="spellEnd"/>
      <w:r>
        <w:rPr>
          <w:rFonts w:ascii="Times New Roman" w:hAnsi="Times New Roman"/>
          <w:sz w:val="28"/>
        </w:rPr>
        <w:t>?)?</w:t>
      </w:r>
    </w:p>
    <w:p w:rsidR="00E72D1F" w:rsidRDefault="001674D6" w:rsidP="00AF5527">
      <w:pPr>
        <w:pStyle w:val="a6"/>
        <w:numPr>
          <w:ilvl w:val="0"/>
          <w:numId w:val="1"/>
        </w:numPr>
        <w:tabs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Какова мера ответственности государства в случаях финансового мошенничества?</w:t>
      </w:r>
    </w:p>
    <w:p w:rsidR="0052364B" w:rsidRDefault="0052364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D0570A" w:rsidRDefault="00D0570A" w:rsidP="00D0570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1568B8">
        <w:rPr>
          <w:rFonts w:ascii="Times New Roman" w:hAnsi="Times New Roman"/>
          <w:b/>
          <w:color w:val="auto"/>
          <w:sz w:val="28"/>
        </w:rPr>
        <w:lastRenderedPageBreak/>
        <w:t xml:space="preserve">Критерии </w:t>
      </w:r>
      <w:proofErr w:type="gramStart"/>
      <w:r w:rsidRPr="001568B8">
        <w:rPr>
          <w:rFonts w:ascii="Times New Roman" w:hAnsi="Times New Roman"/>
          <w:b/>
          <w:color w:val="auto"/>
          <w:sz w:val="28"/>
        </w:rPr>
        <w:t>оценивания</w:t>
      </w:r>
      <w:proofErr w:type="gramEnd"/>
      <w:r w:rsidRPr="001568B8">
        <w:rPr>
          <w:rFonts w:ascii="Times New Roman" w:hAnsi="Times New Roman"/>
          <w:b/>
          <w:color w:val="auto"/>
          <w:sz w:val="28"/>
        </w:rPr>
        <w:t xml:space="preserve"> обучающегося:</w:t>
      </w:r>
    </w:p>
    <w:p w:rsidR="0052364B" w:rsidRPr="001568B8" w:rsidRDefault="0052364B" w:rsidP="00D0570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 w:rsidRPr="001568B8">
        <w:rPr>
          <w:rFonts w:ascii="Times New Roman" w:hAnsi="Times New Roman"/>
          <w:b/>
          <w:color w:val="auto"/>
          <w:sz w:val="28"/>
        </w:rPr>
        <w:t>отметку «3»</w:t>
      </w:r>
      <w:r w:rsidRPr="001568B8">
        <w:rPr>
          <w:rFonts w:ascii="Times New Roman" w:hAnsi="Times New Roman"/>
          <w:color w:val="auto"/>
          <w:sz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«4»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при ответе на теоретическую часть билета продемонстрировал системные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D0570A" w:rsidRPr="001568B8" w:rsidRDefault="00D0570A" w:rsidP="00AF552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 xml:space="preserve">На </w:t>
      </w:r>
      <w:r w:rsidRPr="001568B8">
        <w:rPr>
          <w:rFonts w:ascii="Times New Roman" w:hAnsi="Times New Roman"/>
          <w:b/>
          <w:color w:val="auto"/>
          <w:sz w:val="28"/>
        </w:rPr>
        <w:t xml:space="preserve">отметку «5» </w:t>
      </w:r>
      <w:r w:rsidRPr="001568B8">
        <w:rPr>
          <w:rFonts w:ascii="Times New Roman" w:hAnsi="Times New Roman"/>
          <w:color w:val="auto"/>
          <w:sz w:val="28"/>
        </w:rPr>
        <w:t>оценивается ответ в целом на билет, если учащийся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при ответе на теоретическую часть билета продемонстрировал системные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полные знания и умения по поставленному вопросу. Содержание вопроса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учащийся изложил связно, в краткой форме, раскрыл последовательно суть</w:t>
      </w:r>
    </w:p>
    <w:p w:rsidR="00D0570A" w:rsidRPr="001568B8" w:rsidRDefault="00D0570A" w:rsidP="00AF552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568B8">
        <w:rPr>
          <w:rFonts w:ascii="Times New Roman" w:hAnsi="Times New Roman"/>
          <w:color w:val="auto"/>
          <w:sz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52364B" w:rsidRDefault="0052364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52364B" w:rsidRPr="0052364B" w:rsidRDefault="0052364B" w:rsidP="0052364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2364B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52364B" w:rsidRPr="0052364B" w:rsidRDefault="0052364B" w:rsidP="0052364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2364B" w:rsidRPr="0052364B" w:rsidRDefault="0052364B" w:rsidP="0052364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2364B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 xml:space="preserve">1. Основы финансовой грамотности: учебное пособие / В.А. </w:t>
      </w:r>
      <w:proofErr w:type="spellStart"/>
      <w:r w:rsidRPr="0052364B">
        <w:rPr>
          <w:rFonts w:ascii="Times New Roman" w:hAnsi="Times New Roman"/>
          <w:sz w:val="28"/>
          <w:szCs w:val="28"/>
        </w:rPr>
        <w:t>Кальней</w:t>
      </w:r>
      <w:proofErr w:type="spellEnd"/>
      <w:r w:rsidRPr="0052364B">
        <w:rPr>
          <w:rFonts w:ascii="Times New Roman" w:hAnsi="Times New Roman"/>
          <w:sz w:val="28"/>
          <w:szCs w:val="28"/>
        </w:rPr>
        <w:t>, М.Р.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 xml:space="preserve">Рогулина, Т.В. Овсянникова [и др.]; под общ. ред. В.А. </w:t>
      </w:r>
      <w:proofErr w:type="spellStart"/>
      <w:r w:rsidRPr="0052364B">
        <w:rPr>
          <w:rFonts w:ascii="Times New Roman" w:hAnsi="Times New Roman"/>
          <w:sz w:val="28"/>
          <w:szCs w:val="28"/>
        </w:rPr>
        <w:t>Кальней</w:t>
      </w:r>
      <w:proofErr w:type="spellEnd"/>
      <w:r w:rsidRPr="0052364B">
        <w:rPr>
          <w:rFonts w:ascii="Times New Roman" w:hAnsi="Times New Roman"/>
          <w:sz w:val="28"/>
          <w:szCs w:val="28"/>
        </w:rPr>
        <w:t>. - Москва: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ИНФРА-М, 2022. - (Среднее профессиональное образование).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  <w:lang w:val="en-US"/>
        </w:rPr>
      </w:pPr>
      <w:hyperlink r:id="rId5" w:history="1">
        <w:r w:rsidRPr="0052364B">
          <w:rPr>
            <w:rStyle w:val="a8"/>
            <w:rFonts w:ascii="Times New Roman" w:hAnsi="Times New Roman"/>
            <w:sz w:val="28"/>
            <w:szCs w:val="28"/>
            <w:lang w:val="en-US"/>
          </w:rPr>
          <w:t>https://znanium.com/catalog /product/1086517</w:t>
        </w:r>
      </w:hyperlink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  <w:lang w:val="en-US"/>
        </w:rPr>
      </w:pPr>
    </w:p>
    <w:p w:rsidR="0052364B" w:rsidRPr="0052364B" w:rsidRDefault="0052364B" w:rsidP="0052364B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52364B">
        <w:rPr>
          <w:rFonts w:ascii="Times New Roman" w:hAnsi="Times New Roman"/>
          <w:b/>
          <w:sz w:val="28"/>
          <w:szCs w:val="28"/>
        </w:rPr>
        <w:t>Дополнительные источники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1. Галанов, В. А. Финансы, денежное обращение и кредит: учебник / В.А.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Галанов. - 2-е изд. - Москва: ФОРУМ: ИНФРА-М, 2021. - (Среднее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профессиональное образование).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hyperlink r:id="rId6" w:history="1">
        <w:r w:rsidRPr="0052364B">
          <w:rPr>
            <w:rStyle w:val="a8"/>
            <w:rFonts w:ascii="Times New Roman" w:hAnsi="Times New Roman"/>
            <w:sz w:val="28"/>
            <w:szCs w:val="28"/>
          </w:rPr>
          <w:t>https://znanium.com/catalog/product/1215825</w:t>
        </w:r>
      </w:hyperlink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</w:p>
    <w:p w:rsidR="0052364B" w:rsidRPr="0052364B" w:rsidRDefault="0052364B" w:rsidP="0052364B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Интернет-ресурсы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1. Справочно-консультационная система «Консультант Плюс»: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 xml:space="preserve">2. Финансовый </w:t>
      </w:r>
      <w:proofErr w:type="spellStart"/>
      <w:r w:rsidRPr="0052364B">
        <w:rPr>
          <w:rFonts w:ascii="Times New Roman" w:hAnsi="Times New Roman"/>
          <w:sz w:val="28"/>
          <w:szCs w:val="28"/>
        </w:rPr>
        <w:t>маркетплейс</w:t>
      </w:r>
      <w:proofErr w:type="spellEnd"/>
      <w:r w:rsidRPr="005236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364B">
        <w:rPr>
          <w:rFonts w:ascii="Times New Roman" w:hAnsi="Times New Roman"/>
          <w:sz w:val="28"/>
          <w:szCs w:val="28"/>
        </w:rPr>
        <w:t>Банки.Ру</w:t>
      </w:r>
      <w:proofErr w:type="spellEnd"/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3. Электронно-библиотечная система Znanium.com</w:t>
      </w:r>
    </w:p>
    <w:p w:rsidR="0052364B" w:rsidRPr="0052364B" w:rsidRDefault="0052364B" w:rsidP="0052364B">
      <w:pPr>
        <w:pStyle w:val="af2"/>
        <w:rPr>
          <w:rFonts w:ascii="Times New Roman" w:hAnsi="Times New Roman"/>
          <w:sz w:val="28"/>
          <w:szCs w:val="28"/>
        </w:rPr>
      </w:pPr>
      <w:r w:rsidRPr="0052364B">
        <w:rPr>
          <w:rFonts w:ascii="Times New Roman" w:hAnsi="Times New Roman"/>
          <w:sz w:val="28"/>
          <w:szCs w:val="28"/>
        </w:rPr>
        <w:t>4. Электронно-библиотечная система BOOK.RU</w:t>
      </w:r>
    </w:p>
    <w:p w:rsidR="00D0570A" w:rsidRPr="0052364B" w:rsidRDefault="00D0570A" w:rsidP="0052364B">
      <w:pPr>
        <w:pStyle w:val="af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0570A" w:rsidRPr="0052364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F1EF3"/>
    <w:multiLevelType w:val="multilevel"/>
    <w:tmpl w:val="0F5805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6F1B1FC8"/>
    <w:multiLevelType w:val="multilevel"/>
    <w:tmpl w:val="F336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1F"/>
    <w:rsid w:val="001674D6"/>
    <w:rsid w:val="0050778A"/>
    <w:rsid w:val="0052364B"/>
    <w:rsid w:val="007A175C"/>
    <w:rsid w:val="00AF5527"/>
    <w:rsid w:val="00D0570A"/>
    <w:rsid w:val="00E7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E5E1F5"/>
  <w15:docId w15:val="{7A0F4AA7-7C04-4972-A784-821354DA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 w:line="240" w:lineRule="auto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Основной шрифт абзаца1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d">
    <w:name w:val="Title"/>
    <w:next w:val="a"/>
    <w:link w:val="ae"/>
    <w:uiPriority w:val="10"/>
    <w:qFormat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styleId="af">
    <w:name w:val="Normal (Web)"/>
    <w:basedOn w:val="a"/>
    <w:link w:val="af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af0">
    <w:name w:val="Обычный (веб) Знак"/>
    <w:basedOn w:val="1"/>
    <w:link w:val="af"/>
    <w:rPr>
      <w:rFonts w:ascii="Arial" w:hAnsi="Arial"/>
      <w:sz w:val="24"/>
    </w:rPr>
  </w:style>
  <w:style w:type="table" w:customStyle="1" w:styleId="17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52364B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215825" TargetMode="External"/><Relationship Id="rId5" Type="http://schemas.openxmlformats.org/officeDocument/2006/relationships/hyperlink" Target="https://znanium.com/catalog%20/product/10865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Anna</cp:lastModifiedBy>
  <cp:revision>2</cp:revision>
  <dcterms:created xsi:type="dcterms:W3CDTF">2023-06-01T17:51:00Z</dcterms:created>
  <dcterms:modified xsi:type="dcterms:W3CDTF">2023-06-01T17:51:00Z</dcterms:modified>
</cp:coreProperties>
</file>