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24672C" w:rsidRPr="0024672C" w:rsidTr="003300FE"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4672C" w:rsidRPr="0024672C" w:rsidTr="003300FE">
        <w:tc>
          <w:tcPr>
            <w:tcW w:w="4678" w:type="dxa"/>
          </w:tcPr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РАССМОТРЕНО</w:t>
            </w: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04F56" w:rsidRPr="00A04F56" w:rsidRDefault="00493A31" w:rsidP="00A04F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№7 от «24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» </w:t>
            </w:r>
            <w:r>
              <w:rPr>
                <w:rFonts w:eastAsia="Calibri"/>
                <w:sz w:val="22"/>
                <w:szCs w:val="22"/>
                <w:lang w:eastAsia="en-US"/>
              </w:rPr>
              <w:t>мая 2023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</w:p>
          <w:p w:rsidR="00A04F56" w:rsidRPr="00A04F56" w:rsidRDefault="00A04F56" w:rsidP="00A04F56">
            <w:pPr>
              <w:rPr>
                <w:rFonts w:eastAsia="Calibri"/>
                <w:lang w:eastAsia="en-US"/>
              </w:rPr>
            </w:pPr>
            <w:r w:rsidRPr="00A04F56">
              <w:rPr>
                <w:rFonts w:eastAsia="Calibri"/>
                <w:sz w:val="22"/>
                <w:szCs w:val="22"/>
                <w:lang w:eastAsia="en-US"/>
              </w:rPr>
              <w:t>РЕКОМЕНДОВАНО</w:t>
            </w:r>
          </w:p>
          <w:p w:rsidR="00A04F56" w:rsidRPr="00A04F56" w:rsidRDefault="00472FFF" w:rsidP="00A04F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Методическим 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советом СМК </w:t>
            </w:r>
          </w:p>
          <w:p w:rsidR="0024672C" w:rsidRPr="0024672C" w:rsidRDefault="00493A31" w:rsidP="00B53CE5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7 от «25» мая 2023</w:t>
            </w:r>
            <w:r w:rsidR="00A04F56" w:rsidRPr="00A04F56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 УТВЕРЖДАЮ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Директор</w:t>
            </w:r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24672C">
              <w:rPr>
                <w:rFonts w:eastAsia="Calibri"/>
                <w:sz w:val="22"/>
                <w:szCs w:val="22"/>
                <w:lang w:eastAsia="en-US"/>
              </w:rPr>
              <w:t xml:space="preserve">         __________</w:t>
            </w:r>
            <w:proofErr w:type="spellStart"/>
            <w:r w:rsidRPr="0024672C">
              <w:rPr>
                <w:rFonts w:eastAsia="Calibri"/>
                <w:sz w:val="22"/>
                <w:szCs w:val="22"/>
                <w:lang w:eastAsia="en-US"/>
              </w:rPr>
              <w:t>Н.В.Кандаурова</w:t>
            </w:r>
            <w:proofErr w:type="spellEnd"/>
          </w:p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4068D9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2E2537" w:rsidRPr="002E2537">
        <w:rPr>
          <w:bCs/>
          <w:sz w:val="28"/>
          <w:szCs w:val="28"/>
        </w:rPr>
        <w:t>40.02.01 «Право и организация социального обеспечения»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B53CE5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FC2EDF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493A31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4561"/>
        <w:gridCol w:w="3655"/>
      </w:tblGrid>
      <w:tr w:rsidR="00D634A2" w:rsidRPr="00351DD2" w:rsidTr="00D634A2">
        <w:tc>
          <w:tcPr>
            <w:tcW w:w="1129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241AA">
              <w:rPr>
                <w:b/>
                <w:bCs/>
                <w:i/>
              </w:rPr>
              <w:t>Код ОК, ПК, ЛР</w:t>
            </w:r>
          </w:p>
        </w:tc>
        <w:tc>
          <w:tcPr>
            <w:tcW w:w="4561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3655" w:type="dxa"/>
          </w:tcPr>
          <w:p w:rsidR="00D634A2" w:rsidRPr="00C0077D" w:rsidRDefault="00D634A2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D634A2" w:rsidRPr="00351DD2" w:rsidTr="00D634A2">
        <w:tc>
          <w:tcPr>
            <w:tcW w:w="1129" w:type="dxa"/>
          </w:tcPr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1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4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 w:rsidRPr="00C241AA">
              <w:rPr>
                <w:color w:val="000000"/>
              </w:rPr>
              <w:t>ОК 6</w:t>
            </w:r>
          </w:p>
          <w:p w:rsidR="00D634A2" w:rsidRPr="00C241AA" w:rsidRDefault="00D634A2" w:rsidP="00D634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 8</w:t>
            </w:r>
          </w:p>
          <w:p w:rsidR="00D634A2" w:rsidRDefault="00D634A2" w:rsidP="00D634A2">
            <w:pPr>
              <w:spacing w:line="360" w:lineRule="auto"/>
              <w:rPr>
                <w:rFonts w:eastAsia="Arial"/>
              </w:rPr>
            </w:pPr>
            <w:r w:rsidRPr="00C241AA">
              <w:rPr>
                <w:rFonts w:eastAsia="Arial"/>
              </w:rPr>
              <w:t>ОК 12</w:t>
            </w:r>
          </w:p>
          <w:p w:rsidR="00D634A2" w:rsidRDefault="00D634A2" w:rsidP="00D634A2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ЛР 7</w:t>
            </w:r>
          </w:p>
          <w:p w:rsidR="00D634A2" w:rsidRPr="00C241AA" w:rsidRDefault="00D634A2" w:rsidP="00D634A2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ЛР 13</w:t>
            </w:r>
          </w:p>
          <w:p w:rsidR="00D634A2" w:rsidRPr="004F7201" w:rsidRDefault="00D634A2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561" w:type="dxa"/>
          </w:tcPr>
          <w:p w:rsidR="00D634A2" w:rsidRPr="004F7201" w:rsidRDefault="00D634A2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3655" w:type="dxa"/>
          </w:tcPr>
          <w:p w:rsidR="00D634A2" w:rsidRPr="004F7201" w:rsidRDefault="00D634A2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источники, причины, виды и способы разрешения конфликтов;</w:t>
            </w:r>
          </w:p>
          <w:p w:rsidR="00D634A2" w:rsidRPr="004F7201" w:rsidRDefault="00D634A2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4068D9">
        <w:rPr>
          <w:rFonts w:ascii="Times New Roman" w:hAnsi="Times New Roman"/>
          <w:b w:val="0"/>
          <w:sz w:val="28"/>
          <w:szCs w:val="28"/>
        </w:rPr>
        <w:t>вопросы, задания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 xml:space="preserve"> 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4258AA" w:rsidRPr="004258AA" w:rsidRDefault="004F7201" w:rsidP="004258AA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="004258AA" w:rsidRPr="004258AA">
        <w:rPr>
          <w:sz w:val="28"/>
          <w:szCs w:val="28"/>
        </w:rPr>
        <w:t xml:space="preserve"> 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социальной психологии; эстетики.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24.</w:t>
      </w:r>
      <w:r w:rsidRPr="009872B0">
        <w:rPr>
          <w:sz w:val="28"/>
          <w:szCs w:val="28"/>
        </w:rPr>
        <w:t xml:space="preserve"> Общая характеристика основных этапов переговорного процесса. Тактика 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493A31" w:rsidRDefault="00DC68B3" w:rsidP="00493A3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  <w:r w:rsidR="00493A31">
        <w:rPr>
          <w:sz w:val="28"/>
          <w:szCs w:val="28"/>
        </w:rPr>
        <w:br w:type="page"/>
      </w:r>
    </w:p>
    <w:p w:rsidR="00DC68B3" w:rsidRPr="00DC68B3" w:rsidRDefault="00A776CA" w:rsidP="00DC68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Задания к промежуточной аттестации</w:t>
      </w:r>
      <w:r w:rsidR="004F7201">
        <w:rPr>
          <w:b/>
          <w:sz w:val="28"/>
          <w:szCs w:val="28"/>
        </w:rPr>
        <w:t>:</w:t>
      </w: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>
        <w:rPr>
          <w:sz w:val="28"/>
          <w:szCs w:val="28"/>
        </w:rPr>
        <w:t xml:space="preserve"> Вам  предоставлена  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DC68B3">
        <w:rPr>
          <w:sz w:val="28"/>
          <w:szCs w:val="28"/>
        </w:rPr>
        <w:t xml:space="preserve"> на тему  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поздно закончили накануне свою работу,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присутствующих приблизительно зна</w:t>
      </w:r>
      <w:r w:rsidR="00DC68B3" w:rsidRPr="007F6247">
        <w:rPr>
          <w:sz w:val="28"/>
          <w:szCs w:val="28"/>
        </w:rPr>
        <w:softHyphen/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</w:t>
      </w:r>
      <w:proofErr w:type="gramStart"/>
      <w:r w:rsidRPr="008647A4">
        <w:rPr>
          <w:sz w:val="28"/>
          <w:szCs w:val="28"/>
        </w:rPr>
        <w:t>милое</w:t>
      </w:r>
      <w:proofErr w:type="gramEnd"/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вёдро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например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DC68B3" w:rsidRPr="001B6AC6">
        <w:rPr>
          <w:sz w:val="28"/>
          <w:szCs w:val="28"/>
        </w:rPr>
        <w:t xml:space="preserve"> Составьте  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переговорах ваш партнер намеренно иска</w:t>
      </w:r>
      <w:r w:rsidR="00DC68B3" w:rsidRPr="00EA33F4">
        <w:rPr>
          <w:sz w:val="28"/>
          <w:szCs w:val="28"/>
        </w:rPr>
        <w:softHyphen/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совещании персонала обычно занима</w:t>
      </w:r>
      <w:r w:rsidR="00DC68B3" w:rsidRPr="00EA33F4">
        <w:rPr>
          <w:sz w:val="28"/>
          <w:szCs w:val="28"/>
        </w:rPr>
        <w:softHyphen/>
        <w:t>ет позицию</w:t>
      </w:r>
      <w:r w:rsidR="00DC68B3" w:rsidRPr="008B08F0">
        <w:rPr>
          <w:sz w:val="28"/>
          <w:szCs w:val="28"/>
        </w:rPr>
        <w:t xml:space="preserve"> противостояния. При этом все вынуждены выслуши</w:t>
      </w:r>
      <w:r w:rsidR="00DC68B3" w:rsidRPr="008B08F0">
        <w:rPr>
          <w:sz w:val="28"/>
          <w:szCs w:val="28"/>
        </w:rPr>
        <w:softHyphen/>
        <w:t>вать пространные объяснения причин его несогласия. Из-за это</w:t>
      </w:r>
      <w:r w:rsidR="00DC68B3" w:rsidRPr="008B08F0">
        <w:rPr>
          <w:sz w:val="28"/>
          <w:szCs w:val="28"/>
        </w:rPr>
        <w:softHyphen/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 пытались дозво</w:t>
      </w:r>
      <w:r w:rsidR="00DC68B3" w:rsidRPr="00E143B9">
        <w:rPr>
          <w:sz w:val="28"/>
          <w:szCs w:val="28"/>
        </w:rPr>
        <w:softHyphen/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 темперамента данного ребенка:  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Пассивен в детском коллективе. Час-то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>сколько приятных слов. Наблюдая за партнером, вы заметили, что его лицо, поначалу несколько напряженное, быстро повеселело. К тому же он начал весело шутить  и  балагурить,  рассказал  пару  свежих  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 работу в фирму приняли нового дизайнера. Но вот беда – он то  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Директор фирмы легко может его  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Фирма небольшая 7 человек из них  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Постройте такую систему  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 в курсе наших взаимоотно</w:t>
      </w:r>
      <w:r w:rsidRPr="00107255">
        <w:rPr>
          <w:sz w:val="28"/>
          <w:szCs w:val="28"/>
        </w:rPr>
        <w:softHyphen/>
        <w:t xml:space="preserve">шений 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началь</w:t>
      </w:r>
      <w:r w:rsidR="00DC68B3" w:rsidRPr="002121B1">
        <w:rPr>
          <w:sz w:val="28"/>
          <w:szCs w:val="28"/>
        </w:rPr>
        <w:softHyphen/>
        <w:t>ника отдела с коллективом. Начальник отдела был назначен на должность два месяца назад. До этого он работал в другом отделе, имел хорошую репу</w:t>
      </w:r>
      <w:r w:rsidR="00DC68B3" w:rsidRPr="002121B1">
        <w:rPr>
          <w:sz w:val="28"/>
          <w:szCs w:val="28"/>
        </w:rPr>
        <w:softHyphen/>
        <w:t>тацию как специалист. Имеет большое количество изобретений, один из на</w:t>
      </w:r>
      <w:r w:rsidR="00DC68B3" w:rsidRPr="002121B1">
        <w:rPr>
          <w:sz w:val="28"/>
          <w:szCs w:val="28"/>
        </w:rPr>
        <w:softHyphen/>
        <w:t>учных проектов, руководителем, которого он был как ведущий инженер по предыдущей должности в другом отделе, получил высшую оценку на между</w:t>
      </w:r>
      <w:r w:rsidR="00DC68B3" w:rsidRPr="002121B1">
        <w:rPr>
          <w:sz w:val="28"/>
          <w:szCs w:val="28"/>
        </w:rPr>
        <w:softHyphen/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и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proofErr w:type="gramStart"/>
      <w:r w:rsidRPr="001B5445">
        <w:rPr>
          <w:rFonts w:eastAsia="Calibri"/>
          <w:sz w:val="28"/>
          <w:szCs w:val="28"/>
        </w:rPr>
        <w:t>на мгновение</w:t>
      </w:r>
      <w:proofErr w:type="gramEnd"/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А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Да только как она пришла в себя, кинулась в комнату, где он сидел, и говорит: “Отдайте мне моего ребенка, вы убили ее”...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два кандидата на должность началь</w:t>
      </w:r>
      <w:r w:rsidR="00DC68B3" w:rsidRPr="008B08F0">
        <w:rPr>
          <w:sz w:val="28"/>
          <w:szCs w:val="28"/>
        </w:rPr>
        <w:softHyphen/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493A31" w:rsidRDefault="00493A3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3300FE" w:rsidRPr="009C5402" w:rsidRDefault="003300FE" w:rsidP="003300FE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3300FE" w:rsidRPr="00F166AA" w:rsidRDefault="003300FE" w:rsidP="003300FE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D84572" w:rsidRDefault="00D84572">
      <w:pPr>
        <w:spacing w:after="200" w:line="276" w:lineRule="auto"/>
      </w:pPr>
      <w: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FC2EDF" w:rsidRPr="00FC2EDF" w:rsidRDefault="00FC2EDF" w:rsidP="00FC2EDF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FC2EDF">
        <w:rPr>
          <w:b/>
          <w:i/>
          <w:iCs/>
          <w:sz w:val="28"/>
          <w:szCs w:val="28"/>
        </w:rPr>
        <w:t>Список основной литературы</w:t>
      </w:r>
    </w:p>
    <w:p w:rsidR="00D84572" w:rsidRPr="00A36FA4" w:rsidRDefault="00D84572" w:rsidP="00D84572">
      <w:pPr>
        <w:pStyle w:val="a8"/>
        <w:numPr>
          <w:ilvl w:val="0"/>
          <w:numId w:val="40"/>
        </w:numPr>
        <w:suppressAutoHyphens/>
        <w:spacing w:before="120" w:after="120"/>
        <w:rPr>
          <w:b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Ефимова, Н. С. Психология о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бщения. Практикум по психологии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учеб. п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особие / Н.С. Ефимова. — Москва: ИД «ФОРУМ»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ИНФРА-М, 2018. — (Среднее проф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 xml:space="preserve">ессиональное образование). </w:t>
      </w:r>
      <w:hyperlink r:id="rId8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https://znanium.com/catalog/product/766784</w:t>
        </w:r>
      </w:hyperlink>
    </w:p>
    <w:p w:rsidR="00D84572" w:rsidRPr="00A36FA4" w:rsidRDefault="00D84572" w:rsidP="00D84572">
      <w:pPr>
        <w:pStyle w:val="a8"/>
        <w:suppressAutoHyphens/>
        <w:spacing w:before="120" w:after="12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4572" w:rsidRPr="00A36FA4" w:rsidRDefault="00D84572" w:rsidP="00D84572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A36FA4">
        <w:rPr>
          <w:rFonts w:ascii="Times New Roman" w:hAnsi="Times New Roman"/>
          <w:b/>
          <w:i/>
          <w:sz w:val="28"/>
          <w:szCs w:val="28"/>
        </w:rPr>
        <w:t>Список д</w:t>
      </w:r>
      <w:r w:rsidRPr="00A36FA4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D84572" w:rsidRPr="00A36FA4" w:rsidRDefault="00D84572" w:rsidP="00D84572">
      <w:pPr>
        <w:pStyle w:val="a8"/>
        <w:numPr>
          <w:ilvl w:val="0"/>
          <w:numId w:val="40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Кошевая, И. П. Профессиональная этик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а и психология делового общения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И.П. Кошевая, А.А. Канке. — М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>осква: ФОРУМ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ИНФРА-М, 2021. 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— (Среднее профес</w:t>
      </w:r>
      <w:r w:rsidR="00493A31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- </w:t>
      </w:r>
      <w:bookmarkStart w:id="1" w:name="_GoBack"/>
      <w:bookmarkEnd w:id="1"/>
      <w:r w:rsidR="00BE2ED4">
        <w:fldChar w:fldCharType="begin"/>
      </w:r>
      <w:r w:rsidR="00BE2ED4">
        <w:instrText xml:space="preserve"> HYPERLINK "https://znanium.com/catalog/product/1145958" </w:instrText>
      </w:r>
      <w:r w:rsidR="00BE2ED4">
        <w:fldChar w:fldCharType="separate"/>
      </w:r>
      <w:r w:rsidRPr="003E6C04">
        <w:rPr>
          <w:rStyle w:val="ab"/>
          <w:rFonts w:ascii="Times New Roman" w:hAnsi="Times New Roman"/>
          <w:sz w:val="28"/>
          <w:szCs w:val="28"/>
          <w:shd w:val="clear" w:color="auto" w:fill="FFFFFF"/>
        </w:rPr>
        <w:t>https://znanium.com/catalog/product/1145958</w:t>
      </w:r>
      <w:r w:rsidR="00BE2ED4">
        <w:rPr>
          <w:rStyle w:val="ab"/>
          <w:rFonts w:ascii="Times New Roman" w:hAnsi="Times New Roman"/>
          <w:sz w:val="28"/>
          <w:szCs w:val="28"/>
          <w:shd w:val="clear" w:color="auto" w:fill="FFFFFF"/>
        </w:rPr>
        <w:fldChar w:fldCharType="end"/>
      </w:r>
    </w:p>
    <w:p w:rsidR="00FC2EDF" w:rsidRPr="00FC2EDF" w:rsidRDefault="00FC2EDF" w:rsidP="00472FFF">
      <w:pPr>
        <w:suppressAutoHyphens/>
        <w:spacing w:line="276" w:lineRule="auto"/>
        <w:ind w:left="720"/>
        <w:jc w:val="both"/>
        <w:rPr>
          <w:sz w:val="28"/>
          <w:szCs w:val="28"/>
        </w:rPr>
      </w:pPr>
    </w:p>
    <w:sectPr w:rsidR="00FC2EDF" w:rsidRPr="00FC2EDF" w:rsidSect="004F720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D4" w:rsidRDefault="00BE2ED4" w:rsidP="004F7201">
      <w:r>
        <w:separator/>
      </w:r>
    </w:p>
  </w:endnote>
  <w:endnote w:type="continuationSeparator" w:id="0">
    <w:p w:rsidR="00BE2ED4" w:rsidRDefault="00BE2ED4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A31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D4" w:rsidRDefault="00BE2ED4" w:rsidP="004F7201">
      <w:r>
        <w:separator/>
      </w:r>
    </w:p>
  </w:footnote>
  <w:footnote w:type="continuationSeparator" w:id="0">
    <w:p w:rsidR="00BE2ED4" w:rsidRDefault="00BE2ED4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0D53"/>
    <w:multiLevelType w:val="hybridMultilevel"/>
    <w:tmpl w:val="14205AF4"/>
    <w:lvl w:ilvl="0" w:tplc="9D7C2A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DF6886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6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5"/>
  </w:num>
  <w:num w:numId="5">
    <w:abstractNumId w:val="33"/>
  </w:num>
  <w:num w:numId="6">
    <w:abstractNumId w:val="2"/>
  </w:num>
  <w:num w:numId="7">
    <w:abstractNumId w:val="1"/>
  </w:num>
  <w:num w:numId="8">
    <w:abstractNumId w:val="20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8"/>
  </w:num>
  <w:num w:numId="12">
    <w:abstractNumId w:val="26"/>
  </w:num>
  <w:num w:numId="13">
    <w:abstractNumId w:val="15"/>
    <w:lvlOverride w:ilvl="0">
      <w:startOverride w:val="1"/>
    </w:lvlOverride>
  </w:num>
  <w:num w:numId="14">
    <w:abstractNumId w:val="27"/>
  </w:num>
  <w:num w:numId="15">
    <w:abstractNumId w:val="22"/>
  </w:num>
  <w:num w:numId="16">
    <w:abstractNumId w:val="39"/>
  </w:num>
  <w:num w:numId="17">
    <w:abstractNumId w:val="3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9"/>
  </w:num>
  <w:num w:numId="21">
    <w:abstractNumId w:val="10"/>
  </w:num>
  <w:num w:numId="22">
    <w:abstractNumId w:val="16"/>
  </w:num>
  <w:num w:numId="23">
    <w:abstractNumId w:val="32"/>
  </w:num>
  <w:num w:numId="24">
    <w:abstractNumId w:val="9"/>
  </w:num>
  <w:num w:numId="25">
    <w:abstractNumId w:val="3"/>
  </w:num>
  <w:num w:numId="26">
    <w:abstractNumId w:val="19"/>
  </w:num>
  <w:num w:numId="27">
    <w:abstractNumId w:val="25"/>
  </w:num>
  <w:num w:numId="28">
    <w:abstractNumId w:val="36"/>
  </w:num>
  <w:num w:numId="29">
    <w:abstractNumId w:val="30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17"/>
  </w:num>
  <w:num w:numId="34">
    <w:abstractNumId w:val="6"/>
  </w:num>
  <w:num w:numId="35">
    <w:abstractNumId w:val="21"/>
  </w:num>
  <w:num w:numId="36">
    <w:abstractNumId w:val="4"/>
  </w:num>
  <w:num w:numId="37">
    <w:abstractNumId w:val="28"/>
  </w:num>
  <w:num w:numId="38">
    <w:abstractNumId w:val="8"/>
  </w:num>
  <w:num w:numId="39">
    <w:abstractNumId w:val="1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E3B4D"/>
    <w:rsid w:val="00191616"/>
    <w:rsid w:val="001A6789"/>
    <w:rsid w:val="001C1F31"/>
    <w:rsid w:val="001E40DF"/>
    <w:rsid w:val="001E75D5"/>
    <w:rsid w:val="00221623"/>
    <w:rsid w:val="0024672C"/>
    <w:rsid w:val="00267631"/>
    <w:rsid w:val="002B1193"/>
    <w:rsid w:val="002E2537"/>
    <w:rsid w:val="003300FE"/>
    <w:rsid w:val="00344D27"/>
    <w:rsid w:val="003C1372"/>
    <w:rsid w:val="004068D9"/>
    <w:rsid w:val="00414635"/>
    <w:rsid w:val="004258AA"/>
    <w:rsid w:val="00472FFF"/>
    <w:rsid w:val="00493A31"/>
    <w:rsid w:val="004F7201"/>
    <w:rsid w:val="00552858"/>
    <w:rsid w:val="005943A3"/>
    <w:rsid w:val="005A2CF6"/>
    <w:rsid w:val="005D77B2"/>
    <w:rsid w:val="0065144A"/>
    <w:rsid w:val="006E5974"/>
    <w:rsid w:val="006F46EC"/>
    <w:rsid w:val="00710F28"/>
    <w:rsid w:val="00782983"/>
    <w:rsid w:val="00833704"/>
    <w:rsid w:val="00991224"/>
    <w:rsid w:val="009C06F3"/>
    <w:rsid w:val="00A04F56"/>
    <w:rsid w:val="00A071A9"/>
    <w:rsid w:val="00A776CA"/>
    <w:rsid w:val="00A960B6"/>
    <w:rsid w:val="00AC7DBA"/>
    <w:rsid w:val="00B10EE0"/>
    <w:rsid w:val="00B1246F"/>
    <w:rsid w:val="00B53CE5"/>
    <w:rsid w:val="00BE2ED4"/>
    <w:rsid w:val="00C457DD"/>
    <w:rsid w:val="00CA50CF"/>
    <w:rsid w:val="00CF5D1C"/>
    <w:rsid w:val="00D634A2"/>
    <w:rsid w:val="00D84572"/>
    <w:rsid w:val="00DC68B3"/>
    <w:rsid w:val="00E24533"/>
    <w:rsid w:val="00E46344"/>
    <w:rsid w:val="00E963BB"/>
    <w:rsid w:val="00EA33F4"/>
    <w:rsid w:val="00EC087B"/>
    <w:rsid w:val="00F46FBF"/>
    <w:rsid w:val="00FB6D4C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EFFFB"/>
  <w15:docId w15:val="{36228D39-77B2-407D-9BCD-56F6177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D84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A9B0A-CEED-4D02-943C-FEE74203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7335</Words>
  <Characters>41811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3</cp:revision>
  <cp:lastPrinted>2021-01-14T11:04:00Z</cp:lastPrinted>
  <dcterms:created xsi:type="dcterms:W3CDTF">2023-05-11T14:36:00Z</dcterms:created>
  <dcterms:modified xsi:type="dcterms:W3CDTF">2023-05-11T14:38:00Z</dcterms:modified>
</cp:coreProperties>
</file>