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E0D" w:rsidRPr="004E27F8" w:rsidRDefault="003D7E0D" w:rsidP="003D7E0D">
      <w:pPr>
        <w:ind w:right="-2"/>
        <w:jc w:val="center"/>
        <w:rPr>
          <w:color w:val="000000"/>
        </w:rPr>
      </w:pPr>
      <w:r>
        <w:rPr>
          <w:color w:val="000000"/>
        </w:rPr>
        <w:t>ЧАСТНОЕ</w:t>
      </w:r>
      <w:r w:rsidRPr="004E27F8">
        <w:rPr>
          <w:color w:val="000000"/>
        </w:rPr>
        <w:t xml:space="preserve"> ОБРАЗОВАТЕЛЬНОЕ УЧРЕЖДЕНИЕ</w:t>
      </w:r>
    </w:p>
    <w:p w:rsidR="003D7E0D" w:rsidRPr="004E27F8" w:rsidRDefault="003D7E0D" w:rsidP="003D7E0D">
      <w:pPr>
        <w:ind w:right="-2"/>
        <w:jc w:val="center"/>
        <w:rPr>
          <w:color w:val="000000"/>
        </w:rPr>
      </w:pPr>
      <w:r>
        <w:rPr>
          <w:color w:val="000000"/>
        </w:rPr>
        <w:t>ПРОФЕССИОНАЛЬНОГО</w:t>
      </w:r>
      <w:r w:rsidRPr="004E27F8">
        <w:rPr>
          <w:color w:val="000000"/>
        </w:rPr>
        <w:t xml:space="preserve"> ОБРАЗОВАНИЯ</w:t>
      </w:r>
    </w:p>
    <w:p w:rsidR="003D7E0D" w:rsidRPr="004E27F8" w:rsidRDefault="003D7E0D" w:rsidP="003D7E0D">
      <w:pPr>
        <w:ind w:right="-2"/>
        <w:jc w:val="center"/>
        <w:rPr>
          <w:color w:val="000000"/>
        </w:rPr>
      </w:pPr>
      <w:r w:rsidRPr="004E27F8">
        <w:rPr>
          <w:color w:val="000000"/>
        </w:rPr>
        <w:t>«</w:t>
      </w:r>
      <w:r>
        <w:rPr>
          <w:color w:val="000000"/>
        </w:rPr>
        <w:t>СТАВРОПОЛЬСКИЙ МНОГОПРОФИЛЬНЫЙ КОЛЛЕДЖ</w:t>
      </w:r>
      <w:r w:rsidRPr="004E27F8">
        <w:rPr>
          <w:color w:val="000000"/>
        </w:rPr>
        <w:t>»</w:t>
      </w:r>
    </w:p>
    <w:p w:rsidR="003D7E0D" w:rsidRPr="004E27F8" w:rsidRDefault="003D7E0D" w:rsidP="003D7E0D">
      <w:pPr>
        <w:ind w:right="-2"/>
        <w:jc w:val="both"/>
        <w:outlineLvl w:val="8"/>
        <w:rPr>
          <w:b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ind w:firstLine="709"/>
        <w:jc w:val="both"/>
        <w:outlineLvl w:val="8"/>
        <w:rPr>
          <w:b/>
          <w:sz w:val="28"/>
          <w:szCs w:val="28"/>
        </w:rPr>
      </w:pPr>
    </w:p>
    <w:p w:rsidR="003D7E0D" w:rsidRDefault="003D7E0D" w:rsidP="003D7E0D">
      <w:pPr>
        <w:spacing w:line="360" w:lineRule="auto"/>
        <w:jc w:val="center"/>
        <w:rPr>
          <w:sz w:val="32"/>
          <w:szCs w:val="32"/>
        </w:rPr>
      </w:pPr>
      <w:r>
        <w:rPr>
          <w:b/>
          <w:color w:val="000000"/>
          <w:spacing w:val="-4"/>
          <w:sz w:val="27"/>
          <w:szCs w:val="27"/>
        </w:rPr>
        <w:t>МЕТОДИЧЕСКИЕ РЕКОМЕНДАЦИИ ПО ВЫПОЛНЕНИЮ</w:t>
      </w:r>
      <w:r w:rsidRPr="0062260D">
        <w:rPr>
          <w:b/>
          <w:color w:val="000000"/>
          <w:spacing w:val="-4"/>
          <w:sz w:val="27"/>
          <w:szCs w:val="27"/>
        </w:rPr>
        <w:t xml:space="preserve"> </w:t>
      </w:r>
      <w:r>
        <w:rPr>
          <w:b/>
          <w:color w:val="000000"/>
          <w:spacing w:val="-4"/>
          <w:sz w:val="27"/>
          <w:szCs w:val="27"/>
        </w:rPr>
        <w:t xml:space="preserve">ВНЕАУДИТОРНОЙ </w:t>
      </w:r>
      <w:r w:rsidRPr="0062260D">
        <w:rPr>
          <w:b/>
          <w:color w:val="000000"/>
          <w:spacing w:val="-4"/>
          <w:sz w:val="27"/>
          <w:szCs w:val="27"/>
        </w:rPr>
        <w:t>САМОСТОЯТЕЛЬНОЙ РАБОТЫ ОБУЧАЮЩИХСЯ</w:t>
      </w:r>
      <w:r w:rsidRPr="004E27F8">
        <w:rPr>
          <w:sz w:val="32"/>
          <w:szCs w:val="32"/>
        </w:rPr>
        <w:t xml:space="preserve"> </w:t>
      </w:r>
    </w:p>
    <w:p w:rsidR="003D7E0D" w:rsidRPr="004E27F8" w:rsidRDefault="003D7E0D" w:rsidP="003D7E0D">
      <w:pPr>
        <w:spacing w:line="360" w:lineRule="auto"/>
        <w:jc w:val="center"/>
        <w:rPr>
          <w:sz w:val="32"/>
          <w:szCs w:val="32"/>
        </w:rPr>
      </w:pPr>
      <w:r w:rsidRPr="004E27F8">
        <w:rPr>
          <w:sz w:val="32"/>
          <w:szCs w:val="32"/>
        </w:rPr>
        <w:t>по дисциплине</w:t>
      </w:r>
    </w:p>
    <w:p w:rsidR="003D7E0D" w:rsidRPr="00093740" w:rsidRDefault="003D7E0D" w:rsidP="003D7E0D">
      <w:pPr>
        <w:spacing w:line="360" w:lineRule="auto"/>
        <w:jc w:val="center"/>
        <w:outlineLvl w:val="8"/>
        <w:rPr>
          <w:b/>
          <w:sz w:val="28"/>
          <w:szCs w:val="28"/>
        </w:rPr>
      </w:pPr>
      <w:r w:rsidRPr="00093740">
        <w:rPr>
          <w:b/>
          <w:noProof/>
          <w:sz w:val="28"/>
          <w:szCs w:val="28"/>
        </w:rPr>
        <w:t>«</w:t>
      </w:r>
      <w:r w:rsidRPr="00093740">
        <w:rPr>
          <w:b/>
          <w:bCs/>
          <w:color w:val="000000"/>
          <w:sz w:val="28"/>
          <w:szCs w:val="28"/>
        </w:rPr>
        <w:t>Основы безопасности жизнедеятельности</w:t>
      </w:r>
      <w:r w:rsidRPr="00093740">
        <w:rPr>
          <w:b/>
          <w:noProof/>
          <w:sz w:val="28"/>
          <w:szCs w:val="28"/>
        </w:rPr>
        <w:t>»</w:t>
      </w:r>
    </w:p>
    <w:p w:rsidR="003D7E0D" w:rsidRPr="00093740" w:rsidRDefault="003D7E0D" w:rsidP="00093740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</w:t>
      </w:r>
      <w:proofErr w:type="gramStart"/>
      <w:r>
        <w:rPr>
          <w:sz w:val="32"/>
          <w:szCs w:val="32"/>
        </w:rPr>
        <w:t>обучающихся  по</w:t>
      </w:r>
      <w:proofErr w:type="gramEnd"/>
      <w:r>
        <w:rPr>
          <w:sz w:val="32"/>
          <w:szCs w:val="32"/>
        </w:rPr>
        <w:t xml:space="preserve"> специальности</w:t>
      </w:r>
    </w:p>
    <w:p w:rsidR="00E00E54" w:rsidRPr="00093740" w:rsidRDefault="00AA56F9" w:rsidP="00E00E54">
      <w:pPr>
        <w:jc w:val="center"/>
        <w:rPr>
          <w:rFonts w:eastAsia="Microsoft YaHei"/>
          <w:color w:val="000000"/>
          <w:sz w:val="32"/>
          <w:szCs w:val="32"/>
        </w:rPr>
      </w:pPr>
      <w:r w:rsidRPr="00AA56F9">
        <w:rPr>
          <w:sz w:val="32"/>
          <w:szCs w:val="32"/>
        </w:rPr>
        <w:t>44.02.02 Преподавание в начальных классах</w:t>
      </w:r>
    </w:p>
    <w:p w:rsidR="00E00E54" w:rsidRPr="00E00E54" w:rsidRDefault="00E00E54" w:rsidP="00E00E54">
      <w:pPr>
        <w:spacing w:line="360" w:lineRule="auto"/>
        <w:ind w:firstLine="709"/>
        <w:jc w:val="center"/>
        <w:rPr>
          <w:b/>
          <w:sz w:val="32"/>
          <w:szCs w:val="32"/>
        </w:rPr>
      </w:pPr>
    </w:p>
    <w:p w:rsidR="003D7E0D" w:rsidRPr="00E00E54" w:rsidRDefault="003D7E0D" w:rsidP="003D7E0D">
      <w:pPr>
        <w:outlineLvl w:val="8"/>
        <w:rPr>
          <w:b/>
          <w:sz w:val="32"/>
          <w:szCs w:val="32"/>
        </w:rPr>
      </w:pPr>
    </w:p>
    <w:p w:rsidR="003D7E0D" w:rsidRPr="00E00E54" w:rsidRDefault="003D7E0D" w:rsidP="003D7E0D">
      <w:pPr>
        <w:outlineLvl w:val="8"/>
        <w:rPr>
          <w:b/>
          <w:sz w:val="32"/>
          <w:szCs w:val="32"/>
        </w:rPr>
      </w:pPr>
    </w:p>
    <w:p w:rsidR="003D7E0D" w:rsidRDefault="003D7E0D" w:rsidP="003D7E0D">
      <w:pPr>
        <w:outlineLvl w:val="8"/>
        <w:rPr>
          <w:b/>
          <w:sz w:val="28"/>
          <w:szCs w:val="28"/>
        </w:rPr>
      </w:pPr>
    </w:p>
    <w:p w:rsidR="003D7E0D" w:rsidRDefault="003D7E0D" w:rsidP="003D7E0D">
      <w:pPr>
        <w:outlineLvl w:val="8"/>
        <w:rPr>
          <w:b/>
          <w:sz w:val="28"/>
          <w:szCs w:val="28"/>
        </w:rPr>
      </w:pPr>
    </w:p>
    <w:p w:rsidR="003D7E0D" w:rsidRDefault="003D7E0D" w:rsidP="003D7E0D">
      <w:pPr>
        <w:outlineLvl w:val="8"/>
        <w:rPr>
          <w:b/>
          <w:sz w:val="28"/>
          <w:szCs w:val="28"/>
        </w:rPr>
      </w:pPr>
    </w:p>
    <w:p w:rsidR="003D7E0D" w:rsidRDefault="003D7E0D" w:rsidP="003D7E0D">
      <w:pPr>
        <w:outlineLvl w:val="8"/>
        <w:rPr>
          <w:b/>
          <w:sz w:val="28"/>
          <w:szCs w:val="28"/>
        </w:rPr>
      </w:pPr>
    </w:p>
    <w:p w:rsidR="003D7E0D" w:rsidRDefault="003D7E0D" w:rsidP="003D7E0D">
      <w:pPr>
        <w:outlineLvl w:val="8"/>
        <w:rPr>
          <w:b/>
          <w:sz w:val="28"/>
          <w:szCs w:val="28"/>
        </w:rPr>
      </w:pPr>
    </w:p>
    <w:p w:rsidR="003D7E0D" w:rsidRPr="004E27F8" w:rsidRDefault="003D7E0D" w:rsidP="003D7E0D">
      <w:pPr>
        <w:outlineLvl w:val="8"/>
        <w:rPr>
          <w:b/>
          <w:sz w:val="28"/>
          <w:szCs w:val="28"/>
        </w:rPr>
      </w:pPr>
    </w:p>
    <w:p w:rsidR="003D7E0D" w:rsidRDefault="003D7E0D" w:rsidP="003D7E0D">
      <w:pPr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3D7E0D" w:rsidRDefault="003D7E0D" w:rsidP="003D7E0D">
      <w:pPr>
        <w:jc w:val="center"/>
        <w:outlineLvl w:val="8"/>
        <w:rPr>
          <w:sz w:val="28"/>
          <w:szCs w:val="28"/>
        </w:rPr>
      </w:pPr>
    </w:p>
    <w:p w:rsidR="00093740" w:rsidRDefault="00093740" w:rsidP="003D7E0D">
      <w:pPr>
        <w:jc w:val="center"/>
        <w:outlineLvl w:val="8"/>
        <w:rPr>
          <w:sz w:val="28"/>
          <w:szCs w:val="28"/>
        </w:rPr>
      </w:pPr>
    </w:p>
    <w:p w:rsidR="00093740" w:rsidRDefault="00093740" w:rsidP="003D7E0D">
      <w:pPr>
        <w:jc w:val="center"/>
        <w:outlineLvl w:val="8"/>
        <w:rPr>
          <w:sz w:val="28"/>
          <w:szCs w:val="28"/>
        </w:rPr>
      </w:pPr>
    </w:p>
    <w:p w:rsidR="00093740" w:rsidRDefault="00093740" w:rsidP="003D7E0D">
      <w:pPr>
        <w:jc w:val="center"/>
        <w:outlineLvl w:val="8"/>
        <w:rPr>
          <w:sz w:val="28"/>
          <w:szCs w:val="28"/>
        </w:rPr>
      </w:pPr>
    </w:p>
    <w:p w:rsidR="003D7E0D" w:rsidRPr="004E27F8" w:rsidRDefault="00E00E54" w:rsidP="003D7E0D">
      <w:pPr>
        <w:jc w:val="center"/>
        <w:outlineLvl w:val="8"/>
        <w:rPr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4324349</wp:posOffset>
                </wp:positionH>
                <wp:positionV relativeFrom="paragraph">
                  <wp:posOffset>17145</wp:posOffset>
                </wp:positionV>
                <wp:extent cx="1114425" cy="41910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0D" w:rsidRDefault="003D7E0D" w:rsidP="003D7E0D"/>
                        </w:txbxContent>
                      </wps:txbx>
                      <wps:bodyPr rot="0" vert="horz" wrap="square" lIns="85725" tIns="47625" rIns="85725" bIns="47625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40.5pt;margin-top:1.35pt;width:87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QCnAIAABUFAAAOAAAAZHJzL2Uyb0RvYy54bWysVEuO1DAQ3SNxB8v7niSt9CdRp0fzoRHS&#10;8JEGDuC2nY5FYhvb3cmAZsGeK3AHFizYcYWeG1F2pnvCZ4EQWSSuVPm5XtUrL067pkY7bqxQssDJ&#10;SYwRl1QxITcFfvN6NZpjZB2RjNRK8gLfcItPl48fLVqd87GqVM24QQAibd7qAlfO6TyKLK14Q+yJ&#10;0lyCs1SmIQ5Ms4mYIS2gN3U0juNp1CrDtFGUWwt/L3snXgb8suTUvSxLyx2qCwy5ufA24b3272i5&#10;IPnGEF0Jep8G+YcsGiIkHHqEuiSOoK0Rv0E1ghplVelOqGoiVZaC8sAB2CTxL2yuK6J54ALFsfpY&#10;Jvv/YOmL3SuDBIPeYSRJAy3af95/2X/df99/u/t49wklvkattjmEXmsIdt256ny852v1laJvLZLq&#10;oiJyw8+MUW3FCYMcw85osLXHsR5k3T5XDA4jW6cCUFeaxgNCSRCgQ69ujv3hnUPUH5kkaTqeYETB&#10;lyZZEocGRiQ/7NbGuqdcNcgvCmyg/wGd7K6sAx4QeggJ2atasJWo62CYzfqiNmhHQCur8HjqsMUO&#10;w2rpg6Xy23p3/weShDO8z6cbev8hS8ZpfD7ORqvpfDZKV+lklM3i+ShOsvNsGqdZerm69QkmaV4J&#10;xri8EpIfdJikf9fn+4noFRSUiNoCZxOoVOA1zN4OScbh+RPJRjgYy1o0BZ4fg0juG/tEMqBNckdE&#10;3a+jn9MPJYMaHL6hKkEGvvO9Bly37gDFa2Ot2A0IwijoF3Qd7hJYVMq8x6iFuSywfbclhmNUP5Mg&#10;qvlk5hXggpHOpt4wQ8966CGSAlSBHUb98sL1w7/VRmwqOKmXsVRnIMRSBI08ZAUUvAGzF8jc3xN+&#10;uId2iHq4zZY/AAAA//8DAFBLAwQUAAYACAAAACEAnUZfPd4AAAAIAQAADwAAAGRycy9kb3ducmV2&#10;LnhtbEyPwU7DMBBE70j9B2sr9UadVEoahTgVAsGlQiopB45uvI0t4nUUO23g63FPcFy91cybajfb&#10;nl1w9MaRgHSdAENqnTLUCfg4vtwXwHyQpGTvCAV8o4ddvbirZKncld7x0oSOxRDypRSgQxhKzn2r&#10;0Uq/dgNSZGc3WhniOXZcjfIaw23PN0mScysNxQYtB3zS2H41kxWgfPY6/RwPjVbP8+fhnJv9W2qE&#10;WC3nxwdgAefw9ww3/agOdXQ6uYmUZ72AvEjjliBgswUWeZHlGbDTDWyB1xX/P6D+BQAA//8DAFBL&#10;AQItABQABgAIAAAAIQC2gziS/gAAAOEBAAATAAAAAAAAAAAAAAAAAAAAAABbQ29udGVudF9UeXBl&#10;c10ueG1sUEsBAi0AFAAGAAgAAAAhADj9If/WAAAAlAEAAAsAAAAAAAAAAAAAAAAALwEAAF9yZWxz&#10;Ly5yZWxzUEsBAi0AFAAGAAgAAAAhAIm51AKcAgAAFQUAAA4AAAAAAAAAAAAAAAAALgIAAGRycy9l&#10;Mm9Eb2MueG1sUEsBAi0AFAAGAAgAAAAhAJ1GXz3eAAAACAEAAA8AAAAAAAAAAAAAAAAA9gQAAGRy&#10;cy9kb3ducmV2LnhtbFBLBQYAAAAABAAEAPMAAAABBgAAAAA=&#10;" stroked="f">
                <v:textbox inset="6.75pt,3.75pt,6.75pt,3.75pt">
                  <w:txbxContent>
                    <w:p w:rsidR="003D7E0D" w:rsidRDefault="003D7E0D" w:rsidP="003D7E0D"/>
                  </w:txbxContent>
                </v:textbox>
              </v:shape>
            </w:pict>
          </mc:Fallback>
        </mc:AlternateContent>
      </w:r>
      <w:r w:rsidR="003D7E0D" w:rsidRPr="004E27F8">
        <w:rPr>
          <w:sz w:val="28"/>
          <w:szCs w:val="28"/>
        </w:rPr>
        <w:t>Ставрополь</w:t>
      </w:r>
      <w:r w:rsidR="00A478E0">
        <w:rPr>
          <w:sz w:val="28"/>
          <w:szCs w:val="28"/>
        </w:rPr>
        <w:t xml:space="preserve">, </w:t>
      </w:r>
      <w:r w:rsidR="0050193A">
        <w:rPr>
          <w:sz w:val="28"/>
          <w:szCs w:val="28"/>
        </w:rPr>
        <w:t>2022</w:t>
      </w:r>
      <w:r w:rsidR="003D7E0D">
        <w:rPr>
          <w:sz w:val="28"/>
          <w:szCs w:val="28"/>
        </w:rPr>
        <w:t xml:space="preserve"> г.</w:t>
      </w:r>
    </w:p>
    <w:p w:rsidR="003D7E0D" w:rsidRPr="00F55BFC" w:rsidRDefault="003D7E0D" w:rsidP="003D7E0D">
      <w:pPr>
        <w:shd w:val="clear" w:color="auto" w:fill="FFFFFF"/>
        <w:spacing w:line="360" w:lineRule="auto"/>
        <w:jc w:val="center"/>
        <w:sectPr w:rsidR="003D7E0D" w:rsidRPr="00F55BFC" w:rsidSect="00E31554">
          <w:footerReference w:type="even" r:id="rId6"/>
          <w:footerReference w:type="default" r:id="rId7"/>
          <w:pgSz w:w="11909" w:h="16834"/>
          <w:pgMar w:top="540" w:right="1949" w:bottom="360" w:left="1440" w:header="720" w:footer="720" w:gutter="0"/>
          <w:cols w:space="720"/>
          <w:titlePg/>
        </w:sectPr>
      </w:pPr>
    </w:p>
    <w:p w:rsidR="003D7E0D" w:rsidRDefault="003D7E0D" w:rsidP="003D7E0D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</w:p>
    <w:p w:rsidR="003D7E0D" w:rsidRPr="00AE2E61" w:rsidRDefault="003D7E0D" w:rsidP="003D7E0D">
      <w:pPr>
        <w:shd w:val="clear" w:color="auto" w:fill="FFFFFF"/>
        <w:spacing w:line="276" w:lineRule="auto"/>
        <w:ind w:right="-1" w:firstLine="709"/>
        <w:jc w:val="center"/>
        <w:rPr>
          <w:b/>
          <w:bCs/>
          <w:color w:val="000000"/>
          <w:sz w:val="22"/>
          <w:szCs w:val="22"/>
        </w:rPr>
      </w:pPr>
      <w:r w:rsidRPr="00AE2E61">
        <w:rPr>
          <w:b/>
          <w:bCs/>
          <w:color w:val="000000"/>
          <w:sz w:val="22"/>
          <w:szCs w:val="22"/>
        </w:rPr>
        <w:t>СОДЕРЖАНИЕ</w:t>
      </w:r>
    </w:p>
    <w:p w:rsidR="003D7E0D" w:rsidRPr="00AE2E61" w:rsidRDefault="003D7E0D" w:rsidP="003D7E0D">
      <w:pPr>
        <w:shd w:val="clear" w:color="auto" w:fill="FFFFFF"/>
        <w:spacing w:line="276" w:lineRule="auto"/>
        <w:ind w:right="-1"/>
        <w:rPr>
          <w:b/>
          <w:bCs/>
          <w:color w:val="000000"/>
          <w:sz w:val="22"/>
          <w:szCs w:val="22"/>
        </w:rPr>
      </w:pPr>
      <w:r w:rsidRPr="00AE2E61">
        <w:rPr>
          <w:bCs/>
          <w:color w:val="000000"/>
          <w:sz w:val="22"/>
          <w:szCs w:val="22"/>
        </w:rPr>
        <w:t>1. Пояснительная записка</w:t>
      </w:r>
    </w:p>
    <w:p w:rsidR="003D7E0D" w:rsidRPr="00AE2E61" w:rsidRDefault="003D7E0D" w:rsidP="003D7E0D">
      <w:pPr>
        <w:shd w:val="clear" w:color="auto" w:fill="FFFFFF"/>
        <w:tabs>
          <w:tab w:val="left" w:pos="9639"/>
        </w:tabs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2. Общие сведения  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3. Инструкция для студентов по работе с рекомендациями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4. Технологическая карта внеаудиторной самостоятельной работы</w:t>
      </w:r>
    </w:p>
    <w:p w:rsidR="003D7E0D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5. Порядок оформления видов и форм отчетности по самостоятельной работе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04035A">
        <w:rPr>
          <w:sz w:val="22"/>
          <w:szCs w:val="22"/>
        </w:rPr>
        <w:t>Критерии результатов знаний и умений.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1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Default="003D7E0D" w:rsidP="003D7E0D">
      <w:pPr>
        <w:spacing w:line="276" w:lineRule="auto"/>
        <w:ind w:firstLine="709"/>
        <w:jc w:val="center"/>
        <w:rPr>
          <w:b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</w:t>
      </w:r>
      <w:r w:rsidRPr="00AE2E61">
        <w:rPr>
          <w:b/>
          <w:sz w:val="22"/>
          <w:szCs w:val="22"/>
        </w:rPr>
        <w:t>ПОЯСНИТЕЛЬНАЯ ЗАПИСКА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Методические рекомендации предназначены для самостоятельного изучения дисциплины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ОБЖ</w:t>
      </w:r>
      <w:r w:rsidRPr="00AE2E61">
        <w:rPr>
          <w:sz w:val="22"/>
          <w:szCs w:val="22"/>
        </w:rPr>
        <w:t xml:space="preserve">  обучающимися</w:t>
      </w:r>
      <w:proofErr w:type="gramEnd"/>
      <w:r w:rsidRPr="00AE2E61">
        <w:rPr>
          <w:sz w:val="22"/>
          <w:szCs w:val="22"/>
        </w:rPr>
        <w:t xml:space="preserve"> независимо от форм обучения.</w:t>
      </w:r>
    </w:p>
    <w:p w:rsidR="00E00E54" w:rsidRPr="00093740" w:rsidRDefault="003D7E0D" w:rsidP="00093740">
      <w:pPr>
        <w:jc w:val="both"/>
        <w:rPr>
          <w:rFonts w:eastAsia="Microsoft YaHei"/>
          <w:color w:val="000000"/>
        </w:rPr>
      </w:pPr>
      <w:r w:rsidRPr="00AE2E61">
        <w:rPr>
          <w:sz w:val="22"/>
          <w:szCs w:val="22"/>
        </w:rPr>
        <w:t>Рекомендации содержат набор тем, которые соответст</w:t>
      </w:r>
      <w:r w:rsidR="00093740">
        <w:rPr>
          <w:sz w:val="22"/>
          <w:szCs w:val="22"/>
        </w:rPr>
        <w:t xml:space="preserve">вуют темам рабочей программы по </w:t>
      </w:r>
      <w:r w:rsidRPr="00AE2E61">
        <w:rPr>
          <w:sz w:val="22"/>
          <w:szCs w:val="22"/>
        </w:rPr>
        <w:t xml:space="preserve">дисциплине </w:t>
      </w:r>
      <w:r w:rsidR="00EC63D2">
        <w:rPr>
          <w:sz w:val="22"/>
          <w:szCs w:val="22"/>
        </w:rPr>
        <w:t xml:space="preserve">в рамках </w:t>
      </w:r>
      <w:proofErr w:type="gramStart"/>
      <w:r w:rsidR="00EC63D2">
        <w:rPr>
          <w:sz w:val="22"/>
          <w:szCs w:val="22"/>
        </w:rPr>
        <w:t>ФГОС  по</w:t>
      </w:r>
      <w:proofErr w:type="gramEnd"/>
      <w:r w:rsidR="00EC63D2">
        <w:rPr>
          <w:sz w:val="22"/>
          <w:szCs w:val="22"/>
        </w:rPr>
        <w:t xml:space="preserve"> специальности</w:t>
      </w:r>
      <w:r>
        <w:rPr>
          <w:bCs/>
          <w:color w:val="000000"/>
          <w:spacing w:val="-3"/>
          <w:sz w:val="22"/>
          <w:szCs w:val="22"/>
        </w:rPr>
        <w:t xml:space="preserve"> </w:t>
      </w:r>
      <w:r w:rsidR="00AA56F9" w:rsidRPr="00AA56F9">
        <w:rPr>
          <w:sz w:val="22"/>
          <w:szCs w:val="22"/>
        </w:rPr>
        <w:t>44.02.02 Преподавание в начальных классах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Структура комплекта методического пособия содержит в себе: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общие сведения;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инструкция для студентов по работе с рекомендациями;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технологическая карта самостоятельной работы;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-перечень тем и рекомендаций по выполнению самостоятельной работы;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- блок контроля внеаудиторной самостоятельной работы.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 источниках информации для самостоятельного изучения</w:t>
      </w:r>
      <w:r>
        <w:rPr>
          <w:sz w:val="22"/>
          <w:szCs w:val="22"/>
        </w:rPr>
        <w:t xml:space="preserve"> дисциплины указан действующий </w:t>
      </w:r>
      <w:r w:rsidRPr="00AE2E61">
        <w:rPr>
          <w:sz w:val="22"/>
          <w:szCs w:val="22"/>
        </w:rPr>
        <w:t>перечень литературы, имеющейся в арсенале библиотечного фонда колледжа. Использование других источников, но не с истекшими сроками издания, также допустимо.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Форма отчетности предусматривает изучение источников информации по вопросам плана изучаемых тем, разработку опорно-логических конспектов, опорно-логических схем и т.д. с последующим оформлением всех видов работ в виде </w:t>
      </w:r>
      <w:proofErr w:type="gramStart"/>
      <w:r w:rsidRPr="00AE2E61">
        <w:rPr>
          <w:sz w:val="22"/>
          <w:szCs w:val="22"/>
        </w:rPr>
        <w:t>сообщений  и</w:t>
      </w:r>
      <w:proofErr w:type="gramEnd"/>
      <w:r w:rsidRPr="00AE2E61">
        <w:rPr>
          <w:sz w:val="22"/>
          <w:szCs w:val="22"/>
        </w:rPr>
        <w:t xml:space="preserve"> в портфолио студента.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Выполненные все виды предлагаемых заданий в соответствии с методическими рекомендациями и грамотно оформленные являются итоговым самоотчетом студента и служат основанием для допуска к сдаче итоговой аттестации.</w:t>
      </w: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Составитель: </w:t>
      </w:r>
      <w:r w:rsidR="00A478E0">
        <w:rPr>
          <w:sz w:val="22"/>
          <w:szCs w:val="22"/>
        </w:rPr>
        <w:t>Шпур С.Б.</w:t>
      </w: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spacing w:line="276" w:lineRule="auto"/>
        <w:ind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pStyle w:val="a3"/>
        <w:shd w:val="clear" w:color="auto" w:fill="FFFFFF"/>
        <w:spacing w:line="276" w:lineRule="auto"/>
        <w:ind w:left="0" w:firstLine="709"/>
        <w:rPr>
          <w:color w:val="000000"/>
          <w:spacing w:val="-10"/>
          <w:sz w:val="22"/>
          <w:szCs w:val="22"/>
        </w:rPr>
      </w:pPr>
    </w:p>
    <w:p w:rsidR="003D7E0D" w:rsidRPr="00AE2E61" w:rsidRDefault="003D7E0D" w:rsidP="003D7E0D">
      <w:pPr>
        <w:pStyle w:val="a3"/>
        <w:shd w:val="clear" w:color="auto" w:fill="FFFFFF"/>
        <w:spacing w:line="276" w:lineRule="auto"/>
        <w:ind w:left="0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Pr="00AE2E61" w:rsidRDefault="003D7E0D" w:rsidP="003D7E0D">
      <w:pPr>
        <w:pStyle w:val="a3"/>
        <w:shd w:val="clear" w:color="auto" w:fill="FFFFFF"/>
        <w:spacing w:line="276" w:lineRule="auto"/>
        <w:ind w:left="0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093740" w:rsidRDefault="00093740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709" w:firstLine="709"/>
        <w:rPr>
          <w:b/>
          <w:bCs/>
          <w:color w:val="000000"/>
          <w:spacing w:val="-3"/>
          <w:sz w:val="22"/>
          <w:szCs w:val="22"/>
        </w:rPr>
      </w:pPr>
    </w:p>
    <w:p w:rsidR="003D7E0D" w:rsidRDefault="003D7E0D" w:rsidP="003D7E0D">
      <w:pPr>
        <w:pStyle w:val="a3"/>
        <w:shd w:val="clear" w:color="auto" w:fill="FFFFFF"/>
        <w:spacing w:line="276" w:lineRule="auto"/>
        <w:ind w:left="0"/>
        <w:rPr>
          <w:b/>
          <w:bCs/>
          <w:color w:val="000000"/>
          <w:spacing w:val="-3"/>
          <w:sz w:val="22"/>
          <w:szCs w:val="22"/>
        </w:rPr>
      </w:pPr>
    </w:p>
    <w:p w:rsidR="003D7E0D" w:rsidRPr="00AE2E61" w:rsidRDefault="003D7E0D" w:rsidP="003D7E0D">
      <w:pPr>
        <w:pStyle w:val="a3"/>
        <w:shd w:val="clear" w:color="auto" w:fill="FFFFFF"/>
        <w:spacing w:line="276" w:lineRule="auto"/>
        <w:ind w:left="709"/>
        <w:jc w:val="center"/>
        <w:rPr>
          <w:b/>
          <w:bCs/>
          <w:color w:val="000000"/>
          <w:spacing w:val="-3"/>
          <w:sz w:val="22"/>
          <w:szCs w:val="22"/>
        </w:rPr>
      </w:pPr>
      <w:r>
        <w:rPr>
          <w:b/>
          <w:bCs/>
          <w:color w:val="000000"/>
          <w:spacing w:val="-3"/>
          <w:sz w:val="22"/>
          <w:szCs w:val="22"/>
        </w:rPr>
        <w:lastRenderedPageBreak/>
        <w:t>2</w:t>
      </w:r>
      <w:r w:rsidRPr="00AE2E61">
        <w:rPr>
          <w:b/>
          <w:bCs/>
          <w:color w:val="000000"/>
          <w:spacing w:val="-3"/>
          <w:sz w:val="22"/>
          <w:szCs w:val="22"/>
        </w:rPr>
        <w:t>. ОБЩИЕ СВЕДЕНИЯ</w:t>
      </w:r>
    </w:p>
    <w:p w:rsidR="003D7E0D" w:rsidRPr="006661BD" w:rsidRDefault="003D7E0D" w:rsidP="003D7E0D">
      <w:pPr>
        <w:shd w:val="clear" w:color="auto" w:fill="FFFFFF"/>
        <w:spacing w:line="276" w:lineRule="auto"/>
        <w:ind w:firstLine="709"/>
        <w:jc w:val="both"/>
        <w:rPr>
          <w:strike/>
          <w:sz w:val="22"/>
          <w:szCs w:val="22"/>
        </w:rPr>
      </w:pPr>
      <w:r w:rsidRPr="00AE2E61">
        <w:rPr>
          <w:color w:val="000000"/>
          <w:spacing w:val="-1"/>
          <w:sz w:val="22"/>
          <w:szCs w:val="22"/>
        </w:rPr>
        <w:t xml:space="preserve">Методические рекомендации по выполнению самостоятельной работы </w:t>
      </w:r>
      <w:r w:rsidRPr="00AE2E61">
        <w:rPr>
          <w:color w:val="000000"/>
          <w:sz w:val="22"/>
          <w:szCs w:val="22"/>
        </w:rPr>
        <w:t xml:space="preserve">по дисциплине </w:t>
      </w:r>
      <w:r>
        <w:rPr>
          <w:color w:val="000000"/>
          <w:sz w:val="22"/>
          <w:szCs w:val="22"/>
        </w:rPr>
        <w:t xml:space="preserve">ОБЖ </w:t>
      </w:r>
      <w:r w:rsidRPr="00AE2E61">
        <w:rPr>
          <w:color w:val="000000"/>
          <w:sz w:val="22"/>
          <w:szCs w:val="22"/>
        </w:rPr>
        <w:t xml:space="preserve">разработаны в соответствии с </w:t>
      </w:r>
      <w:r w:rsidRPr="00AE2E61">
        <w:rPr>
          <w:color w:val="000000"/>
          <w:spacing w:val="-2"/>
          <w:sz w:val="22"/>
          <w:szCs w:val="22"/>
        </w:rPr>
        <w:t xml:space="preserve">рабочей </w:t>
      </w:r>
      <w:proofErr w:type="gramStart"/>
      <w:r w:rsidRPr="00AE2E61">
        <w:rPr>
          <w:color w:val="000000"/>
          <w:spacing w:val="-2"/>
          <w:sz w:val="22"/>
          <w:szCs w:val="22"/>
        </w:rPr>
        <w:t>программой  учебной</w:t>
      </w:r>
      <w:proofErr w:type="gramEnd"/>
      <w:r w:rsidRPr="00AE2E61">
        <w:rPr>
          <w:color w:val="000000"/>
          <w:spacing w:val="-2"/>
          <w:sz w:val="22"/>
          <w:szCs w:val="22"/>
        </w:rPr>
        <w:t xml:space="preserve"> дисциплины</w:t>
      </w:r>
      <w:r w:rsidRPr="00AE2E6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ОБЖ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 xml:space="preserve">Содержание методических </w:t>
      </w:r>
      <w:proofErr w:type="gramStart"/>
      <w:r w:rsidRPr="00AE2E61">
        <w:rPr>
          <w:color w:val="000000"/>
          <w:spacing w:val="-3"/>
          <w:sz w:val="22"/>
          <w:szCs w:val="22"/>
        </w:rPr>
        <w:t>рекомендаций  по</w:t>
      </w:r>
      <w:proofErr w:type="gramEnd"/>
      <w:r w:rsidRPr="00AE2E61">
        <w:rPr>
          <w:color w:val="000000"/>
          <w:spacing w:val="-3"/>
          <w:sz w:val="22"/>
          <w:szCs w:val="22"/>
        </w:rPr>
        <w:t xml:space="preserve"> выполнению самостоятель</w:t>
      </w:r>
      <w:r w:rsidRPr="00AE2E61">
        <w:rPr>
          <w:color w:val="000000"/>
          <w:spacing w:val="-3"/>
          <w:sz w:val="22"/>
          <w:szCs w:val="22"/>
        </w:rPr>
        <w:softHyphen/>
        <w:t xml:space="preserve">ной работы по данной дисциплине соответствует требованиям Федерального Государственного Образовательного Стандарта </w:t>
      </w:r>
      <w:r w:rsidRPr="00AE2E61">
        <w:rPr>
          <w:color w:val="000000"/>
          <w:spacing w:val="-4"/>
          <w:sz w:val="22"/>
          <w:szCs w:val="22"/>
        </w:rPr>
        <w:t xml:space="preserve">среднего общего образования нового поколения. </w:t>
      </w:r>
    </w:p>
    <w:p w:rsidR="00E00E54" w:rsidRDefault="003D7E0D" w:rsidP="00093740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4"/>
          <w:sz w:val="22"/>
          <w:szCs w:val="22"/>
        </w:rPr>
        <w:t xml:space="preserve">По учебному плану рекомендуемое количество часов на освоение программы дисциплины следующее: </w:t>
      </w:r>
    </w:p>
    <w:p w:rsidR="00093740" w:rsidRPr="00093740" w:rsidRDefault="00093740" w:rsidP="00093740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b/>
          <w:color w:val="000000"/>
          <w:spacing w:val="-4"/>
          <w:sz w:val="22"/>
          <w:szCs w:val="22"/>
        </w:rPr>
        <w:t xml:space="preserve">- </w:t>
      </w:r>
      <w:r w:rsidRPr="00AE2E61">
        <w:rPr>
          <w:color w:val="000000"/>
          <w:spacing w:val="-4"/>
          <w:sz w:val="22"/>
          <w:szCs w:val="22"/>
        </w:rPr>
        <w:t>максимальная у</w:t>
      </w:r>
      <w:r>
        <w:rPr>
          <w:color w:val="000000"/>
          <w:spacing w:val="-4"/>
          <w:sz w:val="22"/>
          <w:szCs w:val="22"/>
        </w:rPr>
        <w:t xml:space="preserve">чебная нагрузка обучающегося </w:t>
      </w:r>
      <w:r w:rsidR="00A478E0">
        <w:rPr>
          <w:color w:val="000000"/>
          <w:spacing w:val="-4"/>
          <w:sz w:val="22"/>
          <w:szCs w:val="22"/>
        </w:rPr>
        <w:t>60</w:t>
      </w:r>
      <w:r>
        <w:rPr>
          <w:color w:val="000000"/>
          <w:spacing w:val="-4"/>
          <w:sz w:val="22"/>
          <w:szCs w:val="22"/>
        </w:rPr>
        <w:t xml:space="preserve"> часов</w:t>
      </w:r>
      <w:r w:rsidRPr="00AE2E61">
        <w:rPr>
          <w:color w:val="000000"/>
          <w:spacing w:val="-4"/>
          <w:sz w:val="22"/>
          <w:szCs w:val="22"/>
        </w:rPr>
        <w:t>, в том числе: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 w:rsidRPr="00AE2E61">
        <w:rPr>
          <w:color w:val="000000"/>
          <w:spacing w:val="-4"/>
          <w:sz w:val="22"/>
          <w:szCs w:val="22"/>
        </w:rPr>
        <w:t>- обязательная аудиторная у</w:t>
      </w:r>
      <w:r>
        <w:rPr>
          <w:color w:val="000000"/>
          <w:spacing w:val="-4"/>
          <w:sz w:val="22"/>
          <w:szCs w:val="22"/>
        </w:rPr>
        <w:t xml:space="preserve">чебная нагрузка обучающегося </w:t>
      </w:r>
      <w:r w:rsidR="00A478E0">
        <w:rPr>
          <w:color w:val="000000"/>
          <w:spacing w:val="-4"/>
          <w:sz w:val="22"/>
          <w:szCs w:val="22"/>
        </w:rPr>
        <w:t>40</w:t>
      </w:r>
      <w:r>
        <w:rPr>
          <w:color w:val="000000"/>
          <w:spacing w:val="-4"/>
          <w:sz w:val="22"/>
          <w:szCs w:val="22"/>
        </w:rPr>
        <w:t xml:space="preserve"> часов</w:t>
      </w:r>
      <w:r w:rsidRPr="00AE2E61">
        <w:rPr>
          <w:color w:val="000000"/>
          <w:spacing w:val="-4"/>
          <w:sz w:val="22"/>
          <w:szCs w:val="22"/>
        </w:rPr>
        <w:t>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4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- самостоятельная работа </w:t>
      </w:r>
      <w:r w:rsidR="00A478E0">
        <w:rPr>
          <w:color w:val="000000"/>
          <w:spacing w:val="-4"/>
          <w:sz w:val="22"/>
          <w:szCs w:val="22"/>
        </w:rPr>
        <w:t>20</w:t>
      </w:r>
      <w:r w:rsidRPr="00AE2E61">
        <w:rPr>
          <w:color w:val="000000"/>
          <w:spacing w:val="-4"/>
          <w:sz w:val="22"/>
          <w:szCs w:val="22"/>
        </w:rPr>
        <w:t xml:space="preserve"> часов.</w:t>
      </w:r>
    </w:p>
    <w:p w:rsidR="003D7E0D" w:rsidRPr="00AE2E61" w:rsidRDefault="003D7E0D" w:rsidP="003D7E0D">
      <w:pPr>
        <w:shd w:val="clear" w:color="auto" w:fill="FFFFFF"/>
        <w:spacing w:line="276" w:lineRule="auto"/>
        <w:jc w:val="both"/>
        <w:rPr>
          <w:color w:val="000000"/>
          <w:spacing w:val="-4"/>
          <w:sz w:val="22"/>
          <w:szCs w:val="22"/>
        </w:rPr>
      </w:pP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AE2E61">
        <w:rPr>
          <w:b/>
          <w:i/>
          <w:iCs/>
          <w:color w:val="000000"/>
          <w:spacing w:val="-2"/>
          <w:sz w:val="22"/>
          <w:szCs w:val="22"/>
        </w:rPr>
        <w:t>Целью</w:t>
      </w:r>
      <w:r w:rsidRPr="00AE2E61">
        <w:rPr>
          <w:i/>
          <w:iCs/>
          <w:color w:val="000000"/>
          <w:spacing w:val="-2"/>
          <w:sz w:val="22"/>
          <w:szCs w:val="22"/>
        </w:rPr>
        <w:t xml:space="preserve"> </w:t>
      </w:r>
      <w:r w:rsidRPr="00AE2E61">
        <w:rPr>
          <w:color w:val="000000"/>
          <w:spacing w:val="-2"/>
          <w:sz w:val="22"/>
          <w:szCs w:val="22"/>
        </w:rPr>
        <w:t xml:space="preserve">методического пособия является обеспечение эффективности </w:t>
      </w:r>
      <w:r w:rsidRPr="00AE2E61">
        <w:rPr>
          <w:color w:val="000000"/>
          <w:sz w:val="22"/>
          <w:szCs w:val="22"/>
        </w:rPr>
        <w:t xml:space="preserve">самостоятельной работы обучающихся, определение ее содержания, установление требований к оформлению и результатам самостоятельной работы. 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13"/>
          <w:sz w:val="22"/>
          <w:szCs w:val="22"/>
        </w:rPr>
      </w:pPr>
      <w:r w:rsidRPr="00AE2E61">
        <w:rPr>
          <w:b/>
          <w:i/>
          <w:iCs/>
          <w:color w:val="000000"/>
          <w:spacing w:val="-1"/>
          <w:sz w:val="22"/>
          <w:szCs w:val="22"/>
        </w:rPr>
        <w:t>Задачами</w:t>
      </w:r>
      <w:r w:rsidRPr="00AE2E61">
        <w:rPr>
          <w:i/>
          <w:iCs/>
          <w:color w:val="000000"/>
          <w:spacing w:val="-1"/>
          <w:sz w:val="22"/>
          <w:szCs w:val="22"/>
        </w:rPr>
        <w:t xml:space="preserve"> </w:t>
      </w:r>
      <w:r w:rsidRPr="00AE2E61">
        <w:rPr>
          <w:color w:val="000000"/>
          <w:spacing w:val="-1"/>
          <w:sz w:val="22"/>
          <w:szCs w:val="22"/>
        </w:rPr>
        <w:t>методических рекомендаций по самостоятельной работе явля</w:t>
      </w:r>
      <w:r w:rsidRPr="00AE2E61">
        <w:rPr>
          <w:color w:val="000000"/>
          <w:spacing w:val="-1"/>
          <w:sz w:val="22"/>
          <w:szCs w:val="22"/>
        </w:rPr>
        <w:softHyphen/>
      </w:r>
      <w:r w:rsidRPr="00AE2E61">
        <w:rPr>
          <w:color w:val="000000"/>
          <w:spacing w:val="-13"/>
          <w:sz w:val="22"/>
          <w:szCs w:val="22"/>
        </w:rPr>
        <w:t>ются: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13"/>
          <w:sz w:val="22"/>
          <w:szCs w:val="22"/>
        </w:rPr>
        <w:t xml:space="preserve">- развитие комплексного подхода к изучению дисциплины на основе </w:t>
      </w:r>
      <w:proofErr w:type="gramStart"/>
      <w:r w:rsidRPr="00AE2E61">
        <w:rPr>
          <w:color w:val="000000"/>
          <w:spacing w:val="-13"/>
          <w:sz w:val="22"/>
          <w:szCs w:val="22"/>
        </w:rPr>
        <w:t>освоения  ее</w:t>
      </w:r>
      <w:proofErr w:type="gramEnd"/>
      <w:r w:rsidRPr="00AE2E61">
        <w:rPr>
          <w:color w:val="000000"/>
          <w:spacing w:val="-13"/>
          <w:sz w:val="22"/>
          <w:szCs w:val="22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-   активизация самостоятельной работы обучающихся;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>-    содействие развитию творческого отношения к данной дисциплине;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>-    выработка умений и навыков рациональной работы с литературой и нормативными документами;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E2E61">
        <w:rPr>
          <w:color w:val="000000"/>
          <w:spacing w:val="-3"/>
          <w:sz w:val="22"/>
          <w:szCs w:val="22"/>
        </w:rPr>
        <w:t xml:space="preserve">-    управление познавательной деятельностью обучающихся. 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b/>
          <w:i/>
          <w:iCs/>
          <w:color w:val="000000"/>
          <w:sz w:val="22"/>
          <w:szCs w:val="22"/>
        </w:rPr>
        <w:t>Функциями</w:t>
      </w:r>
      <w:r w:rsidRPr="00AE2E61">
        <w:rPr>
          <w:i/>
          <w:iCs/>
          <w:color w:val="000000"/>
          <w:sz w:val="22"/>
          <w:szCs w:val="22"/>
        </w:rPr>
        <w:t xml:space="preserve"> </w:t>
      </w:r>
      <w:r w:rsidRPr="00AE2E61">
        <w:rPr>
          <w:color w:val="000000"/>
          <w:sz w:val="22"/>
          <w:szCs w:val="22"/>
        </w:rPr>
        <w:t>методических рекомендаций по самостоятельной работе яв</w:t>
      </w:r>
      <w:r w:rsidRPr="00AE2E61">
        <w:rPr>
          <w:color w:val="000000"/>
          <w:sz w:val="22"/>
          <w:szCs w:val="22"/>
        </w:rPr>
        <w:softHyphen/>
      </w:r>
      <w:r w:rsidRPr="00AE2E61">
        <w:rPr>
          <w:color w:val="000000"/>
          <w:spacing w:val="-10"/>
          <w:sz w:val="22"/>
          <w:szCs w:val="22"/>
        </w:rPr>
        <w:t>ляются: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z w:val="22"/>
          <w:szCs w:val="22"/>
        </w:rPr>
        <w:t>-   определение содержания работы обучающихся по овладению программ</w:t>
      </w:r>
      <w:r w:rsidRPr="00AE2E61">
        <w:rPr>
          <w:color w:val="000000"/>
          <w:sz w:val="22"/>
          <w:szCs w:val="22"/>
        </w:rPr>
        <w:softHyphen/>
      </w:r>
      <w:r w:rsidRPr="00AE2E61">
        <w:rPr>
          <w:color w:val="000000"/>
          <w:spacing w:val="-5"/>
          <w:sz w:val="22"/>
          <w:szCs w:val="22"/>
        </w:rPr>
        <w:t>ным материалом;</w:t>
      </w:r>
    </w:p>
    <w:p w:rsidR="003D7E0D" w:rsidRPr="00AE2E61" w:rsidRDefault="003D7E0D" w:rsidP="003D7E0D">
      <w:pPr>
        <w:shd w:val="clear" w:color="auto" w:fill="FFFFFF"/>
        <w:spacing w:line="276" w:lineRule="auto"/>
        <w:ind w:firstLine="709"/>
        <w:jc w:val="both"/>
        <w:rPr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-   установление требований к результатам изучения дисциплины.</w:t>
      </w:r>
    </w:p>
    <w:p w:rsidR="003D7E0D" w:rsidRPr="001F2B78" w:rsidRDefault="003D7E0D" w:rsidP="001F2B78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>Сроки выполнения и виды отчётности самостоятельной работы определя</w:t>
      </w:r>
      <w:r w:rsidRPr="00AE2E61">
        <w:rPr>
          <w:color w:val="000000"/>
          <w:spacing w:val="-2"/>
          <w:sz w:val="22"/>
          <w:szCs w:val="22"/>
        </w:rPr>
        <w:softHyphen/>
      </w:r>
      <w:r w:rsidRPr="00AE2E61">
        <w:rPr>
          <w:color w:val="000000"/>
          <w:spacing w:val="-3"/>
          <w:sz w:val="22"/>
          <w:szCs w:val="22"/>
        </w:rPr>
        <w:t>ются преподавателем и доводятся до сведения обучающихся.</w:t>
      </w:r>
    </w:p>
    <w:p w:rsidR="00A93034" w:rsidRPr="00A93034" w:rsidRDefault="00A93034" w:rsidP="00A93034">
      <w:pPr>
        <w:shd w:val="clear" w:color="auto" w:fill="FFFFFF"/>
        <w:spacing w:line="276" w:lineRule="auto"/>
        <w:jc w:val="center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>ПЛАНИРУЕМЫЕ ЛИЧНОСТНЫЕ РЕЗУЛЬТАТЫ В ХОДЕ РЕАЛИЗАЦИИ ОБРАЗОВАТЕЛЬНОЙ ПРОГРАММЫ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>ЛР. 01 Осознающий себя гражданином и защитником великой страны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>ЛР. 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 xml:space="preserve">ЛР 03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A93034">
        <w:rPr>
          <w:color w:val="000000"/>
          <w:spacing w:val="-3"/>
          <w:sz w:val="22"/>
          <w:szCs w:val="22"/>
        </w:rPr>
        <w:t>девиантным</w:t>
      </w:r>
      <w:proofErr w:type="spellEnd"/>
      <w:r w:rsidRPr="00A93034">
        <w:rPr>
          <w:color w:val="000000"/>
          <w:spacing w:val="-3"/>
          <w:sz w:val="22"/>
          <w:szCs w:val="22"/>
        </w:rPr>
        <w:t xml:space="preserve"> поведением. Демонстрирующий неприятие и предупреждающий социально опасное поведение окружающих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>ЛР. 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>JIP.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t xml:space="preserve">ЛР. 9 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A93034">
        <w:rPr>
          <w:color w:val="000000"/>
          <w:spacing w:val="-3"/>
          <w:sz w:val="22"/>
          <w:szCs w:val="22"/>
        </w:rPr>
        <w:t>психоактивных</w:t>
      </w:r>
      <w:proofErr w:type="spellEnd"/>
      <w:r w:rsidRPr="00A93034">
        <w:rPr>
          <w:color w:val="000000"/>
          <w:spacing w:val="-3"/>
          <w:sz w:val="22"/>
          <w:szCs w:val="22"/>
        </w:rPr>
        <w:t xml:space="preserve">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93034" w:rsidRPr="00A93034" w:rsidRDefault="00A93034" w:rsidP="00A93034">
      <w:pPr>
        <w:shd w:val="clear" w:color="auto" w:fill="FFFFFF"/>
        <w:spacing w:line="276" w:lineRule="auto"/>
        <w:ind w:firstLine="709"/>
        <w:jc w:val="both"/>
        <w:rPr>
          <w:color w:val="000000"/>
          <w:spacing w:val="-3"/>
          <w:sz w:val="22"/>
          <w:szCs w:val="22"/>
        </w:rPr>
      </w:pPr>
      <w:r w:rsidRPr="00A93034">
        <w:rPr>
          <w:color w:val="000000"/>
          <w:spacing w:val="-3"/>
          <w:sz w:val="22"/>
          <w:szCs w:val="22"/>
        </w:rPr>
        <w:lastRenderedPageBreak/>
        <w:t>ЛР.10 Заботящийся о защите окружающей среды, собственной и чужой безопасности, в том числе цифровой</w:t>
      </w:r>
    </w:p>
    <w:p w:rsidR="003D7E0D" w:rsidRDefault="003D7E0D" w:rsidP="003D7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2"/>
          <w:szCs w:val="22"/>
        </w:rPr>
      </w:pPr>
    </w:p>
    <w:p w:rsidR="00A93034" w:rsidRDefault="00A93034" w:rsidP="003D7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</w:p>
    <w:p w:rsidR="003D7E0D" w:rsidRPr="00AE2E61" w:rsidRDefault="003D7E0D" w:rsidP="003D7E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AE2E61">
        <w:rPr>
          <w:b/>
          <w:sz w:val="22"/>
          <w:szCs w:val="22"/>
        </w:rPr>
        <w:t>ИНСТРУКЦИЯ ДЛЯ СТУДЕНТОВ ДЛЯ РАБОТЫ С РЕКОМЕНДАЦИЯМИ</w:t>
      </w:r>
    </w:p>
    <w:p w:rsidR="003D7E0D" w:rsidRPr="00AE2E61" w:rsidRDefault="003D7E0D" w:rsidP="003D7E0D">
      <w:pPr>
        <w:shd w:val="clear" w:color="auto" w:fill="FFFFFF"/>
        <w:spacing w:before="154" w:line="276" w:lineRule="auto"/>
        <w:ind w:right="38" w:firstLine="709"/>
        <w:jc w:val="center"/>
        <w:rPr>
          <w:sz w:val="22"/>
          <w:szCs w:val="22"/>
        </w:rPr>
      </w:pPr>
      <w:r w:rsidRPr="00AE2E61">
        <w:rPr>
          <w:spacing w:val="-2"/>
          <w:sz w:val="22"/>
          <w:szCs w:val="22"/>
        </w:rPr>
        <w:t>Уважаемый студент!</w:t>
      </w:r>
    </w:p>
    <w:p w:rsidR="00093740" w:rsidRDefault="00093740" w:rsidP="00093740">
      <w:pPr>
        <w:rPr>
          <w:sz w:val="22"/>
          <w:szCs w:val="22"/>
        </w:rPr>
      </w:pPr>
    </w:p>
    <w:p w:rsidR="003D7E0D" w:rsidRPr="00093740" w:rsidRDefault="003D7E0D" w:rsidP="00093740">
      <w:pPr>
        <w:jc w:val="both"/>
        <w:rPr>
          <w:rFonts w:eastAsia="Microsoft YaHei"/>
          <w:color w:val="000000"/>
        </w:rPr>
      </w:pPr>
      <w:r w:rsidRPr="00AE2E61">
        <w:rPr>
          <w:sz w:val="22"/>
          <w:szCs w:val="22"/>
        </w:rPr>
        <w:t xml:space="preserve">Вы должны знать, что самостоятельная работа, как форма учебной деятельности, </w:t>
      </w:r>
      <w:r>
        <w:rPr>
          <w:spacing w:val="-1"/>
          <w:sz w:val="22"/>
          <w:szCs w:val="22"/>
        </w:rPr>
        <w:t>согласно требованиям ФГОС СОО</w:t>
      </w:r>
      <w:r w:rsidRPr="00AE2E61">
        <w:rPr>
          <w:spacing w:val="-1"/>
          <w:sz w:val="22"/>
          <w:szCs w:val="22"/>
        </w:rPr>
        <w:t xml:space="preserve">, является важным элементом образовательного процесса. </w:t>
      </w:r>
      <w:r w:rsidRPr="00AE2E61">
        <w:rPr>
          <w:bCs/>
          <w:sz w:val="22"/>
          <w:szCs w:val="22"/>
        </w:rPr>
        <w:t xml:space="preserve">В соответствии с </w:t>
      </w:r>
      <w:r>
        <w:rPr>
          <w:bCs/>
          <w:sz w:val="22"/>
          <w:szCs w:val="22"/>
        </w:rPr>
        <w:t>учебным планом по специальности</w:t>
      </w:r>
      <w:r>
        <w:rPr>
          <w:bCs/>
          <w:color w:val="000000"/>
          <w:spacing w:val="-3"/>
          <w:sz w:val="22"/>
          <w:szCs w:val="22"/>
        </w:rPr>
        <w:t xml:space="preserve"> </w:t>
      </w:r>
      <w:r w:rsidR="00AA56F9" w:rsidRPr="00AA56F9">
        <w:rPr>
          <w:sz w:val="22"/>
          <w:szCs w:val="22"/>
        </w:rPr>
        <w:t>44.02.02 Преподавание в начальных классах</w:t>
      </w:r>
      <w:r w:rsidR="00AA56F9">
        <w:rPr>
          <w:sz w:val="22"/>
          <w:szCs w:val="22"/>
        </w:rPr>
        <w:t xml:space="preserve"> </w:t>
      </w:r>
      <w:r w:rsidRPr="00AE2E61">
        <w:rPr>
          <w:bCs/>
          <w:spacing w:val="-1"/>
          <w:sz w:val="22"/>
          <w:szCs w:val="22"/>
        </w:rPr>
        <w:t>в</w:t>
      </w:r>
      <w:r w:rsidRPr="00AE2E61">
        <w:rPr>
          <w:b/>
          <w:bCs/>
          <w:spacing w:val="-1"/>
          <w:sz w:val="22"/>
          <w:szCs w:val="22"/>
        </w:rPr>
        <w:t xml:space="preserve"> </w:t>
      </w:r>
      <w:r w:rsidRPr="00AE2E61">
        <w:rPr>
          <w:spacing w:val="-1"/>
          <w:sz w:val="22"/>
          <w:szCs w:val="22"/>
        </w:rPr>
        <w:t xml:space="preserve">процессе изучения учебной дисциплины </w:t>
      </w:r>
      <w:r>
        <w:rPr>
          <w:spacing w:val="-1"/>
          <w:sz w:val="22"/>
          <w:szCs w:val="22"/>
        </w:rPr>
        <w:t xml:space="preserve">ОБЖ </w:t>
      </w:r>
      <w:r w:rsidRPr="00AE2E61">
        <w:rPr>
          <w:sz w:val="22"/>
          <w:szCs w:val="22"/>
        </w:rPr>
        <w:t xml:space="preserve">Вам    необходимо    более    углубленно сформировать    и совершенствовать </w:t>
      </w:r>
      <w:r>
        <w:rPr>
          <w:sz w:val="22"/>
          <w:szCs w:val="22"/>
        </w:rPr>
        <w:t xml:space="preserve">учебные навыки </w:t>
      </w:r>
      <w:r w:rsidRPr="00AE2E61">
        <w:rPr>
          <w:sz w:val="22"/>
          <w:szCs w:val="22"/>
        </w:rPr>
        <w:t xml:space="preserve">через выполнение заданий для </w:t>
      </w:r>
      <w:r w:rsidRPr="00AE2E61">
        <w:rPr>
          <w:spacing w:val="-1"/>
          <w:sz w:val="22"/>
          <w:szCs w:val="22"/>
        </w:rPr>
        <w:t xml:space="preserve">внеаудиторной самостоятельной работы. Чтобы выполнить предусмотренные задания Вам </w:t>
      </w:r>
      <w:r w:rsidRPr="00AE2E61">
        <w:rPr>
          <w:sz w:val="22"/>
          <w:szCs w:val="22"/>
        </w:rPr>
        <w:t>необходимо воспользоваться рекомендациями по выполнению и оформлению самостоятельной внеаудиторной работы по учебной дисциплине</w:t>
      </w:r>
      <w:r>
        <w:rPr>
          <w:sz w:val="22"/>
          <w:szCs w:val="22"/>
        </w:rPr>
        <w:t xml:space="preserve"> ОБЖ.</w:t>
      </w:r>
    </w:p>
    <w:p w:rsidR="003D7E0D" w:rsidRPr="00093740" w:rsidRDefault="003D7E0D" w:rsidP="00093740">
      <w:pPr>
        <w:jc w:val="both"/>
        <w:rPr>
          <w:rFonts w:eastAsia="Microsoft YaHei"/>
          <w:color w:val="000000"/>
        </w:rPr>
      </w:pPr>
      <w:r w:rsidRPr="00AE2E61">
        <w:rPr>
          <w:sz w:val="22"/>
          <w:szCs w:val="22"/>
        </w:rPr>
        <w:t xml:space="preserve">В соответствии с рабочей программой по дисциплине </w:t>
      </w:r>
      <w:r w:rsidR="00E00E54">
        <w:rPr>
          <w:sz w:val="22"/>
          <w:szCs w:val="22"/>
        </w:rPr>
        <w:t xml:space="preserve">ОБЖ </w:t>
      </w:r>
      <w:r w:rsidRPr="00AE2E61">
        <w:rPr>
          <w:spacing w:val="-1"/>
          <w:sz w:val="22"/>
          <w:szCs w:val="22"/>
        </w:rPr>
        <w:t>объем часов, отводимый на самостоятельную работу составляе</w:t>
      </w:r>
      <w:r w:rsidR="00093740">
        <w:rPr>
          <w:spacing w:val="-1"/>
          <w:sz w:val="22"/>
          <w:szCs w:val="22"/>
        </w:rPr>
        <w:t>т</w:t>
      </w:r>
      <w:r>
        <w:rPr>
          <w:b/>
          <w:color w:val="000000"/>
          <w:spacing w:val="-4"/>
          <w:sz w:val="22"/>
          <w:szCs w:val="22"/>
        </w:rPr>
        <w:t xml:space="preserve">: </w:t>
      </w:r>
      <w:r w:rsidR="00A478E0">
        <w:rPr>
          <w:color w:val="000000"/>
          <w:spacing w:val="-4"/>
          <w:sz w:val="22"/>
          <w:szCs w:val="22"/>
        </w:rPr>
        <w:t>20</w:t>
      </w:r>
      <w:r w:rsidRPr="00AE2E61">
        <w:rPr>
          <w:color w:val="000000"/>
          <w:spacing w:val="-4"/>
          <w:sz w:val="22"/>
          <w:szCs w:val="22"/>
        </w:rPr>
        <w:t xml:space="preserve"> часов.</w:t>
      </w:r>
    </w:p>
    <w:p w:rsidR="003D7E0D" w:rsidRPr="00AE2E61" w:rsidRDefault="003D7E0D" w:rsidP="003D7E0D">
      <w:pPr>
        <w:shd w:val="clear" w:color="auto" w:fill="FFFFFF"/>
        <w:spacing w:line="276" w:lineRule="auto"/>
        <w:ind w:right="14" w:firstLine="709"/>
        <w:jc w:val="both"/>
        <w:rPr>
          <w:sz w:val="22"/>
          <w:szCs w:val="22"/>
        </w:rPr>
      </w:pPr>
      <w:r w:rsidRPr="00AE2E61">
        <w:rPr>
          <w:b/>
          <w:bCs/>
          <w:sz w:val="22"/>
          <w:szCs w:val="22"/>
        </w:rPr>
        <w:t xml:space="preserve">Обратите внимание, </w:t>
      </w:r>
      <w:r w:rsidRPr="00AE2E61">
        <w:rPr>
          <w:sz w:val="22"/>
          <w:szCs w:val="22"/>
        </w:rPr>
        <w:t xml:space="preserve">что все виды заданий для внеаудиторной самостоятельной работы указаны в </w:t>
      </w:r>
      <w:r w:rsidRPr="00AE2E61">
        <w:rPr>
          <w:b/>
          <w:bCs/>
          <w:sz w:val="22"/>
          <w:szCs w:val="22"/>
        </w:rPr>
        <w:t>технологической карте внеаудиторной самостоятельной работы</w:t>
      </w:r>
      <w:r>
        <w:rPr>
          <w:b/>
          <w:bCs/>
          <w:sz w:val="22"/>
          <w:szCs w:val="22"/>
        </w:rPr>
        <w:t xml:space="preserve">. </w:t>
      </w:r>
      <w:r w:rsidRPr="00AE2E61">
        <w:rPr>
          <w:sz w:val="22"/>
          <w:szCs w:val="22"/>
        </w:rPr>
        <w:t xml:space="preserve">Вам необходимо очень подробно и </w:t>
      </w:r>
      <w:r w:rsidRPr="00AE2E61">
        <w:rPr>
          <w:spacing w:val="-1"/>
          <w:sz w:val="22"/>
          <w:szCs w:val="22"/>
        </w:rPr>
        <w:t>тщат</w:t>
      </w:r>
      <w:r>
        <w:rPr>
          <w:spacing w:val="-1"/>
          <w:sz w:val="22"/>
          <w:szCs w:val="22"/>
        </w:rPr>
        <w:t xml:space="preserve">ельно изучить этот документ. </w:t>
      </w:r>
      <w:r w:rsidRPr="00AE2E61">
        <w:rPr>
          <w:sz w:val="22"/>
          <w:szCs w:val="22"/>
        </w:rPr>
        <w:t>В рекомендация</w:t>
      </w:r>
      <w:r>
        <w:rPr>
          <w:sz w:val="22"/>
          <w:szCs w:val="22"/>
        </w:rPr>
        <w:t>х приводятся алгоритмы</w:t>
      </w:r>
      <w:r w:rsidRPr="00AE2E61">
        <w:rPr>
          <w:sz w:val="22"/>
          <w:szCs w:val="22"/>
        </w:rPr>
        <w:t xml:space="preserve"> выполнения заданий. В технологической карте обозначены формы выполнения и контроля заданий, они различны.</w:t>
      </w:r>
    </w:p>
    <w:p w:rsidR="003D7E0D" w:rsidRPr="00AE2E61" w:rsidRDefault="003D7E0D" w:rsidP="003D7E0D">
      <w:pPr>
        <w:shd w:val="clear" w:color="auto" w:fill="FFFFFF"/>
        <w:spacing w:before="5" w:line="276" w:lineRule="auto"/>
        <w:ind w:firstLine="709"/>
        <w:jc w:val="both"/>
        <w:rPr>
          <w:sz w:val="22"/>
          <w:szCs w:val="22"/>
        </w:rPr>
      </w:pPr>
      <w:r w:rsidRPr="00AE2E61">
        <w:rPr>
          <w:b/>
          <w:bCs/>
          <w:sz w:val="22"/>
          <w:szCs w:val="22"/>
        </w:rPr>
        <w:t xml:space="preserve">Сроки проверки заданий </w:t>
      </w:r>
      <w:r w:rsidRPr="00AE2E61">
        <w:rPr>
          <w:sz w:val="22"/>
          <w:szCs w:val="22"/>
        </w:rPr>
        <w:t xml:space="preserve">преподаватель устанавливает в зависимости от </w:t>
      </w:r>
      <w:r w:rsidRPr="00AE2E61">
        <w:rPr>
          <w:spacing w:val="-1"/>
          <w:sz w:val="22"/>
          <w:szCs w:val="22"/>
        </w:rPr>
        <w:t xml:space="preserve">применяемых видов контроля: текущий, рубежный, промежуточная аттестация. </w:t>
      </w:r>
      <w:r w:rsidRPr="00AE2E61">
        <w:rPr>
          <w:sz w:val="22"/>
          <w:szCs w:val="22"/>
        </w:rPr>
        <w:t xml:space="preserve">В зависимости от количества часов, отведенных на выполнение заданий и их сложности, преподаватель может осуществить текущий контроль. Преподаватель может спросить по теме любые вопросы в любой последовательности. </w:t>
      </w:r>
    </w:p>
    <w:p w:rsidR="003D7E0D" w:rsidRPr="00AE2E61" w:rsidRDefault="003D7E0D" w:rsidP="003D7E0D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AE2E61">
        <w:rPr>
          <w:b/>
          <w:sz w:val="22"/>
          <w:szCs w:val="22"/>
        </w:rPr>
        <w:t xml:space="preserve">. </w:t>
      </w:r>
      <w:r w:rsidRPr="00AE2E61">
        <w:rPr>
          <w:b/>
          <w:color w:val="000000"/>
          <w:sz w:val="22"/>
          <w:szCs w:val="22"/>
        </w:rPr>
        <w:t>ТЕХНОЛОГИЧЕСКАЯ КАРТА ВНЕАУДИТОРНОЙ САМОСТОЯТЕЛЬНОЙ РАБОТЫ ОБУЧАЮЩЕГОСЯ</w:t>
      </w:r>
    </w:p>
    <w:p w:rsidR="003D7E0D" w:rsidRPr="00AE2E61" w:rsidRDefault="003D7E0D" w:rsidP="003D7E0D">
      <w:pPr>
        <w:shd w:val="clear" w:color="auto" w:fill="FFFFFF"/>
        <w:spacing w:line="276" w:lineRule="auto"/>
        <w:ind w:left="149" w:right="82" w:firstLine="709"/>
        <w:jc w:val="both"/>
        <w:rPr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 xml:space="preserve">Методические рекомендации по выполнению и </w:t>
      </w:r>
      <w:proofErr w:type="gramStart"/>
      <w:r w:rsidRPr="00AE2E61">
        <w:rPr>
          <w:color w:val="000000"/>
          <w:spacing w:val="-2"/>
          <w:sz w:val="22"/>
          <w:szCs w:val="22"/>
        </w:rPr>
        <w:t>оформлению  самостоятельной</w:t>
      </w:r>
      <w:proofErr w:type="gramEnd"/>
      <w:r w:rsidRPr="00AE2E61">
        <w:rPr>
          <w:color w:val="000000"/>
          <w:spacing w:val="-2"/>
          <w:sz w:val="22"/>
          <w:szCs w:val="22"/>
        </w:rPr>
        <w:t xml:space="preserve"> работы </w:t>
      </w:r>
      <w:r w:rsidRPr="00AE2E61">
        <w:rPr>
          <w:color w:val="000000"/>
          <w:spacing w:val="-4"/>
          <w:sz w:val="22"/>
          <w:szCs w:val="22"/>
        </w:rPr>
        <w:t xml:space="preserve">обучающихся по дисциплине </w:t>
      </w:r>
      <w:r>
        <w:rPr>
          <w:color w:val="000000"/>
          <w:spacing w:val="-4"/>
          <w:sz w:val="22"/>
          <w:szCs w:val="22"/>
        </w:rPr>
        <w:t xml:space="preserve">ОБЖ </w:t>
      </w:r>
      <w:r w:rsidRPr="00AE2E61">
        <w:rPr>
          <w:color w:val="000000"/>
          <w:spacing w:val="-4"/>
          <w:sz w:val="22"/>
          <w:szCs w:val="22"/>
        </w:rPr>
        <w:t xml:space="preserve">включают в себя технологическую карту </w:t>
      </w:r>
      <w:r w:rsidRPr="00AE2E61">
        <w:rPr>
          <w:color w:val="000000"/>
          <w:spacing w:val="-6"/>
          <w:sz w:val="22"/>
          <w:szCs w:val="22"/>
        </w:rPr>
        <w:t xml:space="preserve">самостоятельной работы, отражающую в себе изучаемые разделы и темы дисциплины, тематику самостоятельной работы, количество часов, виды самостоятельной работы, ее информационное обеспечение и форму контроля. </w:t>
      </w:r>
      <w:proofErr w:type="gramStart"/>
      <w:r w:rsidRPr="00AE2E61">
        <w:rPr>
          <w:color w:val="000000"/>
          <w:spacing w:val="-3"/>
          <w:sz w:val="22"/>
          <w:szCs w:val="22"/>
        </w:rPr>
        <w:t>Она  разработана</w:t>
      </w:r>
      <w:proofErr w:type="gramEnd"/>
      <w:r w:rsidRPr="00AE2E61">
        <w:rPr>
          <w:color w:val="000000"/>
          <w:spacing w:val="-3"/>
          <w:sz w:val="22"/>
          <w:szCs w:val="22"/>
        </w:rPr>
        <w:t xml:space="preserve"> таким </w:t>
      </w:r>
      <w:r w:rsidRPr="00AE2E61">
        <w:rPr>
          <w:color w:val="000000"/>
          <w:spacing w:val="-5"/>
          <w:sz w:val="22"/>
          <w:szCs w:val="22"/>
        </w:rPr>
        <w:t>образом, чтобы обучающиеся могли самостоятельно выполнять предложенные за</w:t>
      </w:r>
      <w:r w:rsidRPr="00AE2E61">
        <w:rPr>
          <w:color w:val="000000"/>
          <w:spacing w:val="-5"/>
          <w:sz w:val="22"/>
          <w:szCs w:val="22"/>
        </w:rPr>
        <w:softHyphen/>
      </w:r>
      <w:r w:rsidRPr="00AE2E61">
        <w:rPr>
          <w:color w:val="000000"/>
          <w:spacing w:val="-8"/>
          <w:sz w:val="22"/>
          <w:szCs w:val="22"/>
        </w:rPr>
        <w:t>дания, а преподаватель будет только проверять выполненные задания.</w:t>
      </w:r>
    </w:p>
    <w:p w:rsidR="003D7E0D" w:rsidRPr="00AE2E61" w:rsidRDefault="003D7E0D" w:rsidP="003D7E0D">
      <w:pPr>
        <w:shd w:val="clear" w:color="auto" w:fill="FFFFFF"/>
        <w:spacing w:line="276" w:lineRule="auto"/>
        <w:ind w:left="163" w:right="72" w:firstLine="709"/>
        <w:jc w:val="both"/>
        <w:rPr>
          <w:sz w:val="22"/>
          <w:szCs w:val="22"/>
        </w:rPr>
      </w:pPr>
      <w:r w:rsidRPr="00AE2E61">
        <w:rPr>
          <w:color w:val="000000"/>
          <w:spacing w:val="-2"/>
          <w:sz w:val="22"/>
          <w:szCs w:val="22"/>
        </w:rPr>
        <w:t xml:space="preserve">Тенденция современного образования - самостоятельное приобретение </w:t>
      </w:r>
      <w:r w:rsidRPr="00AE2E61">
        <w:rPr>
          <w:color w:val="000000"/>
          <w:spacing w:val="-9"/>
          <w:sz w:val="22"/>
          <w:szCs w:val="22"/>
        </w:rPr>
        <w:t>знаний под руководством преподавателя.</w:t>
      </w:r>
    </w:p>
    <w:p w:rsidR="003D7E0D" w:rsidRPr="00AE2E61" w:rsidRDefault="003D7E0D" w:rsidP="003D7E0D">
      <w:pPr>
        <w:shd w:val="clear" w:color="auto" w:fill="FFFFFF"/>
        <w:spacing w:line="276" w:lineRule="auto"/>
        <w:ind w:left="178" w:right="19" w:firstLine="709"/>
        <w:jc w:val="both"/>
        <w:rPr>
          <w:color w:val="000000"/>
          <w:spacing w:val="-8"/>
          <w:sz w:val="22"/>
          <w:szCs w:val="22"/>
        </w:rPr>
      </w:pPr>
      <w:r w:rsidRPr="00AE2E61">
        <w:rPr>
          <w:color w:val="000000"/>
          <w:spacing w:val="-1"/>
          <w:sz w:val="22"/>
          <w:szCs w:val="22"/>
        </w:rPr>
        <w:t xml:space="preserve">Технологическая карта самостоятельной работы поможет обучающимся организовать свою </w:t>
      </w:r>
      <w:r w:rsidRPr="00AE2E61">
        <w:rPr>
          <w:color w:val="000000"/>
          <w:spacing w:val="-8"/>
          <w:sz w:val="22"/>
          <w:szCs w:val="22"/>
        </w:rPr>
        <w:t>работу и мобилизовать себя на достижение поставленных задач. Из данной кар</w:t>
      </w:r>
      <w:r w:rsidRPr="00AE2E61">
        <w:rPr>
          <w:color w:val="000000"/>
          <w:spacing w:val="-8"/>
          <w:sz w:val="22"/>
          <w:szCs w:val="22"/>
        </w:rPr>
        <w:softHyphen/>
      </w:r>
      <w:r w:rsidRPr="00AE2E61">
        <w:rPr>
          <w:color w:val="000000"/>
          <w:spacing w:val="-6"/>
          <w:sz w:val="22"/>
          <w:szCs w:val="22"/>
        </w:rPr>
        <w:t xml:space="preserve">ты обучающиеся узнают наименования тем </w:t>
      </w:r>
      <w:proofErr w:type="gramStart"/>
      <w:r w:rsidRPr="00AE2E61">
        <w:rPr>
          <w:color w:val="000000"/>
          <w:spacing w:val="-6"/>
          <w:sz w:val="22"/>
          <w:szCs w:val="22"/>
        </w:rPr>
        <w:t>и  тематику</w:t>
      </w:r>
      <w:proofErr w:type="gramEnd"/>
      <w:r w:rsidRPr="00AE2E61">
        <w:rPr>
          <w:color w:val="000000"/>
          <w:spacing w:val="-6"/>
          <w:sz w:val="22"/>
          <w:szCs w:val="22"/>
        </w:rPr>
        <w:t xml:space="preserve"> самостоятельной работы; ее виды как обязательные, так и по выбору обучающихся. Информационное обеспечение, обозначенное в карте, содержит в себе источники информации для самостоятельной работы. Предусмотренная форма контроля определяет функции преподавателя по </w:t>
      </w:r>
      <w:proofErr w:type="gramStart"/>
      <w:r w:rsidRPr="00AE2E61">
        <w:rPr>
          <w:color w:val="000000"/>
          <w:spacing w:val="-6"/>
          <w:sz w:val="22"/>
          <w:szCs w:val="22"/>
        </w:rPr>
        <w:t>проверке  результатов</w:t>
      </w:r>
      <w:proofErr w:type="gramEnd"/>
      <w:r w:rsidRPr="00AE2E61">
        <w:rPr>
          <w:color w:val="000000"/>
          <w:spacing w:val="-6"/>
          <w:sz w:val="22"/>
          <w:szCs w:val="22"/>
        </w:rPr>
        <w:t xml:space="preserve"> самостоятельной работы и указывает на ее оформление.</w:t>
      </w:r>
      <w:r w:rsidRPr="00AE2E61">
        <w:rPr>
          <w:color w:val="000000"/>
          <w:spacing w:val="-5"/>
          <w:sz w:val="22"/>
          <w:szCs w:val="22"/>
        </w:rPr>
        <w:t xml:space="preserve"> </w:t>
      </w:r>
      <w:r w:rsidRPr="00AE2E61">
        <w:rPr>
          <w:color w:val="000000"/>
          <w:spacing w:val="-4"/>
          <w:sz w:val="22"/>
          <w:szCs w:val="22"/>
        </w:rPr>
        <w:t xml:space="preserve">Самостоятельная работа рассчитана </w:t>
      </w:r>
      <w:r w:rsidRPr="00AE2E61">
        <w:rPr>
          <w:color w:val="000000"/>
          <w:spacing w:val="-5"/>
          <w:sz w:val="22"/>
          <w:szCs w:val="22"/>
        </w:rPr>
        <w:t xml:space="preserve">на разные уровни мыслительной деятельности. Выполненная работа, позволит </w:t>
      </w:r>
      <w:r w:rsidRPr="00AE2E61">
        <w:rPr>
          <w:color w:val="000000"/>
          <w:spacing w:val="-3"/>
          <w:sz w:val="22"/>
          <w:szCs w:val="22"/>
        </w:rPr>
        <w:t xml:space="preserve">приобрести не только знания, но и умения, навыки, а также выработать свою </w:t>
      </w:r>
      <w:r w:rsidRPr="00AE2E61">
        <w:rPr>
          <w:color w:val="000000"/>
          <w:spacing w:val="-8"/>
          <w:sz w:val="22"/>
          <w:szCs w:val="22"/>
        </w:rPr>
        <w:t xml:space="preserve">методику освоения содержания учебной дисциплины. </w:t>
      </w:r>
    </w:p>
    <w:p w:rsidR="003D7E0D" w:rsidRPr="00AE2E61" w:rsidRDefault="003D7E0D" w:rsidP="003D7E0D">
      <w:pPr>
        <w:shd w:val="clear" w:color="auto" w:fill="FFFFFF"/>
        <w:spacing w:line="276" w:lineRule="auto"/>
        <w:ind w:left="178" w:right="19" w:firstLine="709"/>
        <w:jc w:val="both"/>
        <w:rPr>
          <w:color w:val="000000"/>
          <w:spacing w:val="-8"/>
          <w:sz w:val="22"/>
          <w:szCs w:val="22"/>
        </w:rPr>
      </w:pPr>
      <w:r w:rsidRPr="00AE2E61">
        <w:rPr>
          <w:color w:val="000000"/>
          <w:spacing w:val="-8"/>
          <w:sz w:val="22"/>
          <w:szCs w:val="22"/>
        </w:rPr>
        <w:t xml:space="preserve">Самостоятельная работа </w:t>
      </w:r>
      <w:proofErr w:type="gramStart"/>
      <w:r w:rsidRPr="00AE2E61">
        <w:rPr>
          <w:color w:val="000000"/>
          <w:spacing w:val="-8"/>
          <w:sz w:val="22"/>
          <w:szCs w:val="22"/>
        </w:rPr>
        <w:t>выполняется  обучающимися</w:t>
      </w:r>
      <w:proofErr w:type="gramEnd"/>
      <w:r w:rsidRPr="00AE2E61">
        <w:rPr>
          <w:color w:val="000000"/>
          <w:spacing w:val="-8"/>
          <w:sz w:val="22"/>
          <w:szCs w:val="22"/>
        </w:rPr>
        <w:t xml:space="preserve"> по заданию преподавателя, но без его непосредственного участия, включает единицы содержания, выделенные преподавателем для самостоятельного изучения</w:t>
      </w:r>
      <w:r>
        <w:rPr>
          <w:color w:val="000000"/>
          <w:spacing w:val="-8"/>
          <w:sz w:val="22"/>
          <w:szCs w:val="22"/>
        </w:rPr>
        <w:t>.</w:t>
      </w: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shd w:val="clear" w:color="auto" w:fill="FFFFFF"/>
        <w:ind w:left="178" w:right="19" w:firstLine="709"/>
        <w:jc w:val="both"/>
        <w:rPr>
          <w:color w:val="000000"/>
          <w:spacing w:val="-8"/>
          <w:sz w:val="28"/>
          <w:szCs w:val="28"/>
        </w:rPr>
      </w:pPr>
    </w:p>
    <w:p w:rsidR="003D7E0D" w:rsidRPr="00005D53" w:rsidRDefault="003D7E0D" w:rsidP="003D7E0D">
      <w:pPr>
        <w:rPr>
          <w:b/>
          <w:sz w:val="28"/>
          <w:szCs w:val="28"/>
        </w:rPr>
        <w:sectPr w:rsidR="003D7E0D" w:rsidRPr="00005D53" w:rsidSect="00005D5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color w:val="000000"/>
          <w:spacing w:val="-8"/>
          <w:sz w:val="28"/>
          <w:szCs w:val="28"/>
        </w:rPr>
        <w:t xml:space="preserve"> </w:t>
      </w:r>
    </w:p>
    <w:p w:rsidR="003D7E0D" w:rsidRPr="00A478E0" w:rsidRDefault="003D7E0D" w:rsidP="00A478E0">
      <w:pPr>
        <w:jc w:val="center"/>
        <w:rPr>
          <w:b/>
          <w:sz w:val="28"/>
          <w:szCs w:val="28"/>
        </w:rPr>
      </w:pPr>
      <w:r w:rsidRPr="00005D53">
        <w:rPr>
          <w:b/>
          <w:sz w:val="28"/>
          <w:szCs w:val="28"/>
        </w:rPr>
        <w:lastRenderedPageBreak/>
        <w:t>Технологическая карта самостоятельно</w:t>
      </w:r>
      <w:r>
        <w:rPr>
          <w:b/>
          <w:sz w:val="28"/>
          <w:szCs w:val="28"/>
        </w:rPr>
        <w:t xml:space="preserve">й работы студента по </w:t>
      </w:r>
      <w:proofErr w:type="gramStart"/>
      <w:r>
        <w:rPr>
          <w:b/>
          <w:sz w:val="28"/>
          <w:szCs w:val="28"/>
        </w:rPr>
        <w:t xml:space="preserve">дисциплине </w:t>
      </w:r>
      <w:r w:rsidR="00A478E0">
        <w:rPr>
          <w:b/>
          <w:sz w:val="28"/>
          <w:szCs w:val="28"/>
        </w:rPr>
        <w:t xml:space="preserve"> </w:t>
      </w:r>
      <w:r w:rsidR="00093740">
        <w:rPr>
          <w:b/>
          <w:sz w:val="28"/>
          <w:szCs w:val="28"/>
        </w:rPr>
        <w:t>Основы</w:t>
      </w:r>
      <w:proofErr w:type="gramEnd"/>
      <w:r w:rsidR="00093740">
        <w:rPr>
          <w:b/>
          <w:sz w:val="28"/>
          <w:szCs w:val="28"/>
        </w:rPr>
        <w:t xml:space="preserve"> безопасности жизнедеятельности</w:t>
      </w:r>
    </w:p>
    <w:p w:rsidR="00E00E54" w:rsidRPr="00B877B8" w:rsidRDefault="00093740" w:rsidP="00093740">
      <w:pPr>
        <w:jc w:val="center"/>
        <w:rPr>
          <w:rFonts w:eastAsia="Microsoft YaHei"/>
          <w:color w:val="000000"/>
        </w:rPr>
      </w:pPr>
      <w:r>
        <w:rPr>
          <w:b/>
          <w:sz w:val="28"/>
          <w:szCs w:val="28"/>
        </w:rPr>
        <w:t xml:space="preserve">Специальность: </w:t>
      </w:r>
      <w:r w:rsidR="00AA56F9">
        <w:rPr>
          <w:b/>
          <w:sz w:val="28"/>
          <w:szCs w:val="28"/>
        </w:rPr>
        <w:t>44.02.02 Преподавание в начальных классах</w:t>
      </w:r>
    </w:p>
    <w:p w:rsidR="003D7E0D" w:rsidRPr="00005D53" w:rsidRDefault="003D7E0D" w:rsidP="003D7E0D">
      <w:pPr>
        <w:ind w:firstLine="709"/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665"/>
        <w:gridCol w:w="2551"/>
        <w:gridCol w:w="880"/>
        <w:gridCol w:w="2239"/>
        <w:gridCol w:w="3260"/>
        <w:gridCol w:w="1985"/>
      </w:tblGrid>
      <w:tr w:rsidR="003D7E0D" w:rsidRPr="00005D53" w:rsidTr="00A478E0">
        <w:trPr>
          <w:trHeight w:val="1265"/>
        </w:trPr>
        <w:tc>
          <w:tcPr>
            <w:tcW w:w="1129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Наименование и номер раздела</w:t>
            </w:r>
          </w:p>
        </w:tc>
        <w:tc>
          <w:tcPr>
            <w:tcW w:w="2665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Наименование темы</w:t>
            </w:r>
          </w:p>
        </w:tc>
        <w:tc>
          <w:tcPr>
            <w:tcW w:w="2551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Тематика самостоятельной работы</w:t>
            </w:r>
          </w:p>
        </w:tc>
        <w:tc>
          <w:tcPr>
            <w:tcW w:w="880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Кол-во часов</w:t>
            </w:r>
          </w:p>
        </w:tc>
        <w:tc>
          <w:tcPr>
            <w:tcW w:w="2239" w:type="dxa"/>
          </w:tcPr>
          <w:p w:rsidR="003D7E0D" w:rsidRPr="0012029E" w:rsidRDefault="003D7E0D" w:rsidP="00C31D4C">
            <w:pPr>
              <w:jc w:val="center"/>
              <w:rPr>
                <w:b/>
                <w:i/>
                <w:sz w:val="24"/>
                <w:szCs w:val="24"/>
              </w:rPr>
            </w:pPr>
            <w:r w:rsidRPr="0012029E">
              <w:rPr>
                <w:b/>
                <w:i/>
                <w:sz w:val="24"/>
                <w:szCs w:val="24"/>
              </w:rPr>
              <w:t>Виды самостоятельной работы</w:t>
            </w:r>
          </w:p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</w:p>
        </w:tc>
        <w:tc>
          <w:tcPr>
            <w:tcW w:w="3260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Информационное обеспечение</w:t>
            </w:r>
          </w:p>
        </w:tc>
        <w:tc>
          <w:tcPr>
            <w:tcW w:w="1985" w:type="dxa"/>
          </w:tcPr>
          <w:p w:rsidR="003D7E0D" w:rsidRPr="006F6965" w:rsidRDefault="003D7E0D" w:rsidP="00C31D4C">
            <w:pPr>
              <w:jc w:val="center"/>
              <w:rPr>
                <w:rFonts w:eastAsia="Batang"/>
                <w:b/>
                <w:i/>
                <w:sz w:val="22"/>
                <w:szCs w:val="22"/>
              </w:rPr>
            </w:pPr>
            <w:r w:rsidRPr="006F6965">
              <w:rPr>
                <w:rFonts w:eastAsia="Batang"/>
                <w:b/>
                <w:i/>
                <w:sz w:val="22"/>
                <w:szCs w:val="22"/>
              </w:rPr>
              <w:t>Форма контроля</w:t>
            </w:r>
          </w:p>
        </w:tc>
      </w:tr>
      <w:tr w:rsidR="003C6821" w:rsidRPr="00005D53" w:rsidTr="00A478E0">
        <w:tc>
          <w:tcPr>
            <w:tcW w:w="1129" w:type="dxa"/>
          </w:tcPr>
          <w:p w:rsidR="003C6821" w:rsidRPr="006F6965" w:rsidRDefault="003C6821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Самостоятельная работа</w:t>
            </w:r>
            <w:r w:rsidR="00A478E0">
              <w:rPr>
                <w:rFonts w:eastAsia="Batang"/>
                <w:sz w:val="22"/>
                <w:szCs w:val="22"/>
              </w:rPr>
              <w:t xml:space="preserve"> </w:t>
            </w:r>
          </w:p>
        </w:tc>
        <w:tc>
          <w:tcPr>
            <w:tcW w:w="2665" w:type="dxa"/>
          </w:tcPr>
          <w:p w:rsidR="003C6821" w:rsidRPr="006F6965" w:rsidRDefault="0009374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 №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6821" w:rsidRPr="00093740" w:rsidRDefault="003C6821" w:rsidP="00093740">
            <w:pPr>
              <w:ind w:right="30"/>
              <w:jc w:val="both"/>
              <w:rPr>
                <w:color w:val="000000"/>
                <w:sz w:val="22"/>
                <w:szCs w:val="22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«Факторы способствующие укреплению здоровья.»</w:t>
            </w:r>
          </w:p>
        </w:tc>
        <w:tc>
          <w:tcPr>
            <w:tcW w:w="880" w:type="dxa"/>
          </w:tcPr>
          <w:p w:rsidR="003C6821" w:rsidRPr="006F6965" w:rsidRDefault="003C6821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3C6821" w:rsidRDefault="003C6821" w:rsidP="003C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3C6821" w:rsidRPr="0050193A" w:rsidRDefault="00A478E0" w:rsidP="00A478E0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3C6821" w:rsidRPr="00E44332" w:rsidRDefault="003C6821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3C6821" w:rsidRDefault="003C6821" w:rsidP="003C6821">
            <w:pPr>
              <w:rPr>
                <w:rFonts w:eastAsia="Batang"/>
                <w:sz w:val="22"/>
                <w:szCs w:val="22"/>
              </w:rPr>
            </w:pPr>
          </w:p>
        </w:tc>
      </w:tr>
      <w:tr w:rsidR="003C6821" w:rsidRPr="00005D53" w:rsidTr="00A478E0">
        <w:tc>
          <w:tcPr>
            <w:tcW w:w="1129" w:type="dxa"/>
          </w:tcPr>
          <w:p w:rsidR="003C6821" w:rsidRDefault="003C6821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3C6821" w:rsidRPr="00C96457" w:rsidRDefault="0009374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C6821" w:rsidRPr="00093740" w:rsidRDefault="003C6821" w:rsidP="00093740">
            <w:pPr>
              <w:ind w:right="30"/>
              <w:jc w:val="both"/>
              <w:rPr>
                <w:sz w:val="22"/>
                <w:szCs w:val="22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«Табачный дым его составные части».</w:t>
            </w:r>
          </w:p>
        </w:tc>
        <w:tc>
          <w:tcPr>
            <w:tcW w:w="880" w:type="dxa"/>
          </w:tcPr>
          <w:p w:rsidR="003C6821" w:rsidRDefault="003C6821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3C6821" w:rsidRDefault="003C6821" w:rsidP="003C6821">
            <w:pPr>
              <w:rPr>
                <w:sz w:val="24"/>
                <w:szCs w:val="24"/>
              </w:rPr>
            </w:pPr>
            <w:r w:rsidRPr="00774FB9"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3C6821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3C6821" w:rsidRPr="00E44332" w:rsidRDefault="003C6821" w:rsidP="003C6821">
            <w:pPr>
              <w:jc w:val="both"/>
              <w:rPr>
                <w:sz w:val="22"/>
                <w:szCs w:val="22"/>
              </w:rPr>
            </w:pPr>
            <w:r w:rsidRPr="00774FB9">
              <w:rPr>
                <w:sz w:val="22"/>
                <w:szCs w:val="22"/>
              </w:rPr>
              <w:t>Проверка выполненного задания</w:t>
            </w:r>
          </w:p>
        </w:tc>
      </w:tr>
      <w:tr w:rsidR="00A478E0" w:rsidRPr="00005D53" w:rsidTr="00A478E0">
        <w:tc>
          <w:tcPr>
            <w:tcW w:w="1129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4E2F24" w:rsidRDefault="00A478E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«Пассивное курение и его влияние на здоровье».</w:t>
            </w:r>
          </w:p>
        </w:tc>
        <w:tc>
          <w:tcPr>
            <w:tcW w:w="880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rPr>
                <w:sz w:val="24"/>
                <w:szCs w:val="24"/>
              </w:rPr>
            </w:pPr>
            <w:r w:rsidRPr="00774FB9"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C34DFB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774FB9">
              <w:rPr>
                <w:sz w:val="22"/>
                <w:szCs w:val="22"/>
              </w:rPr>
              <w:t>Проверка выполненного задания</w:t>
            </w:r>
          </w:p>
        </w:tc>
      </w:tr>
      <w:tr w:rsidR="00A478E0" w:rsidRPr="00005D53" w:rsidTr="00A478E0">
        <w:tc>
          <w:tcPr>
            <w:tcW w:w="1129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4E2F24" w:rsidRDefault="00A478E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«Алкоголь и е</w:t>
            </w:r>
            <w:r>
              <w:rPr>
                <w:sz w:val="22"/>
                <w:szCs w:val="22"/>
                <w:shd w:val="clear" w:color="auto" w:fill="F9FAFA"/>
              </w:rPr>
              <w:t>го влияние на здоровье человека</w:t>
            </w:r>
            <w:r w:rsidRPr="00093740">
              <w:rPr>
                <w:sz w:val="22"/>
                <w:szCs w:val="22"/>
                <w:shd w:val="clear" w:color="auto" w:fill="F9FAFA"/>
              </w:rPr>
              <w:t>»</w:t>
            </w:r>
          </w:p>
        </w:tc>
        <w:tc>
          <w:tcPr>
            <w:tcW w:w="880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rPr>
                <w:sz w:val="24"/>
                <w:szCs w:val="24"/>
              </w:rPr>
            </w:pPr>
            <w:r w:rsidRPr="00774FB9"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774FB9">
              <w:rPr>
                <w:sz w:val="22"/>
                <w:szCs w:val="22"/>
              </w:rPr>
              <w:t>Проверка выполненного задания</w:t>
            </w:r>
          </w:p>
        </w:tc>
      </w:tr>
      <w:tr w:rsidR="00A478E0" w:rsidRPr="00005D53" w:rsidTr="00A478E0">
        <w:tc>
          <w:tcPr>
            <w:tcW w:w="1129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4E2F24" w:rsidRDefault="00A478E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«Наркотики, наркомания, социальные последствия".</w:t>
            </w:r>
          </w:p>
        </w:tc>
        <w:tc>
          <w:tcPr>
            <w:tcW w:w="880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rPr>
                <w:sz w:val="24"/>
                <w:szCs w:val="24"/>
              </w:rPr>
            </w:pPr>
            <w:r w:rsidRPr="00774FB9"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774FB9">
              <w:rPr>
                <w:sz w:val="22"/>
                <w:szCs w:val="22"/>
              </w:rPr>
              <w:t>Проверка выполненного задания</w:t>
            </w:r>
          </w:p>
        </w:tc>
      </w:tr>
      <w:tr w:rsidR="00A478E0" w:rsidRPr="00005D53" w:rsidTr="00A478E0">
        <w:tc>
          <w:tcPr>
            <w:tcW w:w="1129" w:type="dxa"/>
          </w:tcPr>
          <w:p w:rsidR="00A478E0" w:rsidRPr="006F6965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6F6965" w:rsidRDefault="00A478E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«Я выбираю жизнь» (профилактика СПИДа, мы за ЗОЖ).</w:t>
            </w:r>
          </w:p>
        </w:tc>
        <w:tc>
          <w:tcPr>
            <w:tcW w:w="880" w:type="dxa"/>
          </w:tcPr>
          <w:p w:rsidR="00A478E0" w:rsidRPr="006F6965" w:rsidRDefault="00A478E0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</w:tr>
      <w:tr w:rsidR="00A478E0" w:rsidRPr="00005D53" w:rsidTr="00A478E0">
        <w:tc>
          <w:tcPr>
            <w:tcW w:w="1129" w:type="dxa"/>
          </w:tcPr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EB4941" w:rsidRDefault="00A478E0" w:rsidP="003C6821">
            <w:pPr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«Классификация чрезвычайных ситуаций».</w:t>
            </w:r>
          </w:p>
        </w:tc>
        <w:tc>
          <w:tcPr>
            <w:tcW w:w="880" w:type="dxa"/>
          </w:tcPr>
          <w:p w:rsidR="00A478E0" w:rsidRPr="006F6965" w:rsidRDefault="00A478E0" w:rsidP="003C6821">
            <w:pPr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Default="00A478E0" w:rsidP="00C34DFB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  <w:p w:rsidR="00A478E0" w:rsidRPr="006661BD" w:rsidRDefault="00A478E0" w:rsidP="00C34DFB">
            <w:pPr>
              <w:jc w:val="both"/>
              <w:rPr>
                <w:rFonts w:eastAsia="Batang"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A478E0" w:rsidRDefault="00A478E0" w:rsidP="003C6821">
            <w:pPr>
              <w:rPr>
                <w:rFonts w:eastAsia="Batang"/>
                <w:sz w:val="22"/>
                <w:szCs w:val="22"/>
              </w:rPr>
            </w:pPr>
          </w:p>
        </w:tc>
      </w:tr>
      <w:tr w:rsidR="00A478E0" w:rsidRPr="00005D53" w:rsidTr="00A478E0">
        <w:trPr>
          <w:trHeight w:val="1088"/>
        </w:trPr>
        <w:tc>
          <w:tcPr>
            <w:tcW w:w="1129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bCs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«Терроризм как основная опасность современности»</w:t>
            </w:r>
          </w:p>
        </w:tc>
        <w:tc>
          <w:tcPr>
            <w:tcW w:w="880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  <w:r w:rsidRPr="006F6965"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widowControl/>
              <w:autoSpaceDE/>
              <w:autoSpaceDN/>
              <w:adjustRightInd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</w:tr>
      <w:tr w:rsidR="00A478E0" w:rsidRPr="00005D53" w:rsidTr="00A478E0">
        <w:tc>
          <w:tcPr>
            <w:tcW w:w="1129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09374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«Первоочередные действия при оказании первой помощи больным и пострадавшим»</w:t>
            </w:r>
          </w:p>
        </w:tc>
        <w:tc>
          <w:tcPr>
            <w:tcW w:w="880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C34DFB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</w:tr>
      <w:tr w:rsidR="00A478E0" w:rsidRPr="00005D53" w:rsidTr="00A478E0">
        <w:tc>
          <w:tcPr>
            <w:tcW w:w="1129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A478E0" w:rsidRPr="006F6965" w:rsidRDefault="00A478E0" w:rsidP="003C6821">
            <w:pPr>
              <w:pStyle w:val="Default"/>
              <w:jc w:val="both"/>
              <w:rPr>
                <w:rFonts w:eastAsia="Batang"/>
                <w:sz w:val="22"/>
                <w:szCs w:val="22"/>
              </w:rPr>
            </w:pPr>
            <w:r w:rsidRPr="00093740">
              <w:rPr>
                <w:rFonts w:eastAsia="Batang"/>
                <w:sz w:val="22"/>
                <w:szCs w:val="22"/>
              </w:rPr>
              <w:t>Самостоятельная работа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№</w:t>
            </w:r>
            <w:r>
              <w:rPr>
                <w:rFonts w:eastAsia="Batang"/>
                <w:sz w:val="22"/>
                <w:szCs w:val="22"/>
              </w:rPr>
              <w:t xml:space="preserve"> </w:t>
            </w:r>
            <w:r w:rsidRPr="00093740">
              <w:rPr>
                <w:rFonts w:eastAsia="Batang"/>
                <w:sz w:val="22"/>
                <w:szCs w:val="22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478E0" w:rsidRPr="00093740" w:rsidRDefault="00A478E0" w:rsidP="00A478E0">
            <w:pPr>
              <w:ind w:right="30"/>
              <w:jc w:val="both"/>
              <w:rPr>
                <w:sz w:val="22"/>
                <w:szCs w:val="22"/>
                <w:shd w:val="clear" w:color="auto" w:fill="F9FAFA"/>
              </w:rPr>
            </w:pPr>
            <w:r w:rsidRPr="00093740">
              <w:rPr>
                <w:sz w:val="22"/>
                <w:szCs w:val="22"/>
                <w:shd w:val="clear" w:color="auto" w:fill="F9FAFA"/>
              </w:rPr>
              <w:t>Разраб</w:t>
            </w:r>
            <w:r>
              <w:rPr>
                <w:sz w:val="22"/>
                <w:szCs w:val="22"/>
                <w:shd w:val="clear" w:color="auto" w:fill="F9FAFA"/>
              </w:rPr>
              <w:t>отка инструкции</w:t>
            </w:r>
            <w:r w:rsidRPr="00093740">
              <w:rPr>
                <w:sz w:val="22"/>
                <w:szCs w:val="22"/>
                <w:shd w:val="clear" w:color="auto" w:fill="F9FAFA"/>
              </w:rPr>
              <w:t xml:space="preserve"> поведения студентов при пожаре.</w:t>
            </w:r>
          </w:p>
        </w:tc>
        <w:tc>
          <w:tcPr>
            <w:tcW w:w="880" w:type="dxa"/>
          </w:tcPr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  <w:r w:rsidRPr="006F6965">
              <w:rPr>
                <w:rFonts w:eastAsia="Batang"/>
                <w:sz w:val="22"/>
                <w:szCs w:val="22"/>
              </w:rPr>
              <w:t>2</w:t>
            </w:r>
          </w:p>
        </w:tc>
        <w:tc>
          <w:tcPr>
            <w:tcW w:w="2239" w:type="dxa"/>
          </w:tcPr>
          <w:p w:rsidR="00A478E0" w:rsidRDefault="00A478E0" w:rsidP="003C68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Реферат</w:t>
            </w:r>
          </w:p>
        </w:tc>
        <w:tc>
          <w:tcPr>
            <w:tcW w:w="3260" w:type="dxa"/>
          </w:tcPr>
          <w:p w:rsidR="00A478E0" w:rsidRPr="0050193A" w:rsidRDefault="00A478E0" w:rsidP="0050193A">
            <w:pPr>
              <w:jc w:val="both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А.Т. Смирнов, Б.О. Хренников </w:t>
            </w:r>
            <w:r w:rsidRPr="00A478E0">
              <w:rPr>
                <w:rFonts w:eastAsia="Batang"/>
                <w:sz w:val="22"/>
                <w:szCs w:val="22"/>
              </w:rPr>
              <w:t xml:space="preserve">Основы безопасности жизнедеятельности. Основы медицинских знаний и здорового образа жизни. 10-11 </w:t>
            </w:r>
            <w:proofErr w:type="spellStart"/>
            <w:r w:rsidRPr="00A478E0">
              <w:rPr>
                <w:rFonts w:eastAsia="Batang"/>
                <w:sz w:val="22"/>
                <w:szCs w:val="22"/>
              </w:rPr>
              <w:t>кл</w:t>
            </w:r>
            <w:proofErr w:type="spellEnd"/>
            <w:r w:rsidRPr="00A478E0">
              <w:rPr>
                <w:rFonts w:eastAsia="Batang"/>
                <w:sz w:val="22"/>
                <w:szCs w:val="22"/>
              </w:rPr>
              <w:t>.: учебник для общеобразовательн</w:t>
            </w:r>
            <w:r>
              <w:rPr>
                <w:rFonts w:eastAsia="Batang"/>
                <w:sz w:val="22"/>
                <w:szCs w:val="22"/>
              </w:rPr>
              <w:t xml:space="preserve">ых организаций: базовый уровень </w:t>
            </w:r>
            <w:r w:rsidRPr="00A478E0">
              <w:rPr>
                <w:rFonts w:eastAsia="Batang"/>
                <w:sz w:val="22"/>
                <w:szCs w:val="22"/>
              </w:rPr>
              <w:t>М.: Просвещение, 2019 г.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A478E0" w:rsidRPr="00E44332" w:rsidRDefault="00A478E0" w:rsidP="003C6821">
            <w:pPr>
              <w:jc w:val="both"/>
              <w:rPr>
                <w:sz w:val="22"/>
                <w:szCs w:val="22"/>
              </w:rPr>
            </w:pPr>
            <w:r w:rsidRPr="00E44332">
              <w:rPr>
                <w:sz w:val="22"/>
                <w:szCs w:val="22"/>
              </w:rPr>
              <w:t>Проверка выпол</w:t>
            </w:r>
            <w:r>
              <w:rPr>
                <w:sz w:val="22"/>
                <w:szCs w:val="22"/>
              </w:rPr>
              <w:t>ненного задания</w:t>
            </w:r>
          </w:p>
          <w:p w:rsidR="00A478E0" w:rsidRPr="006F6965" w:rsidRDefault="00A478E0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</w:tr>
      <w:tr w:rsidR="003C6821" w:rsidRPr="00005D53" w:rsidTr="00A478E0">
        <w:tc>
          <w:tcPr>
            <w:tcW w:w="1129" w:type="dxa"/>
          </w:tcPr>
          <w:p w:rsidR="003C6821" w:rsidRDefault="003C6821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665" w:type="dxa"/>
          </w:tcPr>
          <w:p w:rsidR="003C6821" w:rsidRPr="004E2F24" w:rsidRDefault="003C6821" w:rsidP="003C6821">
            <w:pPr>
              <w:pStyle w:val="Default"/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551" w:type="dxa"/>
          </w:tcPr>
          <w:p w:rsidR="003C6821" w:rsidRPr="00C31AB5" w:rsidRDefault="003C6821" w:rsidP="00A478E0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 xml:space="preserve">Итого: </w:t>
            </w:r>
            <w:r w:rsidR="00A478E0">
              <w:rPr>
                <w:rFonts w:eastAsia="Batang"/>
                <w:sz w:val="22"/>
                <w:szCs w:val="22"/>
              </w:rPr>
              <w:t>20</w:t>
            </w:r>
            <w:r>
              <w:rPr>
                <w:rFonts w:eastAsia="Batang"/>
                <w:sz w:val="22"/>
                <w:szCs w:val="22"/>
              </w:rPr>
              <w:t xml:space="preserve"> часов</w:t>
            </w:r>
          </w:p>
        </w:tc>
        <w:tc>
          <w:tcPr>
            <w:tcW w:w="880" w:type="dxa"/>
          </w:tcPr>
          <w:p w:rsidR="003C6821" w:rsidRDefault="003C6821" w:rsidP="003C6821">
            <w:pPr>
              <w:jc w:val="both"/>
              <w:rPr>
                <w:rFonts w:eastAsia="Batang"/>
                <w:sz w:val="22"/>
                <w:szCs w:val="22"/>
              </w:rPr>
            </w:pPr>
          </w:p>
        </w:tc>
        <w:tc>
          <w:tcPr>
            <w:tcW w:w="2239" w:type="dxa"/>
          </w:tcPr>
          <w:p w:rsidR="003C6821" w:rsidRPr="00774FB9" w:rsidRDefault="003C6821" w:rsidP="003C682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3C6821" w:rsidRDefault="003C6821" w:rsidP="003C682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C6821" w:rsidRPr="00E44332" w:rsidRDefault="003C6821" w:rsidP="003C6821">
            <w:pPr>
              <w:jc w:val="both"/>
              <w:rPr>
                <w:sz w:val="22"/>
                <w:szCs w:val="22"/>
              </w:rPr>
            </w:pPr>
          </w:p>
        </w:tc>
      </w:tr>
    </w:tbl>
    <w:p w:rsidR="003D7E0D" w:rsidRPr="00005D53" w:rsidRDefault="003D7E0D" w:rsidP="003D7E0D">
      <w:pPr>
        <w:shd w:val="clear" w:color="auto" w:fill="FFFFFF"/>
        <w:ind w:right="19"/>
        <w:jc w:val="both"/>
        <w:rPr>
          <w:color w:val="000000"/>
          <w:spacing w:val="-8"/>
          <w:sz w:val="28"/>
          <w:szCs w:val="28"/>
        </w:rPr>
        <w:sectPr w:rsidR="003D7E0D" w:rsidRPr="00005D53" w:rsidSect="00005D53">
          <w:type w:val="continuous"/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3D7E0D" w:rsidRDefault="003D7E0D" w:rsidP="003D7E0D">
      <w:pPr>
        <w:shd w:val="clear" w:color="auto" w:fill="FFFFFF"/>
        <w:spacing w:line="276" w:lineRule="auto"/>
        <w:jc w:val="center"/>
        <w:rPr>
          <w:b/>
          <w:color w:val="000000"/>
          <w:spacing w:val="-3"/>
          <w:w w:val="104"/>
          <w:sz w:val="22"/>
          <w:szCs w:val="22"/>
        </w:rPr>
      </w:pPr>
      <w:r>
        <w:rPr>
          <w:b/>
          <w:color w:val="000000"/>
          <w:w w:val="104"/>
          <w:sz w:val="22"/>
          <w:szCs w:val="22"/>
        </w:rPr>
        <w:lastRenderedPageBreak/>
        <w:t>5</w:t>
      </w:r>
      <w:r w:rsidRPr="00AE2E61">
        <w:rPr>
          <w:b/>
          <w:color w:val="000000"/>
          <w:w w:val="104"/>
          <w:sz w:val="22"/>
          <w:szCs w:val="22"/>
        </w:rPr>
        <w:t xml:space="preserve">. ПОРЯДОК ОФОРМЛЕНИЯ ВИДОВ И ФОРМ ОТЧЕТНОСТИ ПО </w:t>
      </w:r>
      <w:proofErr w:type="gramStart"/>
      <w:r w:rsidRPr="00AE2E61">
        <w:rPr>
          <w:b/>
          <w:color w:val="000000"/>
          <w:w w:val="104"/>
          <w:sz w:val="22"/>
          <w:szCs w:val="22"/>
        </w:rPr>
        <w:t>САМОСТОЯТЕЛЬНОЙ  РАБОТЕ</w:t>
      </w:r>
      <w:proofErr w:type="gramEnd"/>
      <w:r>
        <w:rPr>
          <w:b/>
          <w:sz w:val="22"/>
          <w:szCs w:val="22"/>
        </w:rPr>
        <w:t xml:space="preserve"> </w:t>
      </w:r>
      <w:r w:rsidRPr="00AE2E61">
        <w:rPr>
          <w:b/>
          <w:color w:val="000000"/>
          <w:spacing w:val="-3"/>
          <w:w w:val="104"/>
          <w:sz w:val="22"/>
          <w:szCs w:val="22"/>
        </w:rPr>
        <w:t>ОБУЧАЮЩИХСЯ.</w:t>
      </w:r>
    </w:p>
    <w:p w:rsidR="003D7E0D" w:rsidRPr="00774FB9" w:rsidRDefault="003D7E0D" w:rsidP="003D7E0D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:rsidR="003D7E0D" w:rsidRPr="007844EF" w:rsidRDefault="003D7E0D" w:rsidP="003D7E0D">
      <w:pPr>
        <w:spacing w:line="276" w:lineRule="auto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7844EF">
        <w:rPr>
          <w:b/>
          <w:sz w:val="22"/>
          <w:szCs w:val="22"/>
        </w:rPr>
        <w:t>. Методические рекомендации к написанию реферата</w:t>
      </w:r>
    </w:p>
    <w:p w:rsidR="003D7E0D" w:rsidRPr="00093740" w:rsidRDefault="0050193A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hyperlink r:id="rId8" w:tgtFrame="_blank" w:tooltip="реферат -это, понятие реферата" w:history="1">
        <w:r w:rsidR="003D7E0D" w:rsidRPr="00093740">
          <w:rPr>
            <w:rStyle w:val="a9"/>
            <w:rFonts w:eastAsia="Arial Unicode MS"/>
            <w:b w:val="0"/>
            <w:color w:val="000000"/>
            <w:sz w:val="22"/>
            <w:szCs w:val="22"/>
          </w:rPr>
          <w:t>Реферат</w:t>
        </w:r>
        <w:r w:rsidR="003D7E0D"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 xml:space="preserve"> — это</w:t>
        </w:r>
      </w:hyperlink>
      <w:r w:rsidR="003D7E0D" w:rsidRPr="00093740">
        <w:rPr>
          <w:rFonts w:eastAsia="Arial Unicode MS"/>
          <w:color w:val="000000"/>
          <w:sz w:val="22"/>
          <w:szCs w:val="22"/>
        </w:rPr>
        <w:t xml:space="preserve"> краткое изложение содержания научных исследований психолого-педагогической направленности по выбранной студентом тематике. В учебном реферате раскрывается </w:t>
      </w:r>
      <w:hyperlink r:id="rId9" w:tgtFrame="_blank" w:tooltip="Проблема курсовой работы" w:history="1">
        <w:r w:rsidR="003D7E0D"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суть проблемы</w:t>
        </w:r>
      </w:hyperlink>
      <w:r w:rsidR="003D7E0D" w:rsidRPr="00093740">
        <w:rPr>
          <w:rFonts w:eastAsia="Arial Unicode MS"/>
          <w:color w:val="000000"/>
          <w:sz w:val="22"/>
          <w:szCs w:val="22"/>
        </w:rPr>
        <w:t>, приводятся различные точки зрения, высказывается собственное мнение.</w:t>
      </w:r>
      <w:r w:rsidR="003D7E0D" w:rsidRPr="00093740">
        <w:rPr>
          <w:color w:val="000000"/>
          <w:sz w:val="22"/>
          <w:szCs w:val="22"/>
        </w:rPr>
        <w:t xml:space="preserve"> 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>Данный вид учебной деятельности направлен на более глубокое изучение отдельной темы. В процессе работы над рефератом совершенствуются навыки научно-исследовательской работы, расширяется научный кругозор студентов.</w:t>
      </w:r>
      <w:r w:rsidRPr="00093740">
        <w:rPr>
          <w:color w:val="000000"/>
          <w:sz w:val="22"/>
          <w:szCs w:val="22"/>
        </w:rPr>
        <w:t> 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>Работа над рефератом проводится в пять этапов.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 1-й этап — </w:t>
      </w:r>
      <w:hyperlink r:id="rId10" w:tgtFrame="_blank" w:tooltip="Выбор темы для курсовой, дипломной работы" w:history="1">
        <w:r w:rsidRPr="00093740">
          <w:rPr>
            <w:rStyle w:val="a8"/>
            <w:rFonts w:eastAsia="Arial Unicode MS"/>
            <w:i/>
            <w:iCs/>
            <w:color w:val="000000"/>
            <w:sz w:val="22"/>
            <w:szCs w:val="22"/>
            <w:u w:val="none"/>
          </w:rPr>
          <w:t>выбор темы</w:t>
        </w:r>
      </w:hyperlink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. </w:t>
      </w:r>
      <w:r w:rsidRPr="00093740">
        <w:rPr>
          <w:rFonts w:eastAsia="Arial Unicode MS"/>
          <w:color w:val="000000"/>
          <w:sz w:val="22"/>
          <w:szCs w:val="22"/>
        </w:rPr>
        <w:t xml:space="preserve">Тема выбирается с учетом перечня тем, предлагаемого преподавателем. 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color w:val="000000"/>
          <w:sz w:val="22"/>
          <w:szCs w:val="22"/>
        </w:rPr>
        <w:t xml:space="preserve">2-й этап — подбор литературы. </w:t>
      </w:r>
      <w:r w:rsidRPr="00093740">
        <w:rPr>
          <w:color w:val="000000"/>
          <w:sz w:val="22"/>
          <w:szCs w:val="22"/>
        </w:rPr>
        <w:t xml:space="preserve">Выполнение реферативной работы предполагает ознакомление студента с литературой по избранной тематике. В качестве </w:t>
      </w:r>
      <w:hyperlink r:id="rId11" w:tgtFrame="_blank" w:tooltip="Источники курсовой работы" w:history="1">
        <w:r w:rsidRPr="00093740">
          <w:rPr>
            <w:rStyle w:val="a8"/>
            <w:color w:val="000000"/>
            <w:sz w:val="22"/>
            <w:szCs w:val="22"/>
            <w:u w:val="none"/>
          </w:rPr>
          <w:t>источников</w:t>
        </w:r>
      </w:hyperlink>
      <w:r w:rsidRPr="00093740">
        <w:rPr>
          <w:color w:val="000000"/>
          <w:sz w:val="22"/>
          <w:szCs w:val="22"/>
        </w:rPr>
        <w:t xml:space="preserve"> необходимой информации выступают монографии, статьи, учебники и учебные пособия. 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3-й этап - работа с литературой. </w:t>
      </w:r>
      <w:r w:rsidRPr="00093740">
        <w:rPr>
          <w:rFonts w:eastAsia="Arial Unicode MS"/>
          <w:color w:val="000000"/>
          <w:sz w:val="22"/>
          <w:szCs w:val="22"/>
        </w:rPr>
        <w:t xml:space="preserve">В процессе чтения необходимо конспектировать текст. Конспект является краткой записью прочитанного. В нем фиксируются основные суждения и выводы </w:t>
      </w:r>
      <w:hyperlink r:id="rId12" w:tgtFrame="_blank" w:tooltip="Вакансия автора курсовых и дипломных работ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автора</w:t>
        </w:r>
      </w:hyperlink>
      <w:r w:rsidRPr="00093740">
        <w:rPr>
          <w:rFonts w:eastAsia="Arial Unicode MS"/>
          <w:color w:val="000000"/>
          <w:sz w:val="22"/>
          <w:szCs w:val="22"/>
        </w:rPr>
        <w:t>. На полях листа конспекта полезно делать собственные пометки, чтобы облегчить себе дальнейшую работу по обработке и систематизации информации.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4-й этап - </w:t>
      </w:r>
      <w:hyperlink r:id="rId13" w:tgtFrame="_blank" w:tooltip="Анализ курсовой работы" w:history="1">
        <w:r w:rsidRPr="00093740">
          <w:rPr>
            <w:rStyle w:val="a8"/>
            <w:rFonts w:eastAsia="Arial Unicode MS"/>
            <w:i/>
            <w:iCs/>
            <w:color w:val="000000"/>
            <w:sz w:val="22"/>
            <w:szCs w:val="22"/>
            <w:u w:val="none"/>
          </w:rPr>
          <w:t>анализ</w:t>
        </w:r>
      </w:hyperlink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, обработка и систематизация информации. </w:t>
      </w:r>
      <w:r w:rsidRPr="00093740">
        <w:rPr>
          <w:rFonts w:eastAsia="Arial Unicode MS"/>
          <w:color w:val="000000"/>
          <w:sz w:val="22"/>
          <w:szCs w:val="22"/>
        </w:rPr>
        <w:t>Анализ прочитанного материала позволяет выделить главное, сформулировать основные смысловые блоки и записать содержание этих блоков своими словами.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5-й этап - </w:t>
      </w:r>
      <w:hyperlink r:id="rId14" w:tgtFrame="_blank" w:tooltip="Разработка плана дипломной работы" w:history="1">
        <w:r w:rsidRPr="00093740">
          <w:rPr>
            <w:rStyle w:val="a8"/>
            <w:rFonts w:eastAsia="Arial Unicode MS"/>
            <w:i/>
            <w:iCs/>
            <w:color w:val="000000"/>
            <w:sz w:val="22"/>
            <w:szCs w:val="22"/>
            <w:u w:val="none"/>
          </w:rPr>
          <w:t>разработка плана</w:t>
        </w:r>
      </w:hyperlink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 реферата.</w:t>
      </w:r>
      <w:r w:rsidRPr="00093740">
        <w:rPr>
          <w:rFonts w:eastAsia="Arial Unicode MS"/>
          <w:color w:val="000000"/>
          <w:sz w:val="22"/>
          <w:szCs w:val="22"/>
        </w:rPr>
        <w:t xml:space="preserve"> На основе отобранного и проанализированного материала разрабатывается план реферата, в котором отражается </w:t>
      </w:r>
      <w:hyperlink r:id="rId15" w:tgtFrame="_blank" w:tooltip="Структура дипломн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структура работы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. Общепринятая </w:t>
      </w:r>
      <w:hyperlink r:id="rId16" w:tgtFrame="_blank" w:tooltip="Структура курсов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структура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реферата такова: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1. </w:t>
      </w:r>
      <w:hyperlink r:id="rId17" w:tgtFrame="_blank" w:tooltip="Введение курсов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Введение</w:t>
        </w:r>
      </w:hyperlink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2. </w:t>
      </w:r>
      <w:hyperlink r:id="rId18" w:tgtFrame="_blank" w:tooltip="Основная часть курсов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Основная часть</w:t>
        </w:r>
      </w:hyperlink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3. </w:t>
      </w:r>
      <w:hyperlink r:id="rId19" w:tgtFrame="_blank" w:tooltip="Заключение курсов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Заключение</w:t>
        </w:r>
      </w:hyperlink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4. </w:t>
      </w:r>
      <w:hyperlink r:id="rId20" w:tgtFrame="_blank" w:tooltip="Библиографический список оформление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Библиографический список</w:t>
        </w:r>
      </w:hyperlink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6-й </w:t>
      </w:r>
      <w:proofErr w:type="gramStart"/>
      <w:r w:rsidRPr="00093740">
        <w:rPr>
          <w:rStyle w:val="aa"/>
          <w:rFonts w:eastAsia="Arial Unicode MS"/>
          <w:color w:val="000000"/>
          <w:sz w:val="22"/>
          <w:szCs w:val="22"/>
        </w:rPr>
        <w:t>этап  -</w:t>
      </w:r>
      <w:proofErr w:type="gramEnd"/>
      <w:r w:rsidRPr="00093740">
        <w:rPr>
          <w:rStyle w:val="aa"/>
          <w:rFonts w:eastAsia="Arial Unicode MS"/>
          <w:color w:val="000000"/>
          <w:sz w:val="22"/>
          <w:szCs w:val="22"/>
        </w:rPr>
        <w:t xml:space="preserve"> написание реферата.</w:t>
      </w:r>
      <w:r w:rsidRPr="00093740">
        <w:rPr>
          <w:rFonts w:eastAsia="Arial Unicode MS"/>
          <w:color w:val="000000"/>
          <w:sz w:val="22"/>
          <w:szCs w:val="22"/>
        </w:rPr>
        <w:t xml:space="preserve"> Текст реферата пишется в соответствии с разработанным планом.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Во </w:t>
      </w:r>
      <w:r w:rsidRPr="00093740">
        <w:rPr>
          <w:rStyle w:val="aa"/>
          <w:rFonts w:eastAsia="Arial Unicode MS"/>
          <w:bCs/>
          <w:color w:val="000000"/>
          <w:sz w:val="22"/>
          <w:szCs w:val="22"/>
        </w:rPr>
        <w:t xml:space="preserve">введении </w:t>
      </w:r>
      <w:r w:rsidRPr="00093740">
        <w:rPr>
          <w:rFonts w:eastAsia="Arial Unicode MS"/>
          <w:color w:val="000000"/>
          <w:sz w:val="22"/>
          <w:szCs w:val="22"/>
        </w:rPr>
        <w:t xml:space="preserve">дается обоснование выбора темы, обозначаются </w:t>
      </w:r>
      <w:r w:rsidRPr="00093740">
        <w:rPr>
          <w:rStyle w:val="a9"/>
          <w:rFonts w:eastAsia="Arial Unicode MS"/>
          <w:b w:val="0"/>
          <w:color w:val="000000"/>
          <w:sz w:val="22"/>
          <w:szCs w:val="22"/>
        </w:rPr>
        <w:t xml:space="preserve">ее </w:t>
      </w:r>
      <w:r w:rsidRPr="00093740">
        <w:rPr>
          <w:rFonts w:eastAsia="Arial Unicode MS"/>
          <w:color w:val="000000"/>
          <w:sz w:val="22"/>
          <w:szCs w:val="22"/>
        </w:rPr>
        <w:t xml:space="preserve">профессиональная, социальная и личностная значимость. Объем </w:t>
      </w:r>
      <w:hyperlink r:id="rId21" w:tgtFrame="_blank" w:tooltip="Введение дипломн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Введения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- не более одной страницы.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093740">
        <w:rPr>
          <w:rStyle w:val="aa"/>
          <w:rFonts w:eastAsia="Arial Unicode MS"/>
          <w:bCs/>
          <w:color w:val="000000"/>
          <w:sz w:val="22"/>
          <w:szCs w:val="22"/>
        </w:rPr>
        <w:t xml:space="preserve">Основная часть </w:t>
      </w:r>
      <w:r w:rsidRPr="00093740">
        <w:rPr>
          <w:rFonts w:eastAsia="Arial Unicode MS"/>
          <w:color w:val="000000"/>
          <w:sz w:val="22"/>
          <w:szCs w:val="22"/>
        </w:rPr>
        <w:t xml:space="preserve">посвящается обзору учебной и научной литературы по избранной теме. В основной части рассматривается история вопроса, раскрываются соответствующие теме понятия, освещаются различные подходы, определяются </w:t>
      </w:r>
      <w:proofErr w:type="gramStart"/>
      <w:r w:rsidRPr="00093740">
        <w:rPr>
          <w:rFonts w:eastAsia="Arial Unicode MS"/>
          <w:color w:val="000000"/>
          <w:sz w:val="22"/>
          <w:szCs w:val="22"/>
        </w:rPr>
        <w:t>место и роль</w:t>
      </w:r>
      <w:proofErr w:type="gramEnd"/>
      <w:r w:rsidRPr="00093740">
        <w:rPr>
          <w:rFonts w:eastAsia="Arial Unicode MS"/>
          <w:color w:val="000000"/>
          <w:sz w:val="22"/>
          <w:szCs w:val="22"/>
        </w:rPr>
        <w:t xml:space="preserve"> изученных   фактов   и   закономерностей. 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Как правило, </w:t>
      </w:r>
      <w:hyperlink r:id="rId22" w:tgtFrame="_blank" w:tooltip="Основная часть дипломн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основная часть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состоит из нескольких глав, в которых выделяют параграфы и, в случае необходимости, пункты. Объем основной части - 8-10 страниц.</w:t>
      </w:r>
    </w:p>
    <w:p w:rsidR="003D7E0D" w:rsidRPr="00093740" w:rsidRDefault="0050193A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hyperlink r:id="rId23" w:tgtFrame="_blank" w:tooltip="В заключении дипломной работы что писать" w:history="1">
        <w:r w:rsidR="003D7E0D"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 xml:space="preserve">В </w:t>
        </w:r>
        <w:r w:rsidR="003D7E0D" w:rsidRPr="00093740">
          <w:rPr>
            <w:rStyle w:val="aa"/>
            <w:rFonts w:eastAsia="Arial Unicode MS"/>
            <w:bCs/>
            <w:color w:val="000000"/>
            <w:sz w:val="22"/>
            <w:szCs w:val="22"/>
          </w:rPr>
          <w:t xml:space="preserve">заключении </w:t>
        </w:r>
      </w:hyperlink>
      <w:r w:rsidR="003D7E0D" w:rsidRPr="00093740">
        <w:rPr>
          <w:rFonts w:eastAsia="Arial Unicode MS"/>
          <w:color w:val="000000"/>
          <w:sz w:val="22"/>
          <w:szCs w:val="22"/>
        </w:rPr>
        <w:t>подводятся итоги и содержатся выводы, к которым пришел автор в результате самостоятельно проведенного обзора литературы. Объем этой части реферата не более одной страницы.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093740">
        <w:rPr>
          <w:rStyle w:val="aa"/>
          <w:rFonts w:eastAsia="Arial Unicode MS"/>
          <w:bCs/>
          <w:color w:val="000000"/>
          <w:sz w:val="22"/>
          <w:szCs w:val="22"/>
        </w:rPr>
        <w:t xml:space="preserve">Библиографический список </w:t>
      </w:r>
      <w:r w:rsidRPr="00093740">
        <w:rPr>
          <w:rFonts w:eastAsia="Arial Unicode MS"/>
          <w:color w:val="000000"/>
          <w:sz w:val="22"/>
          <w:szCs w:val="22"/>
        </w:rPr>
        <w:t xml:space="preserve">включает не менее 10 наименований. Источники располагаются в алфавитном порядке. 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Материал излагается своими словами, литературным языком. </w:t>
      </w:r>
      <w:hyperlink r:id="rId24" w:tgtFrame="_blank" w:tooltip="Стиль изложения дипломн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При изложении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необходимо избегать высказываний от первого лица и стремиться использовать косвенные формулировки </w:t>
      </w:r>
      <w:r w:rsidRPr="00093740">
        <w:rPr>
          <w:rFonts w:eastAsia="Arial Unicode MS"/>
          <w:color w:val="000000"/>
          <w:sz w:val="22"/>
          <w:szCs w:val="22"/>
        </w:rPr>
        <w:lastRenderedPageBreak/>
        <w:t xml:space="preserve">авторской позиции. </w:t>
      </w:r>
      <w:proofErr w:type="gramStart"/>
      <w:r w:rsidRPr="00093740">
        <w:rPr>
          <w:rFonts w:eastAsia="Arial Unicode MS"/>
          <w:color w:val="000000"/>
          <w:sz w:val="22"/>
          <w:szCs w:val="22"/>
        </w:rPr>
        <w:t>Например</w:t>
      </w:r>
      <w:proofErr w:type="gramEnd"/>
      <w:r w:rsidRPr="00093740">
        <w:rPr>
          <w:rFonts w:eastAsia="Arial Unicode MS"/>
          <w:color w:val="000000"/>
          <w:sz w:val="22"/>
          <w:szCs w:val="22"/>
        </w:rPr>
        <w:t>: по нашему мнению, автор считает, представляется важным, целесообразно отметить и т. д.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В тексте обязательны </w:t>
      </w:r>
      <w:hyperlink r:id="rId25" w:tgtFrame="_blank" w:tooltip="Ссылки на использованную литературу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ссылки на использованную литературу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. </w:t>
      </w:r>
      <w:hyperlink r:id="rId26" w:tgtFrame="_blank" w:tooltip="Как правильно оформлять ссылки в квадратных скобках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Ссылки приводятся в квадратных скобках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сразу после текста, к которому относятся, с указанием порядкового номера источника в списке литературы и страницы. </w:t>
      </w:r>
      <w:proofErr w:type="gramStart"/>
      <w:r w:rsidRPr="00093740">
        <w:rPr>
          <w:rFonts w:eastAsia="Arial Unicode MS"/>
          <w:color w:val="000000"/>
          <w:sz w:val="22"/>
          <w:szCs w:val="22"/>
        </w:rPr>
        <w:t>Например</w:t>
      </w:r>
      <w:proofErr w:type="gramEnd"/>
      <w:r w:rsidRPr="00093740">
        <w:rPr>
          <w:rFonts w:eastAsia="Arial Unicode MS"/>
          <w:color w:val="000000"/>
          <w:sz w:val="22"/>
          <w:szCs w:val="22"/>
        </w:rPr>
        <w:t>: [2, С. 42].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rFonts w:eastAsia="Arial Unicode MS"/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Цитаты приводятся дословно, заключаются в кавычки и сопровождаются квадратными скобками, в которых также указываются порядковый номер источника в библиографическом списке и страница. Допускается оправданное сокращение цитаты. В данном случае пропущенные слова заменяются многоточием. </w:t>
      </w:r>
      <w:proofErr w:type="gramStart"/>
      <w:r w:rsidRPr="00093740">
        <w:rPr>
          <w:rFonts w:eastAsia="Arial Unicode MS"/>
          <w:color w:val="000000"/>
          <w:sz w:val="22"/>
          <w:szCs w:val="22"/>
        </w:rPr>
        <w:t>Например</w:t>
      </w:r>
      <w:proofErr w:type="gramEnd"/>
      <w:r w:rsidRPr="00093740">
        <w:rPr>
          <w:rFonts w:eastAsia="Arial Unicode MS"/>
          <w:color w:val="000000"/>
          <w:sz w:val="22"/>
          <w:szCs w:val="22"/>
        </w:rPr>
        <w:t>: [2, С. 16].</w:t>
      </w:r>
    </w:p>
    <w:p w:rsidR="003D7E0D" w:rsidRPr="00093740" w:rsidRDefault="003D7E0D" w:rsidP="003D7E0D">
      <w:pPr>
        <w:pStyle w:val="a7"/>
        <w:spacing w:line="276" w:lineRule="auto"/>
        <w:jc w:val="center"/>
        <w:rPr>
          <w:b/>
          <w:color w:val="000000"/>
          <w:sz w:val="22"/>
          <w:szCs w:val="22"/>
        </w:rPr>
      </w:pPr>
      <w:r w:rsidRPr="00093740">
        <w:rPr>
          <w:rFonts w:eastAsia="Arial Unicode MS"/>
          <w:b/>
          <w:color w:val="000000"/>
          <w:sz w:val="22"/>
          <w:szCs w:val="22"/>
        </w:rPr>
        <w:t>Требования к оформлению реферата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color w:val="000000"/>
          <w:sz w:val="22"/>
          <w:szCs w:val="22"/>
        </w:rPr>
        <w:t> </w:t>
      </w:r>
    </w:p>
    <w:p w:rsidR="003D7E0D" w:rsidRPr="00093740" w:rsidRDefault="003D7E0D" w:rsidP="003D7E0D">
      <w:pPr>
        <w:pStyle w:val="a7"/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093740">
        <w:rPr>
          <w:rStyle w:val="a9"/>
          <w:rFonts w:eastAsia="Arial Unicode MS"/>
          <w:b w:val="0"/>
          <w:color w:val="000000"/>
          <w:sz w:val="22"/>
          <w:szCs w:val="22"/>
        </w:rPr>
        <w:t>Реферат</w:t>
      </w:r>
      <w:r w:rsidRPr="00093740">
        <w:rPr>
          <w:rFonts w:eastAsia="Arial Unicode MS"/>
          <w:color w:val="000000"/>
          <w:sz w:val="22"/>
          <w:szCs w:val="22"/>
        </w:rPr>
        <w:t xml:space="preserve"> выполняется на одной стороне листа формата А4 (297x210). При компьютерном наборе текста реферата используется 14-й светлый шрифт. В тексте выдерживается одинарный междустрочный интервал. Поля со всех сторон листа   </w:t>
      </w:r>
      <w:r w:rsidRPr="00093740">
        <w:rPr>
          <w:color w:val="000000"/>
          <w:sz w:val="22"/>
          <w:szCs w:val="22"/>
        </w:rPr>
        <w:t>2,5 см</w:t>
      </w:r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Абзацные отступы должны быть равны пяти буквам или </w:t>
      </w:r>
      <w:r w:rsidRPr="00093740">
        <w:rPr>
          <w:color w:val="000000"/>
          <w:sz w:val="22"/>
          <w:szCs w:val="22"/>
        </w:rPr>
        <w:t>1,27 см</w:t>
      </w:r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>Все страницы, кроме титульной и второй, имеют сквозную нумерацию, выполненную арабскими цифрами. Нумерация начинается с 3-й страницы. Номера страниц располагаются по центру верхнего поля страницы.</w:t>
      </w:r>
    </w:p>
    <w:p w:rsidR="003D7E0D" w:rsidRPr="00093740" w:rsidRDefault="0050193A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hyperlink r:id="rId27" w:tgtFrame="_blank" w:tooltip="Титульный лист дипломной работы" w:history="1">
        <w:r w:rsidR="003D7E0D"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На титульном листе указываются</w:t>
        </w:r>
      </w:hyperlink>
      <w:r w:rsidR="003D7E0D" w:rsidRPr="00093740">
        <w:rPr>
          <w:rFonts w:eastAsia="Arial Unicode MS"/>
          <w:color w:val="000000"/>
          <w:sz w:val="22"/>
          <w:szCs w:val="22"/>
        </w:rPr>
        <w:t xml:space="preserve">: тема, фамилия, имя, отчество студента, курс, группа, а также должность, фамилия, имя, отчество преподавателя, проверяющего работу. И год написания реферата. 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На второй странице реферата размещается содержание, в котором отражается структура текста с указанием страниц, соответствующих началу глав, параграфов и </w:t>
      </w:r>
      <w:proofErr w:type="gramStart"/>
      <w:r w:rsidRPr="00093740">
        <w:rPr>
          <w:rFonts w:eastAsia="Arial Unicode MS"/>
          <w:color w:val="000000"/>
          <w:sz w:val="22"/>
          <w:szCs w:val="22"/>
        </w:rPr>
        <w:t>подпунктов..</w:t>
      </w:r>
      <w:proofErr w:type="gramEnd"/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Структура текста реферата должна соответствовать </w:t>
      </w:r>
      <w:hyperlink r:id="rId28" w:tgtFrame="_blank" w:tooltip="Как составить план курсовой работы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плану</w:t>
        </w:r>
      </w:hyperlink>
      <w:r w:rsidRPr="00093740">
        <w:rPr>
          <w:rFonts w:eastAsia="Arial Unicode MS"/>
          <w:color w:val="000000"/>
          <w:sz w:val="22"/>
          <w:szCs w:val="22"/>
        </w:rPr>
        <w:t>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Особое внимание необходимо обратить на </w:t>
      </w:r>
      <w:hyperlink r:id="rId29" w:tgtFrame="_blank" w:tooltip="Как правильно оформлять дипломную работу" w:history="1">
        <w:r w:rsidRPr="00093740">
          <w:rPr>
            <w:rStyle w:val="a8"/>
            <w:rFonts w:eastAsia="Arial Unicode MS"/>
            <w:color w:val="000000"/>
            <w:sz w:val="22"/>
            <w:szCs w:val="22"/>
            <w:u w:val="none"/>
          </w:rPr>
          <w:t>правильность оформления</w:t>
        </w:r>
      </w:hyperlink>
      <w:r w:rsidRPr="00093740">
        <w:rPr>
          <w:rFonts w:eastAsia="Arial Unicode MS"/>
          <w:color w:val="000000"/>
          <w:sz w:val="22"/>
          <w:szCs w:val="22"/>
        </w:rPr>
        <w:t xml:space="preserve"> заголовков. Все заголовки пишутся на середине строки. В конце заголовков не ставятся точки. Заголовок не заключается в кавычки и не подчеркивается. Перенос слов в заголовках не допускается. Между заголовками и текстом выдерживается 2,5 интервала - два нажатия на клавишу "Ввод".</w:t>
      </w:r>
    </w:p>
    <w:p w:rsidR="003D7E0D" w:rsidRPr="00093740" w:rsidRDefault="003D7E0D" w:rsidP="003D7E0D">
      <w:pPr>
        <w:pStyle w:val="a7"/>
        <w:spacing w:line="276" w:lineRule="auto"/>
        <w:jc w:val="both"/>
        <w:rPr>
          <w:color w:val="000000"/>
          <w:sz w:val="22"/>
          <w:szCs w:val="22"/>
        </w:rPr>
      </w:pPr>
      <w:r w:rsidRPr="00093740">
        <w:rPr>
          <w:rFonts w:eastAsia="Arial Unicode MS"/>
          <w:color w:val="000000"/>
          <w:sz w:val="22"/>
          <w:szCs w:val="22"/>
        </w:rPr>
        <w:t xml:space="preserve">Заголовки глав нумеруются арабскими цифрами и набираются полужирным заглавным прямым шрифтом. </w:t>
      </w:r>
    </w:p>
    <w:p w:rsidR="003D7E0D" w:rsidRPr="00AE2E61" w:rsidRDefault="003D7E0D" w:rsidP="003D7E0D">
      <w:pPr>
        <w:spacing w:line="276" w:lineRule="auto"/>
        <w:ind w:firstLine="709"/>
        <w:jc w:val="center"/>
        <w:rPr>
          <w:sz w:val="22"/>
          <w:szCs w:val="22"/>
        </w:rPr>
      </w:pPr>
    </w:p>
    <w:p w:rsidR="003D7E0D" w:rsidRPr="00AE2E61" w:rsidRDefault="003D7E0D" w:rsidP="003D7E0D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AE2E61">
        <w:rPr>
          <w:b/>
          <w:sz w:val="22"/>
          <w:szCs w:val="22"/>
        </w:rPr>
        <w:t xml:space="preserve"> Критерии результатов знаний и умений.</w:t>
      </w:r>
    </w:p>
    <w:p w:rsidR="003D7E0D" w:rsidRPr="00AE2E61" w:rsidRDefault="003D7E0D" w:rsidP="003D7E0D">
      <w:pPr>
        <w:spacing w:line="276" w:lineRule="auto"/>
        <w:jc w:val="both"/>
        <w:rPr>
          <w:b/>
          <w:sz w:val="22"/>
          <w:szCs w:val="22"/>
        </w:rPr>
      </w:pP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 xml:space="preserve">«5» -  уровень освоения студентом учебного </w:t>
      </w:r>
      <w:proofErr w:type="gramStart"/>
      <w:r w:rsidRPr="00AE2E61">
        <w:rPr>
          <w:sz w:val="22"/>
          <w:szCs w:val="22"/>
        </w:rPr>
        <w:t>материала  достаточно</w:t>
      </w:r>
      <w:proofErr w:type="gramEnd"/>
      <w:r w:rsidRPr="00AE2E61">
        <w:rPr>
          <w:sz w:val="22"/>
          <w:szCs w:val="22"/>
        </w:rPr>
        <w:t xml:space="preserve"> высок, студент умеет использовать теоретические знания при выполнении практических задач с практикой, подтверждает </w:t>
      </w:r>
      <w:proofErr w:type="spellStart"/>
      <w:r w:rsidRPr="00AE2E61">
        <w:rPr>
          <w:sz w:val="22"/>
          <w:szCs w:val="22"/>
        </w:rPr>
        <w:t>сформированность</w:t>
      </w:r>
      <w:proofErr w:type="spellEnd"/>
      <w:r w:rsidRPr="00AE2E61">
        <w:rPr>
          <w:sz w:val="22"/>
          <w:szCs w:val="22"/>
        </w:rPr>
        <w:t xml:space="preserve"> </w:t>
      </w:r>
      <w:r>
        <w:rPr>
          <w:sz w:val="22"/>
          <w:szCs w:val="22"/>
        </w:rPr>
        <w:t>результатов</w:t>
      </w:r>
      <w:r w:rsidRPr="00AE2E61">
        <w:rPr>
          <w:sz w:val="22"/>
          <w:szCs w:val="22"/>
        </w:rPr>
        <w:t xml:space="preserve">; 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«4» - студент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«3» - студент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3D7E0D" w:rsidRPr="00AE2E61" w:rsidRDefault="003D7E0D" w:rsidP="003D7E0D">
      <w:pPr>
        <w:spacing w:line="276" w:lineRule="auto"/>
        <w:jc w:val="both"/>
        <w:rPr>
          <w:sz w:val="22"/>
          <w:szCs w:val="22"/>
        </w:rPr>
      </w:pPr>
      <w:r w:rsidRPr="00AE2E61">
        <w:rPr>
          <w:sz w:val="22"/>
          <w:szCs w:val="22"/>
        </w:rPr>
        <w:t>«2» - студент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3D7E0D" w:rsidRDefault="003D7E0D" w:rsidP="003D7E0D"/>
    <w:p w:rsidR="004E2516" w:rsidRDefault="004E2516"/>
    <w:sectPr w:rsidR="004E2516" w:rsidSect="00005D53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821" w:rsidRDefault="003C6821" w:rsidP="003C6821">
      <w:r>
        <w:separator/>
      </w:r>
    </w:p>
  </w:endnote>
  <w:endnote w:type="continuationSeparator" w:id="0">
    <w:p w:rsidR="003C6821" w:rsidRDefault="003C6821" w:rsidP="003C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BC" w:rsidRDefault="00EE6820" w:rsidP="00E315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32ABC" w:rsidRDefault="0050193A" w:rsidP="00E3155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ABC" w:rsidRDefault="00EE6820" w:rsidP="00E3155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0193A">
      <w:rPr>
        <w:rStyle w:val="a6"/>
        <w:noProof/>
      </w:rPr>
      <w:t>11</w:t>
    </w:r>
    <w:r>
      <w:rPr>
        <w:rStyle w:val="a6"/>
      </w:rPr>
      <w:fldChar w:fldCharType="end"/>
    </w:r>
  </w:p>
  <w:p w:rsidR="00232ABC" w:rsidRDefault="0050193A" w:rsidP="00E3155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821" w:rsidRDefault="003C6821" w:rsidP="003C6821">
      <w:r>
        <w:separator/>
      </w:r>
    </w:p>
  </w:footnote>
  <w:footnote w:type="continuationSeparator" w:id="0">
    <w:p w:rsidR="003C6821" w:rsidRDefault="003C6821" w:rsidP="003C6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42F"/>
    <w:rsid w:val="00002F39"/>
    <w:rsid w:val="00033FEC"/>
    <w:rsid w:val="00093740"/>
    <w:rsid w:val="001B6D17"/>
    <w:rsid w:val="001F2B78"/>
    <w:rsid w:val="003C6821"/>
    <w:rsid w:val="003D7E0D"/>
    <w:rsid w:val="004618E7"/>
    <w:rsid w:val="004B5293"/>
    <w:rsid w:val="004E2516"/>
    <w:rsid w:val="0050193A"/>
    <w:rsid w:val="00604AD2"/>
    <w:rsid w:val="007F692B"/>
    <w:rsid w:val="00A37949"/>
    <w:rsid w:val="00A478E0"/>
    <w:rsid w:val="00A93034"/>
    <w:rsid w:val="00AA56F9"/>
    <w:rsid w:val="00B4042F"/>
    <w:rsid w:val="00BB3847"/>
    <w:rsid w:val="00E00E54"/>
    <w:rsid w:val="00EC63D2"/>
    <w:rsid w:val="00EE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2B61DB"/>
  <w15:docId w15:val="{7C89D128-5269-455E-B2CB-EE2A82AA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E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E0D"/>
    <w:pPr>
      <w:ind w:left="720"/>
      <w:contextualSpacing/>
    </w:pPr>
  </w:style>
  <w:style w:type="paragraph" w:customStyle="1" w:styleId="Default">
    <w:name w:val="Default"/>
    <w:uiPriority w:val="99"/>
    <w:rsid w:val="003D7E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footer"/>
    <w:basedOn w:val="a"/>
    <w:link w:val="a5"/>
    <w:uiPriority w:val="99"/>
    <w:rsid w:val="003D7E0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D7E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3D7E0D"/>
  </w:style>
  <w:style w:type="paragraph" w:styleId="a7">
    <w:name w:val="Normal (Web)"/>
    <w:basedOn w:val="a"/>
    <w:uiPriority w:val="99"/>
    <w:unhideWhenUsed/>
    <w:rsid w:val="003D7E0D"/>
    <w:pPr>
      <w:widowControl/>
      <w:autoSpaceDE/>
      <w:autoSpaceDN/>
      <w:adjustRightInd/>
      <w:spacing w:before="30" w:after="30"/>
    </w:pPr>
  </w:style>
  <w:style w:type="character" w:customStyle="1" w:styleId="apple-style-span">
    <w:name w:val="apple-style-span"/>
    <w:rsid w:val="003D7E0D"/>
  </w:style>
  <w:style w:type="character" w:styleId="a8">
    <w:name w:val="Hyperlink"/>
    <w:uiPriority w:val="99"/>
    <w:unhideWhenUsed/>
    <w:rsid w:val="003D7E0D"/>
    <w:rPr>
      <w:color w:val="0000FF"/>
      <w:u w:val="single"/>
    </w:rPr>
  </w:style>
  <w:style w:type="character" w:styleId="a9">
    <w:name w:val="Strong"/>
    <w:uiPriority w:val="22"/>
    <w:qFormat/>
    <w:rsid w:val="003D7E0D"/>
    <w:rPr>
      <w:b/>
      <w:bCs/>
    </w:rPr>
  </w:style>
  <w:style w:type="character" w:styleId="aa">
    <w:name w:val="Emphasis"/>
    <w:uiPriority w:val="20"/>
    <w:qFormat/>
    <w:rsid w:val="003D7E0D"/>
    <w:rPr>
      <w:i/>
      <w:iCs/>
    </w:rPr>
  </w:style>
  <w:style w:type="paragraph" w:styleId="ab">
    <w:name w:val="header"/>
    <w:basedOn w:val="a"/>
    <w:link w:val="ac"/>
    <w:uiPriority w:val="99"/>
    <w:unhideWhenUsed/>
    <w:rsid w:val="003C682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C682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0;&#1096;&#1077;&#1084;-&#1076;&#1080;&#1087;&#1083;&#1086;&#1084;-&#1089;&#1072;&#1084;&#1080;.&#1088;&#1092;/referat-poniatie-struktura-primer-oformleniia" TargetMode="External"/><Relationship Id="rId13" Type="http://schemas.openxmlformats.org/officeDocument/2006/relationships/hyperlink" Target="http://www.&#1087;&#1080;&#1096;&#1077;&#1084;-&#1076;&#1080;&#1087;&#1083;&#1086;&#1084;-&#1089;&#1072;&#1084;&#1080;.&#1088;&#1092;/analiz-kursovoi-raboty" TargetMode="External"/><Relationship Id="rId18" Type="http://schemas.openxmlformats.org/officeDocument/2006/relationships/hyperlink" Target="http://www.&#1087;&#1080;&#1096;&#1077;&#1084;-&#1076;&#1080;&#1087;&#1083;&#1086;&#1084;-&#1089;&#1072;&#1084;&#1080;.&#1088;&#1092;/osnovnaia-chast-kursovoi-raboty" TargetMode="External"/><Relationship Id="rId26" Type="http://schemas.openxmlformats.org/officeDocument/2006/relationships/hyperlink" Target="http://www.&#1087;&#1080;&#1096;&#1077;&#1084;-&#1076;&#1080;&#1087;&#1083;&#1086;&#1084;-&#1089;&#1072;&#1084;&#1080;.&#1088;&#1092;/oformlenie-podstrochnykh-i-zatekstovykh-snosok-v-kursovykh-i-diplomnykh-rabotak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&#1087;&#1080;&#1096;&#1077;&#1084;-&#1076;&#1080;&#1087;&#1083;&#1086;&#1084;-&#1089;&#1072;&#1084;&#1080;.&#1088;&#1092;/kak-napisat-vvedenie-diplomnoi-kursovoi-raboty" TargetMode="External"/><Relationship Id="rId7" Type="http://schemas.openxmlformats.org/officeDocument/2006/relationships/footer" Target="footer2.xml"/><Relationship Id="rId12" Type="http://schemas.openxmlformats.org/officeDocument/2006/relationships/hyperlink" Target="http://www.&#1087;&#1080;&#1096;&#1077;&#1084;-&#1076;&#1080;&#1087;&#1083;&#1086;&#1084;-&#1089;&#1072;&#1084;&#1080;.&#1088;&#1092;/kursovye-diplomnye-raboty-na-zakaz-rabota" TargetMode="External"/><Relationship Id="rId17" Type="http://schemas.openxmlformats.org/officeDocument/2006/relationships/hyperlink" Target="http://www.&#1087;&#1080;&#1096;&#1077;&#1084;-&#1076;&#1080;&#1087;&#1083;&#1086;&#1084;-&#1089;&#1072;&#1084;&#1080;.&#1088;&#1092;/vvedenie-kursovoi-raboty" TargetMode="External"/><Relationship Id="rId25" Type="http://schemas.openxmlformats.org/officeDocument/2006/relationships/hyperlink" Target="http://www.&#1087;&#1080;&#1096;&#1077;&#1084;-&#1076;&#1080;&#1087;&#1083;&#1086;&#1084;-&#1089;&#1072;&#1084;&#1080;.&#1088;&#1092;/kak-pravilno-oformliat-snoski-v-kursovykh-i-diplomnykh-rabotakh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&#1087;&#1080;&#1096;&#1077;&#1084;-&#1076;&#1080;&#1087;&#1083;&#1086;&#1084;-&#1089;&#1072;&#1084;&#1080;.&#1088;&#1092;/struktura-kursovoi-raboty" TargetMode="External"/><Relationship Id="rId20" Type="http://schemas.openxmlformats.org/officeDocument/2006/relationships/hyperlink" Target="http://www.&#1087;&#1080;&#1096;&#1077;&#1084;-&#1076;&#1080;&#1087;&#1083;&#1086;&#1084;-&#1089;&#1072;&#1084;&#1080;.&#1088;&#1092;/kak-oformliat-spisok-literatury-diplomnoi-raboty" TargetMode="External"/><Relationship Id="rId29" Type="http://schemas.openxmlformats.org/officeDocument/2006/relationships/hyperlink" Target="http://www.&#1087;&#1080;&#1096;&#1077;&#1084;-&#1076;&#1080;&#1087;&#1083;&#1086;&#1084;-&#1089;&#1072;&#1084;&#1080;.&#1088;&#1092;/pravila-oformleniia-diplomnoi-raboty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&#1087;&#1080;&#1096;&#1077;&#1084;-&#1076;&#1080;&#1087;&#1083;&#1086;&#1084;-&#1089;&#1072;&#1084;&#1080;.&#1088;&#1092;/istochniki-kursovoi-raboty" TargetMode="External"/><Relationship Id="rId24" Type="http://schemas.openxmlformats.org/officeDocument/2006/relationships/hyperlink" Target="http://www.&#1087;&#1080;&#1096;&#1077;&#1084;-&#1076;&#1080;&#1087;&#1083;&#1086;&#1084;-&#1089;&#1072;&#1084;&#1080;.&#1088;&#1092;/kak-napisat-diplomnuiu-rabotu-s-ispolzovaniem-nauchnogo-stilia-izlozheniia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&#1087;&#1080;&#1096;&#1077;&#1084;-&#1076;&#1080;&#1087;&#1083;&#1086;&#1084;-&#1089;&#1072;&#1084;&#1080;.&#1088;&#1092;/struktura-diplomnoi-raboty" TargetMode="External"/><Relationship Id="rId23" Type="http://schemas.openxmlformats.org/officeDocument/2006/relationships/hyperlink" Target="http://www.&#1087;&#1080;&#1096;&#1077;&#1084;-&#1076;&#1080;&#1087;&#1083;&#1086;&#1084;-&#1089;&#1072;&#1084;&#1080;.&#1088;&#1092;/zakliuchenie-v-diplomnoi-rabote" TargetMode="External"/><Relationship Id="rId28" Type="http://schemas.openxmlformats.org/officeDocument/2006/relationships/hyperlink" Target="http://www.&#1087;&#1080;&#1096;&#1077;&#1084;-&#1076;&#1080;&#1087;&#1083;&#1086;&#1084;-&#1089;&#1072;&#1084;&#1080;.&#1088;&#1092;/kak-napisat-plan-kursovoi-primer-plana-kursovoi-raboty" TargetMode="External"/><Relationship Id="rId10" Type="http://schemas.openxmlformats.org/officeDocument/2006/relationships/hyperlink" Target="http://www.&#1087;&#1080;&#1096;&#1077;&#1084;-&#1076;&#1080;&#1087;&#1083;&#1086;&#1084;-&#1089;&#1072;&#1084;&#1080;.&#1088;&#1092;/kak-pravilno-vybrat-temu-dlia-kursovoi-i-diplomnoi-raboty" TargetMode="External"/><Relationship Id="rId19" Type="http://schemas.openxmlformats.org/officeDocument/2006/relationships/hyperlink" Target="http://www.&#1087;&#1080;&#1096;&#1077;&#1084;-&#1076;&#1080;&#1087;&#1083;&#1086;&#1084;-&#1089;&#1072;&#1084;&#1080;.&#1088;&#1092;/zakliuchenie-kursovoi-raboty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&#1087;&#1080;&#1096;&#1077;&#1084;-&#1076;&#1080;&#1087;&#1083;&#1086;&#1084;-&#1089;&#1072;&#1084;&#1080;.&#1088;&#1092;/problema-v-kursovoi-rabote" TargetMode="External"/><Relationship Id="rId14" Type="http://schemas.openxmlformats.org/officeDocument/2006/relationships/hyperlink" Target="http://www.&#1087;&#1080;&#1096;&#1077;&#1084;-&#1076;&#1080;&#1087;&#1083;&#1086;&#1084;-&#1089;&#1072;&#1084;&#1080;.&#1088;&#1092;/plan-diplomnoi-raboty" TargetMode="External"/><Relationship Id="rId22" Type="http://schemas.openxmlformats.org/officeDocument/2006/relationships/hyperlink" Target="http://www.&#1087;&#1080;&#1096;&#1077;&#1084;-&#1076;&#1080;&#1087;&#1083;&#1086;&#1084;-&#1089;&#1072;&#1084;&#1080;.&#1088;&#1092;/osnovnaia-chast-diplomnoi-raboty" TargetMode="External"/><Relationship Id="rId27" Type="http://schemas.openxmlformats.org/officeDocument/2006/relationships/hyperlink" Target="http://www.&#1087;&#1080;&#1096;&#1077;&#1084;-&#1076;&#1080;&#1087;&#1083;&#1086;&#1084;-&#1089;&#1072;&#1084;&#1080;.&#1088;&#1092;/titulnyi-list-diplomnoi-raboty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3204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ALEX</cp:lastModifiedBy>
  <cp:revision>4</cp:revision>
  <dcterms:created xsi:type="dcterms:W3CDTF">2021-11-11T09:14:00Z</dcterms:created>
  <dcterms:modified xsi:type="dcterms:W3CDTF">2022-10-15T18:02:00Z</dcterms:modified>
</cp:coreProperties>
</file>